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3A6" w:rsidRPr="002F4ABC" w:rsidRDefault="004F43A6" w:rsidP="004F43A6">
      <w:pPr>
        <w:spacing w:after="0" w:line="240" w:lineRule="auto"/>
        <w:jc w:val="center"/>
        <w:rPr>
          <w:rFonts w:ascii="Verdana" w:hAnsi="Verdana" w:cs="Times New Roman"/>
          <w:b/>
          <w:szCs w:val="24"/>
        </w:rPr>
      </w:pPr>
      <w:r w:rsidRPr="002F4ABC">
        <w:rPr>
          <w:rFonts w:ascii="Verdana" w:hAnsi="Verdana" w:cs="Times New Roman"/>
          <w:b/>
          <w:szCs w:val="24"/>
        </w:rPr>
        <w:t xml:space="preserve">T.C. </w:t>
      </w:r>
    </w:p>
    <w:p w:rsidR="004F43A6" w:rsidRPr="002F4ABC" w:rsidRDefault="004F43A6" w:rsidP="004F43A6">
      <w:pPr>
        <w:pBdr>
          <w:bottom w:val="single" w:sz="4" w:space="1" w:color="auto"/>
        </w:pBdr>
        <w:spacing w:after="0" w:line="240" w:lineRule="auto"/>
        <w:jc w:val="center"/>
        <w:rPr>
          <w:rFonts w:ascii="Verdana" w:eastAsia="Times New Roman" w:hAnsi="Verdana" w:cs="Times New Roman"/>
          <w:b/>
          <w:bCs/>
          <w:color w:val="525252"/>
          <w:szCs w:val="24"/>
          <w:lang w:eastAsia="tr-TR"/>
        </w:rPr>
      </w:pPr>
      <w:r w:rsidRPr="002F4ABC">
        <w:rPr>
          <w:rFonts w:ascii="Verdana" w:hAnsi="Verdana" w:cs="Times New Roman"/>
          <w:b/>
          <w:szCs w:val="24"/>
        </w:rPr>
        <w:t>MEVLANA KALKINMA AJANSI</w:t>
      </w:r>
      <w:r w:rsidRPr="002F4ABC">
        <w:rPr>
          <w:rFonts w:ascii="Verdana" w:eastAsia="Times New Roman" w:hAnsi="Verdana" w:cs="Times New Roman"/>
          <w:b/>
          <w:bCs/>
          <w:color w:val="000000"/>
          <w:szCs w:val="24"/>
          <w:lang w:eastAsia="tr-TR"/>
        </w:rPr>
        <w:t xml:space="preserve"> </w:t>
      </w:r>
      <w:r w:rsidRPr="002F4ABC">
        <w:rPr>
          <w:rFonts w:ascii="Verdana" w:eastAsia="Times New Roman" w:hAnsi="Verdana" w:cs="Times New Roman"/>
          <w:b/>
          <w:bCs/>
          <w:color w:val="525252"/>
          <w:szCs w:val="24"/>
          <w:lang w:eastAsia="tr-TR"/>
        </w:rPr>
        <w:t> </w:t>
      </w:r>
    </w:p>
    <w:p w:rsidR="002C02BC" w:rsidRPr="00DD2A11" w:rsidRDefault="002C02BC" w:rsidP="003024FB">
      <w:pPr>
        <w:spacing w:after="0" w:line="240" w:lineRule="auto"/>
        <w:jc w:val="center"/>
        <w:rPr>
          <w:rFonts w:ascii="Verdana" w:hAnsi="Verdana" w:cs="Times New Roman"/>
          <w:b/>
          <w:sz w:val="22"/>
        </w:rPr>
      </w:pPr>
      <w:r w:rsidRPr="00DD2A11">
        <w:rPr>
          <w:rFonts w:ascii="Verdana" w:hAnsi="Verdana" w:cs="Times New Roman"/>
          <w:b/>
          <w:sz w:val="22"/>
        </w:rPr>
        <w:t>202</w:t>
      </w:r>
      <w:r w:rsidR="00F4166C" w:rsidRPr="00DD2A11">
        <w:rPr>
          <w:rFonts w:ascii="Verdana" w:hAnsi="Verdana" w:cs="Times New Roman"/>
          <w:b/>
          <w:sz w:val="22"/>
        </w:rPr>
        <w:t>5</w:t>
      </w:r>
      <w:r w:rsidRPr="00DD2A11">
        <w:rPr>
          <w:rFonts w:ascii="Verdana" w:hAnsi="Verdana" w:cs="Times New Roman"/>
          <w:b/>
          <w:sz w:val="22"/>
        </w:rPr>
        <w:t xml:space="preserve"> YILI İMALAT SANAYİNDE DÖNÜŞÜM </w:t>
      </w:r>
    </w:p>
    <w:p w:rsidR="002C02BC" w:rsidRPr="00DD2A11" w:rsidRDefault="002C02BC" w:rsidP="003024FB">
      <w:pPr>
        <w:spacing w:after="0" w:line="240" w:lineRule="auto"/>
        <w:jc w:val="center"/>
        <w:rPr>
          <w:rFonts w:ascii="Verdana" w:hAnsi="Verdana" w:cs="Times New Roman"/>
          <w:b/>
          <w:sz w:val="22"/>
        </w:rPr>
      </w:pPr>
      <w:r w:rsidRPr="00DD2A11">
        <w:rPr>
          <w:rFonts w:ascii="Verdana" w:hAnsi="Verdana" w:cs="Times New Roman"/>
          <w:b/>
          <w:sz w:val="22"/>
        </w:rPr>
        <w:t xml:space="preserve">TEKNİK DESTEK PROGRAMI </w:t>
      </w:r>
    </w:p>
    <w:p w:rsidR="00BC79DA" w:rsidRPr="00DD2A11" w:rsidRDefault="001A2D2D" w:rsidP="003024FB">
      <w:pPr>
        <w:spacing w:after="0" w:line="240" w:lineRule="auto"/>
        <w:jc w:val="center"/>
        <w:rPr>
          <w:rFonts w:ascii="Verdana" w:hAnsi="Verdana" w:cs="Times New Roman"/>
          <w:b/>
          <w:sz w:val="22"/>
        </w:rPr>
      </w:pPr>
      <w:r w:rsidRPr="00DD2A11">
        <w:rPr>
          <w:rFonts w:ascii="Verdana" w:hAnsi="Verdana" w:cs="Times New Roman"/>
          <w:b/>
          <w:sz w:val="22"/>
        </w:rPr>
        <w:t>SÖZLEŞMELERİNİN İMZALANMASI AŞAMASINDA HAZIR BULUNDURULMASI GEREKEN BELGELER</w:t>
      </w:r>
    </w:p>
    <w:p w:rsidR="002D5360" w:rsidRPr="002F4ABC" w:rsidRDefault="00BC79DA" w:rsidP="00C60B40">
      <w:pPr>
        <w:pBdr>
          <w:top w:val="single" w:sz="12" w:space="1" w:color="C00000"/>
          <w:left w:val="single" w:sz="12" w:space="4" w:color="C00000"/>
          <w:bottom w:val="single" w:sz="12" w:space="1" w:color="C00000"/>
          <w:right w:val="single" w:sz="12" w:space="4" w:color="C00000"/>
        </w:pBdr>
        <w:shd w:val="clear" w:color="auto" w:fill="FFFFFF" w:themeFill="background1"/>
        <w:spacing w:after="0" w:line="240" w:lineRule="auto"/>
        <w:jc w:val="center"/>
        <w:rPr>
          <w:rFonts w:ascii="Verdana" w:eastAsia="Times New Roman" w:hAnsi="Verdana" w:cs="Times New Roman"/>
          <w:b/>
          <w:color w:val="FF0000"/>
          <w:szCs w:val="24"/>
          <w:lang w:eastAsia="tr-TR"/>
        </w:rPr>
      </w:pPr>
      <w:r w:rsidRPr="002F4ABC">
        <w:rPr>
          <w:rFonts w:ascii="Verdana" w:eastAsia="Times New Roman" w:hAnsi="Verdana" w:cs="Times New Roman"/>
          <w:b/>
          <w:color w:val="FF0000"/>
          <w:szCs w:val="24"/>
          <w:u w:val="single"/>
          <w:lang w:eastAsia="tr-TR"/>
        </w:rPr>
        <w:t>DİKKAT!</w:t>
      </w:r>
      <w:r w:rsidRPr="002F4ABC">
        <w:rPr>
          <w:rFonts w:ascii="Verdana" w:eastAsia="Times New Roman" w:hAnsi="Verdana" w:cs="Times New Roman"/>
          <w:b/>
          <w:color w:val="FF0000"/>
          <w:szCs w:val="24"/>
          <w:lang w:eastAsia="tr-TR"/>
        </w:rPr>
        <w:t xml:space="preserve"> </w:t>
      </w:r>
    </w:p>
    <w:p w:rsidR="0050251E" w:rsidRDefault="00444C54" w:rsidP="00F11428">
      <w:pPr>
        <w:pStyle w:val="AralkYok"/>
        <w:pBdr>
          <w:top w:val="single" w:sz="12" w:space="1" w:color="C00000"/>
          <w:left w:val="single" w:sz="12" w:space="4" w:color="C00000"/>
          <w:bottom w:val="single" w:sz="12" w:space="1" w:color="C00000"/>
          <w:right w:val="single" w:sz="12" w:space="4" w:color="C00000"/>
        </w:pBdr>
        <w:shd w:val="clear" w:color="auto" w:fill="FFFFFF" w:themeFill="background1"/>
        <w:rPr>
          <w:rFonts w:ascii="Verdana" w:hAnsi="Verdana"/>
          <w:color w:val="C00000"/>
          <w:sz w:val="22"/>
          <w:szCs w:val="24"/>
        </w:rPr>
      </w:pPr>
      <w:r w:rsidRPr="002F4ABC">
        <w:rPr>
          <w:rFonts w:ascii="Verdana" w:hAnsi="Verdana"/>
          <w:color w:val="C00000"/>
          <w:sz w:val="22"/>
          <w:szCs w:val="24"/>
        </w:rPr>
        <w:t xml:space="preserve">Ajans ve Yararlanıcı ile Yüklenici arasında sözleşme imzalanabilmesi için </w:t>
      </w:r>
    </w:p>
    <w:p w:rsidR="0050251E" w:rsidRDefault="008A1C26" w:rsidP="00F11428">
      <w:pPr>
        <w:pStyle w:val="AralkYok"/>
        <w:pBdr>
          <w:top w:val="single" w:sz="12" w:space="1" w:color="C00000"/>
          <w:left w:val="single" w:sz="12" w:space="4" w:color="C00000"/>
          <w:bottom w:val="single" w:sz="12" w:space="1" w:color="C00000"/>
          <w:right w:val="single" w:sz="12" w:space="4" w:color="C00000"/>
        </w:pBdr>
        <w:shd w:val="clear" w:color="auto" w:fill="FFFFFF" w:themeFill="background1"/>
        <w:rPr>
          <w:rFonts w:ascii="Verdana" w:hAnsi="Verdana" w:cs="Times New Roman"/>
          <w:b/>
          <w:color w:val="C00000"/>
          <w:sz w:val="22"/>
          <w:szCs w:val="24"/>
        </w:rPr>
      </w:pPr>
      <w:proofErr w:type="gramStart"/>
      <w:r w:rsidRPr="002F4ABC">
        <w:rPr>
          <w:rFonts w:ascii="Verdana" w:hAnsi="Verdana" w:cs="Times New Roman"/>
          <w:b/>
          <w:color w:val="C00000"/>
          <w:sz w:val="22"/>
          <w:szCs w:val="24"/>
          <w:u w:val="single"/>
        </w:rPr>
        <w:t>başvuru</w:t>
      </w:r>
      <w:proofErr w:type="gramEnd"/>
      <w:r w:rsidRPr="002F4ABC">
        <w:rPr>
          <w:rFonts w:ascii="Verdana" w:hAnsi="Verdana" w:cs="Times New Roman"/>
          <w:b/>
          <w:color w:val="C00000"/>
          <w:sz w:val="22"/>
          <w:szCs w:val="24"/>
          <w:u w:val="single"/>
        </w:rPr>
        <w:t xml:space="preserve"> aşamasında </w:t>
      </w:r>
      <w:proofErr w:type="spellStart"/>
      <w:r w:rsidRPr="002F4ABC">
        <w:rPr>
          <w:rFonts w:ascii="Verdana" w:hAnsi="Verdana" w:cs="Times New Roman"/>
          <w:b/>
          <w:color w:val="C00000"/>
          <w:sz w:val="22"/>
          <w:szCs w:val="24"/>
          <w:u w:val="single"/>
        </w:rPr>
        <w:t>KAYS’a</w:t>
      </w:r>
      <w:proofErr w:type="spellEnd"/>
      <w:r w:rsidRPr="002F4ABC">
        <w:rPr>
          <w:rFonts w:ascii="Verdana" w:hAnsi="Verdana" w:cs="Times New Roman"/>
          <w:b/>
          <w:color w:val="C00000"/>
          <w:sz w:val="22"/>
          <w:szCs w:val="24"/>
          <w:u w:val="single"/>
        </w:rPr>
        <w:t xml:space="preserve"> yüklenen belgeler ile taahhütnamenin asılları</w:t>
      </w:r>
      <w:r w:rsidRPr="002F4ABC">
        <w:rPr>
          <w:rFonts w:ascii="Verdana" w:hAnsi="Verdana" w:cs="Times New Roman"/>
          <w:b/>
          <w:color w:val="C00000"/>
          <w:sz w:val="22"/>
          <w:szCs w:val="24"/>
        </w:rPr>
        <w:t xml:space="preserve"> </w:t>
      </w:r>
    </w:p>
    <w:p w:rsidR="008A1C26" w:rsidRPr="002F4ABC" w:rsidRDefault="008A1C26" w:rsidP="00F11428">
      <w:pPr>
        <w:pStyle w:val="AralkYok"/>
        <w:pBdr>
          <w:top w:val="single" w:sz="12" w:space="1" w:color="C00000"/>
          <w:left w:val="single" w:sz="12" w:space="4" w:color="C00000"/>
          <w:bottom w:val="single" w:sz="12" w:space="1" w:color="C00000"/>
          <w:right w:val="single" w:sz="12" w:space="4" w:color="C00000"/>
        </w:pBdr>
        <w:shd w:val="clear" w:color="auto" w:fill="FFFFFF" w:themeFill="background1"/>
        <w:rPr>
          <w:rFonts w:ascii="Verdana" w:hAnsi="Verdana"/>
          <w:color w:val="C00000"/>
          <w:sz w:val="22"/>
          <w:szCs w:val="24"/>
        </w:rPr>
      </w:pPr>
      <w:proofErr w:type="gramStart"/>
      <w:r w:rsidRPr="002F4ABC">
        <w:rPr>
          <w:rFonts w:ascii="Verdana" w:hAnsi="Verdana" w:cs="Times New Roman"/>
          <w:color w:val="C00000"/>
          <w:sz w:val="22"/>
          <w:szCs w:val="24"/>
        </w:rPr>
        <w:t>imza</w:t>
      </w:r>
      <w:proofErr w:type="gramEnd"/>
      <w:r w:rsidRPr="002F4ABC">
        <w:rPr>
          <w:rFonts w:ascii="Verdana" w:hAnsi="Verdana" w:cs="Times New Roman"/>
          <w:color w:val="C00000"/>
          <w:sz w:val="22"/>
          <w:szCs w:val="24"/>
        </w:rPr>
        <w:t xml:space="preserve"> aşamasında Ajansa getirilmesi gerekmektedir.   </w:t>
      </w:r>
    </w:p>
    <w:p w:rsidR="00CB6EEB" w:rsidRPr="002F4ABC" w:rsidRDefault="00CB6EEB" w:rsidP="00961802">
      <w:pPr>
        <w:pStyle w:val="ListeParagraf"/>
        <w:spacing w:after="0" w:line="240" w:lineRule="auto"/>
        <w:ind w:left="851"/>
        <w:rPr>
          <w:rFonts w:ascii="Verdana" w:eastAsia="Times New Roman" w:hAnsi="Verdana" w:cs="Times New Roman"/>
          <w:b/>
          <w:color w:val="000000" w:themeColor="text1"/>
          <w:sz w:val="24"/>
          <w:szCs w:val="24"/>
          <w:lang w:eastAsia="tr-TR"/>
        </w:rPr>
      </w:pPr>
    </w:p>
    <w:tbl>
      <w:tblPr>
        <w:tblW w:w="10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9"/>
        <w:gridCol w:w="4966"/>
      </w:tblGrid>
      <w:tr w:rsidR="00ED0CDE" w:rsidRPr="006003C9" w:rsidTr="00CD7E59">
        <w:trPr>
          <w:trHeight w:val="113"/>
          <w:tblHeader/>
        </w:trPr>
        <w:tc>
          <w:tcPr>
            <w:tcW w:w="5529" w:type="dxa"/>
            <w:shd w:val="clear" w:color="auto" w:fill="FFFF00"/>
            <w:tcMar>
              <w:top w:w="0" w:type="dxa"/>
              <w:left w:w="108" w:type="dxa"/>
              <w:bottom w:w="0" w:type="dxa"/>
              <w:right w:w="108" w:type="dxa"/>
            </w:tcMar>
            <w:hideMark/>
          </w:tcPr>
          <w:p w:rsidR="00ED0CDE" w:rsidRPr="006003C9" w:rsidRDefault="00ED0CDE" w:rsidP="00ED0CDE">
            <w:pPr>
              <w:pStyle w:val="AralkYok"/>
              <w:rPr>
                <w:rFonts w:ascii="Verdana" w:hAnsi="Verdana" w:cs="Times New Roman"/>
                <w:b/>
                <w:bCs/>
                <w:color w:val="000000" w:themeColor="text1"/>
                <w:sz w:val="22"/>
                <w:szCs w:val="24"/>
              </w:rPr>
            </w:pPr>
            <w:r w:rsidRPr="006003C9">
              <w:rPr>
                <w:rFonts w:ascii="Verdana" w:hAnsi="Verdana" w:cs="Times New Roman"/>
                <w:b/>
                <w:bCs/>
                <w:color w:val="000000" w:themeColor="text1"/>
                <w:sz w:val="22"/>
                <w:szCs w:val="24"/>
              </w:rPr>
              <w:t>YARARLANICI</w:t>
            </w:r>
          </w:p>
        </w:tc>
        <w:tc>
          <w:tcPr>
            <w:tcW w:w="4966" w:type="dxa"/>
            <w:shd w:val="clear" w:color="auto" w:fill="002060"/>
            <w:tcMar>
              <w:top w:w="0" w:type="dxa"/>
              <w:left w:w="108" w:type="dxa"/>
              <w:bottom w:w="0" w:type="dxa"/>
              <w:right w:w="108" w:type="dxa"/>
            </w:tcMar>
            <w:hideMark/>
          </w:tcPr>
          <w:p w:rsidR="00ED0CDE" w:rsidRPr="006003C9" w:rsidRDefault="00ED0CDE" w:rsidP="00ED0CDE">
            <w:pPr>
              <w:pStyle w:val="AralkYok"/>
              <w:rPr>
                <w:rFonts w:ascii="Verdana" w:hAnsi="Verdana" w:cs="Times New Roman"/>
                <w:b/>
                <w:bCs/>
                <w:color w:val="FFFFFF" w:themeColor="background1"/>
                <w:sz w:val="22"/>
                <w:szCs w:val="24"/>
              </w:rPr>
            </w:pPr>
            <w:r w:rsidRPr="006003C9">
              <w:rPr>
                <w:rFonts w:ascii="Verdana" w:hAnsi="Verdana" w:cs="Times New Roman"/>
                <w:b/>
                <w:bCs/>
                <w:color w:val="FFFFFF" w:themeColor="background1"/>
                <w:sz w:val="22"/>
                <w:szCs w:val="24"/>
              </w:rPr>
              <w:t>YÜKLENİCİ</w:t>
            </w:r>
          </w:p>
        </w:tc>
      </w:tr>
      <w:tr w:rsidR="00ED0CDE" w:rsidRPr="006003C9" w:rsidTr="00CD7E59">
        <w:trPr>
          <w:trHeight w:val="113"/>
        </w:trPr>
        <w:tc>
          <w:tcPr>
            <w:tcW w:w="5529" w:type="dxa"/>
            <w:shd w:val="clear" w:color="auto" w:fill="auto"/>
            <w:tcMar>
              <w:top w:w="0" w:type="dxa"/>
              <w:left w:w="108" w:type="dxa"/>
              <w:bottom w:w="0" w:type="dxa"/>
              <w:right w:w="108" w:type="dxa"/>
            </w:tcMar>
            <w:hideMark/>
          </w:tcPr>
          <w:p w:rsidR="00ED0CDE" w:rsidRPr="006003C9" w:rsidRDefault="00ED0CDE" w:rsidP="00ED0CDE">
            <w:pPr>
              <w:pStyle w:val="AralkYok"/>
              <w:jc w:val="left"/>
              <w:rPr>
                <w:rFonts w:ascii="Verdana" w:hAnsi="Verdana" w:cs="Times New Roman"/>
                <w:b/>
                <w:color w:val="C00000"/>
                <w:sz w:val="22"/>
                <w:szCs w:val="24"/>
                <w:u w:val="single"/>
              </w:rPr>
            </w:pPr>
            <w:r w:rsidRPr="006003C9">
              <w:rPr>
                <w:rFonts w:ascii="Verdana" w:hAnsi="Verdana" w:cs="Times New Roman"/>
                <w:b/>
                <w:color w:val="C00000"/>
                <w:sz w:val="22"/>
                <w:szCs w:val="24"/>
                <w:u w:val="single"/>
              </w:rPr>
              <w:t xml:space="preserve">Başvuru Belgeleri: </w:t>
            </w:r>
          </w:p>
          <w:p w:rsidR="00ED0CDE" w:rsidRPr="006003C9" w:rsidRDefault="00ED0CDE" w:rsidP="00B3535A">
            <w:pPr>
              <w:spacing w:after="0" w:line="240" w:lineRule="auto"/>
              <w:ind w:left="178"/>
              <w:rPr>
                <w:rFonts w:ascii="Verdana" w:hAnsi="Verdana" w:cs="Times New Roman"/>
                <w:sz w:val="22"/>
                <w:szCs w:val="24"/>
              </w:rPr>
            </w:pPr>
            <w:r w:rsidRPr="006003C9">
              <w:rPr>
                <w:rFonts w:ascii="Verdana" w:hAnsi="Verdana" w:cs="Times New Roman"/>
                <w:sz w:val="22"/>
                <w:szCs w:val="24"/>
              </w:rPr>
              <w:t xml:space="preserve">Başvuru Aşamasında </w:t>
            </w:r>
            <w:proofErr w:type="spellStart"/>
            <w:r w:rsidRPr="006003C9">
              <w:rPr>
                <w:rFonts w:ascii="Verdana" w:hAnsi="Verdana" w:cs="Times New Roman"/>
                <w:sz w:val="22"/>
                <w:szCs w:val="24"/>
              </w:rPr>
              <w:t>KAYS’a</w:t>
            </w:r>
            <w:proofErr w:type="spellEnd"/>
            <w:r w:rsidRPr="006003C9">
              <w:rPr>
                <w:rFonts w:ascii="Verdana" w:hAnsi="Verdana" w:cs="Times New Roman"/>
                <w:sz w:val="22"/>
                <w:szCs w:val="24"/>
              </w:rPr>
              <w:t xml:space="preserve"> </w:t>
            </w:r>
            <w:r w:rsidR="004A694C" w:rsidRPr="006003C9">
              <w:rPr>
                <w:rFonts w:ascii="Verdana" w:hAnsi="Verdana" w:cs="Times New Roman"/>
                <w:sz w:val="22"/>
                <w:szCs w:val="24"/>
              </w:rPr>
              <w:t>yüklenen</w:t>
            </w:r>
            <w:r w:rsidRPr="006003C9">
              <w:rPr>
                <w:rFonts w:ascii="Verdana" w:hAnsi="Verdana" w:cs="Times New Roman"/>
                <w:sz w:val="22"/>
                <w:szCs w:val="24"/>
              </w:rPr>
              <w:t xml:space="preserve"> </w:t>
            </w:r>
            <w:r w:rsidRPr="006003C9">
              <w:rPr>
                <w:rFonts w:ascii="Verdana" w:hAnsi="Verdana" w:cs="Times New Roman"/>
                <w:b/>
                <w:sz w:val="22"/>
                <w:szCs w:val="24"/>
              </w:rPr>
              <w:t>tüm belgelerin orijinalleri</w:t>
            </w:r>
            <w:r w:rsidR="002D48D8" w:rsidRPr="006003C9">
              <w:rPr>
                <w:rFonts w:ascii="Verdana" w:hAnsi="Verdana" w:cs="Times New Roman"/>
                <w:b/>
                <w:sz w:val="22"/>
                <w:szCs w:val="24"/>
              </w:rPr>
              <w:t xml:space="preserve"> ve ayrıca tüm başvurular için </w:t>
            </w:r>
            <w:r w:rsidR="002D48D8" w:rsidRPr="006003C9">
              <w:rPr>
                <w:rFonts w:ascii="Verdana" w:hAnsi="Verdana" w:cs="Times New Roman"/>
                <w:b/>
                <w:color w:val="000000" w:themeColor="text1"/>
                <w:sz w:val="22"/>
                <w:szCs w:val="24"/>
                <w:lang w:eastAsia="tr-TR"/>
              </w:rPr>
              <w:t xml:space="preserve">Başvuru Formu (“BAŞVURU SAHİBİ BEYANI” bölümü ıslak imzalı ve kaşeli olarak) ve Taahhütname (ıslak imzalı olarak) </w:t>
            </w:r>
            <w:r w:rsidR="00F0505B" w:rsidRPr="006003C9">
              <w:rPr>
                <w:rFonts w:ascii="Verdana" w:hAnsi="Verdana" w:cs="Times New Roman"/>
                <w:sz w:val="22"/>
                <w:szCs w:val="24"/>
              </w:rPr>
              <w:t xml:space="preserve"> </w:t>
            </w:r>
            <w:r w:rsidRPr="006003C9">
              <w:rPr>
                <w:rFonts w:ascii="Verdana" w:hAnsi="Verdana" w:cs="Times New Roman"/>
                <w:sz w:val="22"/>
                <w:szCs w:val="24"/>
              </w:rPr>
              <w:t xml:space="preserve">sözleşme imzalanma aşamasında </w:t>
            </w:r>
            <w:r w:rsidR="002D48D8" w:rsidRPr="006003C9">
              <w:rPr>
                <w:rFonts w:ascii="Verdana" w:hAnsi="Verdana" w:cs="Times New Roman"/>
                <w:sz w:val="22"/>
                <w:szCs w:val="24"/>
              </w:rPr>
              <w:t>getirmeleri</w:t>
            </w:r>
            <w:r w:rsidR="00B3535A" w:rsidRPr="006003C9">
              <w:rPr>
                <w:rFonts w:ascii="Verdana" w:hAnsi="Verdana" w:cs="Times New Roman"/>
                <w:sz w:val="22"/>
                <w:szCs w:val="24"/>
              </w:rPr>
              <w:t xml:space="preserve"> gerekmektedir.</w:t>
            </w:r>
          </w:p>
          <w:p w:rsidR="00BD3D2E" w:rsidRPr="006003C9" w:rsidRDefault="00BD3D2E" w:rsidP="00634B7E">
            <w:pPr>
              <w:tabs>
                <w:tab w:val="left" w:pos="993"/>
              </w:tabs>
              <w:spacing w:after="0" w:line="240" w:lineRule="auto"/>
              <w:ind w:left="50"/>
              <w:rPr>
                <w:rFonts w:ascii="Verdana" w:hAnsi="Verdana" w:cs="Times New Roman"/>
                <w:b/>
                <w:color w:val="000000" w:themeColor="text1"/>
                <w:sz w:val="22"/>
                <w:szCs w:val="24"/>
                <w:lang w:eastAsia="tr-TR"/>
              </w:rPr>
            </w:pPr>
          </w:p>
        </w:tc>
        <w:tc>
          <w:tcPr>
            <w:tcW w:w="4966" w:type="dxa"/>
            <w:tcMar>
              <w:top w:w="0" w:type="dxa"/>
              <w:left w:w="108" w:type="dxa"/>
              <w:bottom w:w="0" w:type="dxa"/>
              <w:right w:w="108" w:type="dxa"/>
            </w:tcMar>
            <w:hideMark/>
          </w:tcPr>
          <w:p w:rsidR="00ED0CDE" w:rsidRPr="006003C9" w:rsidRDefault="00ED0CDE" w:rsidP="00ED0CDE">
            <w:pPr>
              <w:pStyle w:val="AralkYok"/>
              <w:jc w:val="left"/>
              <w:rPr>
                <w:rFonts w:ascii="Verdana" w:hAnsi="Verdana" w:cs="Times New Roman"/>
                <w:color w:val="365F91"/>
                <w:sz w:val="22"/>
                <w:szCs w:val="24"/>
              </w:rPr>
            </w:pPr>
            <w:r w:rsidRPr="006003C9">
              <w:rPr>
                <w:rFonts w:ascii="Verdana" w:hAnsi="Verdana" w:cs="Times New Roman"/>
                <w:b/>
                <w:color w:val="002060"/>
                <w:sz w:val="22"/>
                <w:szCs w:val="24"/>
                <w:u w:val="single"/>
              </w:rPr>
              <w:t>Sözleşme imzalamaya, proje sahibini temsile yetkili olunduğuna dair belgeler:</w:t>
            </w:r>
            <w:r w:rsidRPr="006003C9">
              <w:rPr>
                <w:rFonts w:ascii="Verdana" w:hAnsi="Verdana" w:cs="Times New Roman"/>
                <w:color w:val="365F91"/>
                <w:sz w:val="22"/>
                <w:szCs w:val="24"/>
              </w:rPr>
              <w:t xml:space="preserve"> </w:t>
            </w:r>
          </w:p>
          <w:p w:rsidR="00ED0CDE" w:rsidRPr="006003C9" w:rsidRDefault="00ED0CDE" w:rsidP="00ED0CDE">
            <w:pPr>
              <w:pStyle w:val="AralkYok"/>
              <w:jc w:val="left"/>
              <w:rPr>
                <w:rFonts w:ascii="Verdana" w:hAnsi="Verdana" w:cs="Times New Roman"/>
                <w:sz w:val="22"/>
                <w:szCs w:val="24"/>
              </w:rPr>
            </w:pPr>
            <w:r w:rsidRPr="006003C9">
              <w:rPr>
                <w:rFonts w:ascii="Verdana" w:hAnsi="Verdana" w:cs="Times New Roman"/>
                <w:sz w:val="22"/>
                <w:szCs w:val="24"/>
              </w:rPr>
              <w:t xml:space="preserve">Sözleşme imzalamaya kurumun en üst yetkilisi/amiri gelmelidir. Ancak sınırları açık bir biçimde belirlenmesi kaydıyla noter tasdikli imza </w:t>
            </w:r>
            <w:proofErr w:type="spellStart"/>
            <w:r w:rsidRPr="006003C9">
              <w:rPr>
                <w:rFonts w:ascii="Verdana" w:hAnsi="Verdana" w:cs="Times New Roman"/>
                <w:sz w:val="22"/>
                <w:szCs w:val="24"/>
              </w:rPr>
              <w:t>sirküsü</w:t>
            </w:r>
            <w:proofErr w:type="spellEnd"/>
            <w:r w:rsidRPr="006003C9">
              <w:rPr>
                <w:rFonts w:ascii="Verdana" w:hAnsi="Verdana" w:cs="Times New Roman"/>
                <w:sz w:val="22"/>
                <w:szCs w:val="24"/>
              </w:rPr>
              <w:t xml:space="preserve"> getirilmesi kaydıyla yasal karar mercileri tarafından görevlendirilmiş kişilerle de sözleşme imzalanabilecektir.</w:t>
            </w:r>
          </w:p>
        </w:tc>
      </w:tr>
      <w:tr w:rsidR="00ED0CDE" w:rsidRPr="006003C9" w:rsidTr="00CD7E59">
        <w:trPr>
          <w:trHeight w:val="113"/>
        </w:trPr>
        <w:tc>
          <w:tcPr>
            <w:tcW w:w="5529" w:type="dxa"/>
            <w:shd w:val="clear" w:color="auto" w:fill="auto"/>
            <w:tcMar>
              <w:top w:w="0" w:type="dxa"/>
              <w:left w:w="108" w:type="dxa"/>
              <w:bottom w:w="0" w:type="dxa"/>
              <w:right w:w="108" w:type="dxa"/>
            </w:tcMar>
          </w:tcPr>
          <w:p w:rsidR="00ED0CDE" w:rsidRPr="006003C9" w:rsidRDefault="00ED0CDE" w:rsidP="00ED0CDE">
            <w:pPr>
              <w:pStyle w:val="AralkYok"/>
              <w:jc w:val="both"/>
              <w:rPr>
                <w:rFonts w:ascii="Verdana" w:hAnsi="Verdana" w:cs="Times New Roman"/>
                <w:b/>
                <w:color w:val="365F91"/>
                <w:sz w:val="22"/>
                <w:szCs w:val="24"/>
              </w:rPr>
            </w:pPr>
            <w:r w:rsidRPr="006003C9">
              <w:rPr>
                <w:rFonts w:ascii="Verdana" w:hAnsi="Verdana" w:cs="Times New Roman"/>
                <w:b/>
                <w:color w:val="002060"/>
                <w:sz w:val="22"/>
                <w:szCs w:val="24"/>
                <w:u w:val="single"/>
              </w:rPr>
              <w:t>Kimlik Beyan Formu:</w:t>
            </w:r>
            <w:r w:rsidRPr="006003C9">
              <w:rPr>
                <w:rFonts w:ascii="Verdana" w:hAnsi="Verdana" w:cs="Times New Roman"/>
                <w:b/>
                <w:color w:val="365F91"/>
                <w:sz w:val="22"/>
                <w:szCs w:val="24"/>
              </w:rPr>
              <w:t xml:space="preserve"> </w:t>
            </w:r>
          </w:p>
          <w:p w:rsidR="00ED0CDE" w:rsidRPr="006003C9" w:rsidRDefault="00F417DE" w:rsidP="00D7406A">
            <w:pPr>
              <w:pStyle w:val="AralkYok"/>
              <w:ind w:left="36"/>
              <w:jc w:val="both"/>
              <w:rPr>
                <w:rFonts w:ascii="Verdana" w:hAnsi="Verdana" w:cs="Times New Roman"/>
                <w:sz w:val="22"/>
                <w:szCs w:val="24"/>
              </w:rPr>
            </w:pPr>
            <w:r w:rsidRPr="006003C9">
              <w:rPr>
                <w:rFonts w:ascii="Verdana" w:hAnsi="Verdana" w:cs="Times New Roman"/>
                <w:sz w:val="22"/>
                <w:szCs w:val="24"/>
              </w:rPr>
              <w:t xml:space="preserve">Tüzel Kişiler için </w:t>
            </w:r>
            <w:r w:rsidR="00D7406A" w:rsidRPr="006003C9">
              <w:rPr>
                <w:rFonts w:ascii="Verdana" w:hAnsi="Verdana" w:cs="Times New Roman"/>
                <w:b/>
                <w:sz w:val="22"/>
                <w:szCs w:val="24"/>
              </w:rPr>
              <w:t>VII-C-Kimlik Beyan Formu</w:t>
            </w:r>
            <w:r w:rsidR="00D7406A" w:rsidRPr="006003C9">
              <w:rPr>
                <w:rFonts w:ascii="Verdana" w:hAnsi="Verdana" w:cs="Times New Roman"/>
                <w:sz w:val="22"/>
                <w:szCs w:val="24"/>
              </w:rPr>
              <w:t xml:space="preserve"> </w:t>
            </w:r>
            <w:r w:rsidR="00ED0CDE" w:rsidRPr="006003C9">
              <w:rPr>
                <w:rFonts w:ascii="Verdana" w:hAnsi="Verdana" w:cs="Times New Roman"/>
                <w:sz w:val="22"/>
                <w:szCs w:val="24"/>
              </w:rPr>
              <w:t>doldurm</w:t>
            </w:r>
            <w:r w:rsidR="006A5A1C" w:rsidRPr="006003C9">
              <w:rPr>
                <w:rFonts w:ascii="Verdana" w:hAnsi="Verdana" w:cs="Times New Roman"/>
                <w:sz w:val="22"/>
                <w:szCs w:val="24"/>
              </w:rPr>
              <w:t>alı</w:t>
            </w:r>
            <w:r w:rsidR="00ED0CDE" w:rsidRPr="006003C9">
              <w:rPr>
                <w:rFonts w:ascii="Verdana" w:hAnsi="Verdana" w:cs="Times New Roman"/>
                <w:sz w:val="22"/>
                <w:szCs w:val="24"/>
              </w:rPr>
              <w:t xml:space="preserve"> ve sözleşme imzalanma aşamasında hazır halde Ajansa getirmelidir.</w:t>
            </w:r>
          </w:p>
        </w:tc>
        <w:tc>
          <w:tcPr>
            <w:tcW w:w="4966" w:type="dxa"/>
            <w:tcMar>
              <w:top w:w="0" w:type="dxa"/>
              <w:left w:w="108" w:type="dxa"/>
              <w:bottom w:w="0" w:type="dxa"/>
              <w:right w:w="108" w:type="dxa"/>
            </w:tcMar>
          </w:tcPr>
          <w:p w:rsidR="00ED0CDE" w:rsidRPr="006003C9" w:rsidRDefault="00ED0CDE" w:rsidP="00ED0CDE">
            <w:pPr>
              <w:pStyle w:val="AralkYok"/>
              <w:jc w:val="both"/>
              <w:rPr>
                <w:rFonts w:ascii="Verdana" w:hAnsi="Verdana" w:cs="Times New Roman"/>
                <w:b/>
                <w:color w:val="365F91"/>
                <w:sz w:val="22"/>
                <w:szCs w:val="24"/>
              </w:rPr>
            </w:pPr>
            <w:r w:rsidRPr="006003C9">
              <w:rPr>
                <w:rFonts w:ascii="Verdana" w:hAnsi="Verdana" w:cs="Times New Roman"/>
                <w:b/>
                <w:color w:val="002060"/>
                <w:sz w:val="22"/>
                <w:szCs w:val="24"/>
                <w:u w:val="single"/>
              </w:rPr>
              <w:t>Kimlik Beyan Formu:</w:t>
            </w:r>
            <w:r w:rsidRPr="006003C9">
              <w:rPr>
                <w:rFonts w:ascii="Verdana" w:hAnsi="Verdana" w:cs="Times New Roman"/>
                <w:b/>
                <w:color w:val="365F91"/>
                <w:sz w:val="22"/>
                <w:szCs w:val="24"/>
              </w:rPr>
              <w:t xml:space="preserve"> </w:t>
            </w:r>
          </w:p>
          <w:p w:rsidR="00ED0CDE" w:rsidRPr="006003C9" w:rsidRDefault="00ED0CDE" w:rsidP="00ED0CDE">
            <w:pPr>
              <w:pStyle w:val="AralkYok"/>
              <w:jc w:val="both"/>
              <w:rPr>
                <w:rFonts w:ascii="Verdana" w:hAnsi="Verdana" w:cs="Times New Roman"/>
                <w:color w:val="365F91"/>
                <w:sz w:val="22"/>
                <w:szCs w:val="24"/>
              </w:rPr>
            </w:pPr>
            <w:r w:rsidRPr="006003C9">
              <w:rPr>
                <w:rFonts w:ascii="Verdana" w:hAnsi="Verdana" w:cs="Times New Roman"/>
                <w:sz w:val="22"/>
                <w:szCs w:val="24"/>
              </w:rPr>
              <w:t xml:space="preserve">Yükleniciler, kendilerine uygun olan “Kimlik Beyan Formunu” (EK </w:t>
            </w:r>
            <w:proofErr w:type="spellStart"/>
            <w:r w:rsidRPr="006003C9">
              <w:rPr>
                <w:rFonts w:ascii="Verdana" w:hAnsi="Verdana" w:cs="Times New Roman"/>
                <w:sz w:val="22"/>
                <w:szCs w:val="24"/>
              </w:rPr>
              <w:t>7</w:t>
            </w:r>
            <w:r w:rsidR="006A5A1C" w:rsidRPr="006003C9">
              <w:rPr>
                <w:rFonts w:ascii="Verdana" w:hAnsi="Verdana" w:cs="Times New Roman"/>
                <w:sz w:val="22"/>
                <w:szCs w:val="24"/>
              </w:rPr>
              <w:t>C</w:t>
            </w:r>
            <w:proofErr w:type="spellEnd"/>
            <w:r w:rsidRPr="006003C9">
              <w:rPr>
                <w:rFonts w:ascii="Verdana" w:hAnsi="Verdana" w:cs="Times New Roman"/>
                <w:sz w:val="22"/>
                <w:szCs w:val="24"/>
              </w:rPr>
              <w:t xml:space="preserve">) doldurmaları ve sözleşme imzalanma aşamasında hazır halde Ajansa </w:t>
            </w:r>
            <w:proofErr w:type="gramStart"/>
            <w:r w:rsidRPr="006003C9">
              <w:rPr>
                <w:rFonts w:ascii="Verdana" w:hAnsi="Verdana" w:cs="Times New Roman"/>
                <w:sz w:val="22"/>
                <w:szCs w:val="24"/>
              </w:rPr>
              <w:t>getirmelidir</w:t>
            </w:r>
            <w:r w:rsidR="00DE3B22" w:rsidRPr="006003C9">
              <w:rPr>
                <w:rFonts w:ascii="Verdana" w:hAnsi="Verdana" w:cs="Times New Roman"/>
                <w:sz w:val="22"/>
                <w:szCs w:val="24"/>
              </w:rPr>
              <w:t xml:space="preserve"> </w:t>
            </w:r>
            <w:r w:rsidRPr="006003C9">
              <w:rPr>
                <w:rFonts w:ascii="Verdana" w:hAnsi="Verdana" w:cs="Times New Roman"/>
                <w:sz w:val="22"/>
                <w:szCs w:val="24"/>
              </w:rPr>
              <w:t>.</w:t>
            </w:r>
            <w:proofErr w:type="gramEnd"/>
          </w:p>
        </w:tc>
      </w:tr>
      <w:tr w:rsidR="00ED0CDE" w:rsidRPr="006003C9" w:rsidTr="00CD7E59">
        <w:trPr>
          <w:trHeight w:val="113"/>
        </w:trPr>
        <w:tc>
          <w:tcPr>
            <w:tcW w:w="5529" w:type="dxa"/>
            <w:shd w:val="clear" w:color="auto" w:fill="auto"/>
            <w:tcMar>
              <w:top w:w="0" w:type="dxa"/>
              <w:left w:w="108" w:type="dxa"/>
              <w:bottom w:w="0" w:type="dxa"/>
              <w:right w:w="108" w:type="dxa"/>
            </w:tcMar>
          </w:tcPr>
          <w:p w:rsidR="0011405B" w:rsidRPr="006003C9" w:rsidRDefault="00ED0CDE" w:rsidP="00ED0CDE">
            <w:pPr>
              <w:pStyle w:val="AralkYok"/>
              <w:jc w:val="both"/>
              <w:rPr>
                <w:rFonts w:ascii="Verdana" w:hAnsi="Verdana" w:cs="Times New Roman"/>
                <w:color w:val="365F91"/>
                <w:sz w:val="22"/>
                <w:szCs w:val="24"/>
              </w:rPr>
            </w:pPr>
            <w:r w:rsidRPr="006003C9">
              <w:rPr>
                <w:rFonts w:ascii="Verdana" w:hAnsi="Verdana" w:cs="Times New Roman"/>
                <w:b/>
                <w:color w:val="002060"/>
                <w:sz w:val="22"/>
                <w:szCs w:val="24"/>
                <w:u w:val="single"/>
              </w:rPr>
              <w:t>Sözleşmeyi imzalayacak olan kişinin sözleşme imzalamaya ve proje sahibini temsile yetkili olunduğuna dair belge(</w:t>
            </w:r>
            <w:proofErr w:type="spellStart"/>
            <w:r w:rsidRPr="006003C9">
              <w:rPr>
                <w:rFonts w:ascii="Verdana" w:hAnsi="Verdana" w:cs="Times New Roman"/>
                <w:b/>
                <w:color w:val="002060"/>
                <w:sz w:val="22"/>
                <w:szCs w:val="24"/>
                <w:u w:val="single"/>
              </w:rPr>
              <w:t>ler</w:t>
            </w:r>
            <w:proofErr w:type="spellEnd"/>
            <w:r w:rsidRPr="006003C9">
              <w:rPr>
                <w:rFonts w:ascii="Verdana" w:hAnsi="Verdana" w:cs="Times New Roman"/>
                <w:b/>
                <w:color w:val="002060"/>
                <w:sz w:val="22"/>
                <w:szCs w:val="24"/>
                <w:u w:val="single"/>
              </w:rPr>
              <w:t>)</w:t>
            </w:r>
            <w:r w:rsidRPr="006003C9">
              <w:rPr>
                <w:rFonts w:ascii="Verdana" w:hAnsi="Verdana" w:cs="Times New Roman"/>
                <w:b/>
                <w:color w:val="002060"/>
                <w:sz w:val="22"/>
                <w:szCs w:val="24"/>
              </w:rPr>
              <w:t>:</w:t>
            </w:r>
            <w:r w:rsidRPr="006003C9">
              <w:rPr>
                <w:rFonts w:ascii="Verdana" w:hAnsi="Verdana" w:cs="Times New Roman"/>
                <w:color w:val="365F91"/>
                <w:sz w:val="22"/>
                <w:szCs w:val="24"/>
              </w:rPr>
              <w:t xml:space="preserve"> </w:t>
            </w:r>
          </w:p>
          <w:p w:rsidR="00ED0CDE" w:rsidRPr="006003C9" w:rsidRDefault="00ED0CDE" w:rsidP="00ED0CDE">
            <w:pPr>
              <w:pStyle w:val="AralkYok"/>
              <w:jc w:val="both"/>
              <w:rPr>
                <w:rFonts w:ascii="Verdana" w:hAnsi="Verdana" w:cs="Times New Roman"/>
                <w:sz w:val="22"/>
                <w:szCs w:val="24"/>
              </w:rPr>
            </w:pPr>
            <w:r w:rsidRPr="006003C9">
              <w:rPr>
                <w:rFonts w:ascii="Verdana" w:hAnsi="Verdana" w:cs="Times New Roman"/>
                <w:sz w:val="22"/>
                <w:szCs w:val="24"/>
              </w:rPr>
              <w:t>Sözleşme imzalamaya kurumun/kuruluşun en üst yetkilisi/amiri gelmelidir.  Ancak sınırları açık bir biçimde belirlenmesi kaydıyla ilgili mevzuat hükümlerine de atıf yapılarak imza yetkisi devredilebilir.   Bu durumda sözleşme imzalamaya gelecek olan kişinin “imza yetki belgesini” ajansa sunması gerekmektedir.</w:t>
            </w:r>
          </w:p>
        </w:tc>
        <w:tc>
          <w:tcPr>
            <w:tcW w:w="4966" w:type="dxa"/>
            <w:tcMar>
              <w:top w:w="0" w:type="dxa"/>
              <w:left w:w="108" w:type="dxa"/>
              <w:bottom w:w="0" w:type="dxa"/>
              <w:right w:w="108" w:type="dxa"/>
            </w:tcMar>
          </w:tcPr>
          <w:p w:rsidR="00ED0CDE" w:rsidRPr="006003C9" w:rsidRDefault="00ED0CDE" w:rsidP="00ED0CDE">
            <w:pPr>
              <w:pStyle w:val="AralkYok"/>
              <w:jc w:val="both"/>
              <w:rPr>
                <w:rFonts w:ascii="Verdana" w:hAnsi="Verdana" w:cs="Times New Roman"/>
                <w:b/>
                <w:color w:val="C00000"/>
                <w:sz w:val="22"/>
                <w:szCs w:val="24"/>
              </w:rPr>
            </w:pPr>
            <w:r w:rsidRPr="006003C9">
              <w:rPr>
                <w:rFonts w:ascii="Verdana" w:hAnsi="Verdana" w:cs="Times New Roman"/>
                <w:b/>
                <w:color w:val="002060"/>
                <w:sz w:val="22"/>
                <w:szCs w:val="24"/>
                <w:u w:val="single"/>
              </w:rPr>
              <w:t>Vergi</w:t>
            </w:r>
            <w:r w:rsidR="00F4166C" w:rsidRPr="006003C9">
              <w:rPr>
                <w:rFonts w:ascii="Verdana" w:hAnsi="Verdana" w:cs="Times New Roman"/>
                <w:b/>
                <w:color w:val="002060"/>
                <w:sz w:val="22"/>
                <w:szCs w:val="24"/>
                <w:u w:val="single"/>
              </w:rPr>
              <w:t xml:space="preserve"> </w:t>
            </w:r>
            <w:r w:rsidRPr="006003C9">
              <w:rPr>
                <w:rFonts w:ascii="Verdana" w:hAnsi="Verdana" w:cs="Times New Roman"/>
                <w:b/>
                <w:color w:val="002060"/>
                <w:sz w:val="22"/>
                <w:szCs w:val="24"/>
                <w:u w:val="single"/>
              </w:rPr>
              <w:t xml:space="preserve">ve </w:t>
            </w:r>
            <w:proofErr w:type="spellStart"/>
            <w:r w:rsidRPr="006003C9">
              <w:rPr>
                <w:rFonts w:ascii="Verdana" w:hAnsi="Verdana" w:cs="Times New Roman"/>
                <w:b/>
                <w:color w:val="002060"/>
                <w:sz w:val="22"/>
                <w:szCs w:val="24"/>
                <w:u w:val="single"/>
              </w:rPr>
              <w:t>SGK</w:t>
            </w:r>
            <w:proofErr w:type="spellEnd"/>
            <w:r w:rsidRPr="006003C9">
              <w:rPr>
                <w:rFonts w:ascii="Verdana" w:hAnsi="Verdana" w:cs="Times New Roman"/>
                <w:b/>
                <w:color w:val="002060"/>
                <w:sz w:val="22"/>
                <w:szCs w:val="24"/>
                <w:u w:val="single"/>
              </w:rPr>
              <w:t xml:space="preserve"> Borcu yoktur yazıları</w:t>
            </w:r>
            <w:r w:rsidR="00F4166C" w:rsidRPr="006003C9">
              <w:rPr>
                <w:rFonts w:ascii="Verdana" w:hAnsi="Verdana" w:cs="Times New Roman"/>
                <w:b/>
                <w:color w:val="002060"/>
                <w:sz w:val="22"/>
                <w:szCs w:val="24"/>
                <w:u w:val="single"/>
              </w:rPr>
              <w:t>*</w:t>
            </w:r>
            <w:r w:rsidRPr="006003C9">
              <w:rPr>
                <w:rFonts w:ascii="Verdana" w:hAnsi="Verdana" w:cs="Times New Roman"/>
                <w:b/>
                <w:color w:val="002060"/>
                <w:sz w:val="22"/>
                <w:szCs w:val="24"/>
              </w:rPr>
              <w:t xml:space="preserve"> </w:t>
            </w:r>
            <w:r w:rsidRPr="006003C9">
              <w:rPr>
                <w:rFonts w:ascii="Verdana" w:hAnsi="Verdana" w:cs="Times New Roman"/>
                <w:b/>
                <w:color w:val="C00000"/>
                <w:sz w:val="22"/>
                <w:szCs w:val="24"/>
                <w:u w:val="thick"/>
              </w:rPr>
              <w:t>hem sözleşme</w:t>
            </w:r>
            <w:r w:rsidRPr="006003C9">
              <w:rPr>
                <w:rFonts w:ascii="Verdana" w:hAnsi="Verdana" w:cs="Times New Roman"/>
                <w:b/>
                <w:color w:val="C00000"/>
                <w:sz w:val="22"/>
                <w:szCs w:val="24"/>
              </w:rPr>
              <w:t xml:space="preserve"> </w:t>
            </w:r>
            <w:r w:rsidRPr="006003C9">
              <w:rPr>
                <w:rFonts w:ascii="Verdana" w:hAnsi="Verdana" w:cs="Times New Roman"/>
                <w:b/>
                <w:color w:val="002060"/>
                <w:sz w:val="22"/>
                <w:szCs w:val="24"/>
              </w:rPr>
              <w:t xml:space="preserve">ve </w:t>
            </w:r>
            <w:r w:rsidRPr="006003C9">
              <w:rPr>
                <w:rFonts w:ascii="Verdana" w:hAnsi="Verdana" w:cs="Times New Roman"/>
                <w:b/>
                <w:color w:val="C00000"/>
                <w:sz w:val="22"/>
                <w:szCs w:val="24"/>
                <w:u w:val="thick"/>
              </w:rPr>
              <w:t>hem de ödeme</w:t>
            </w:r>
            <w:r w:rsidRPr="006003C9">
              <w:rPr>
                <w:rFonts w:ascii="Verdana" w:hAnsi="Verdana" w:cs="Times New Roman"/>
                <w:b/>
                <w:color w:val="C00000"/>
                <w:sz w:val="22"/>
                <w:szCs w:val="24"/>
              </w:rPr>
              <w:t xml:space="preserve"> </w:t>
            </w:r>
            <w:r w:rsidRPr="006003C9">
              <w:rPr>
                <w:rFonts w:ascii="Verdana" w:hAnsi="Verdana" w:cs="Times New Roman"/>
                <w:b/>
                <w:color w:val="002060"/>
                <w:sz w:val="22"/>
                <w:szCs w:val="24"/>
              </w:rPr>
              <w:t xml:space="preserve">aşamasında istenmekte olup, </w:t>
            </w:r>
            <w:r w:rsidRPr="006003C9">
              <w:rPr>
                <w:rFonts w:ascii="Verdana" w:hAnsi="Verdana" w:cs="Times New Roman"/>
                <w:b/>
                <w:color w:val="C00000"/>
                <w:sz w:val="22"/>
                <w:szCs w:val="24"/>
              </w:rPr>
              <w:t xml:space="preserve">sözleşme aşamasında vergi ve </w:t>
            </w:r>
            <w:proofErr w:type="spellStart"/>
            <w:r w:rsidRPr="006003C9">
              <w:rPr>
                <w:rFonts w:ascii="Verdana" w:hAnsi="Verdana" w:cs="Times New Roman"/>
                <w:b/>
                <w:color w:val="C00000"/>
                <w:sz w:val="22"/>
                <w:szCs w:val="24"/>
              </w:rPr>
              <w:t>ssk</w:t>
            </w:r>
            <w:proofErr w:type="spellEnd"/>
            <w:r w:rsidRPr="006003C9">
              <w:rPr>
                <w:rFonts w:ascii="Verdana" w:hAnsi="Verdana" w:cs="Times New Roman"/>
                <w:b/>
                <w:color w:val="C00000"/>
                <w:sz w:val="22"/>
                <w:szCs w:val="24"/>
              </w:rPr>
              <w:t xml:space="preserve"> borcu (yapılandırılmış borçlar hariç) olmadığına ilişkin belgeler sunulmalıdır. </w:t>
            </w:r>
            <w:r w:rsidR="00A147B9" w:rsidRPr="006003C9">
              <w:rPr>
                <w:rFonts w:ascii="Verdana" w:hAnsi="Verdana" w:cs="Times New Roman"/>
                <w:b/>
                <w:color w:val="C00000"/>
                <w:sz w:val="22"/>
                <w:szCs w:val="24"/>
              </w:rPr>
              <w:t xml:space="preserve"> </w:t>
            </w:r>
          </w:p>
          <w:p w:rsidR="00A147B9" w:rsidRPr="006003C9" w:rsidRDefault="00A147B9" w:rsidP="00ED0CDE">
            <w:pPr>
              <w:pStyle w:val="AralkYok"/>
              <w:jc w:val="both"/>
              <w:rPr>
                <w:rFonts w:ascii="Verdana" w:hAnsi="Verdana" w:cs="Times New Roman"/>
                <w:b/>
                <w:color w:val="C00000"/>
                <w:sz w:val="22"/>
                <w:szCs w:val="24"/>
              </w:rPr>
            </w:pPr>
          </w:p>
          <w:p w:rsidR="00A147B9" w:rsidRPr="006003C9" w:rsidRDefault="00A147B9" w:rsidP="00ED0CDE">
            <w:pPr>
              <w:pStyle w:val="AralkYok"/>
              <w:jc w:val="both"/>
              <w:rPr>
                <w:rFonts w:ascii="Verdana" w:hAnsi="Verdana" w:cs="Times New Roman"/>
                <w:b/>
                <w:color w:val="C00000"/>
                <w:sz w:val="22"/>
                <w:szCs w:val="24"/>
              </w:rPr>
            </w:pPr>
          </w:p>
          <w:p w:rsidR="00A147B9" w:rsidRPr="006003C9" w:rsidRDefault="00A147B9" w:rsidP="00ED0CDE">
            <w:pPr>
              <w:pStyle w:val="AralkYok"/>
              <w:jc w:val="both"/>
              <w:rPr>
                <w:rFonts w:ascii="Verdana" w:hAnsi="Verdana" w:cs="Times New Roman"/>
                <w:sz w:val="22"/>
                <w:szCs w:val="24"/>
              </w:rPr>
            </w:pPr>
            <w:r w:rsidRPr="006003C9">
              <w:rPr>
                <w:rFonts w:ascii="Verdana" w:hAnsi="Verdana" w:cs="Times New Roman"/>
                <w:color w:val="000000" w:themeColor="text1"/>
                <w:sz w:val="22"/>
                <w:szCs w:val="24"/>
              </w:rPr>
              <w:t>*Ajans ile Protokol imzalayan yükleniciler</w:t>
            </w:r>
            <w:r w:rsidR="00F4166C" w:rsidRPr="006003C9">
              <w:rPr>
                <w:rFonts w:ascii="Verdana" w:hAnsi="Verdana" w:cs="Times New Roman"/>
                <w:color w:val="000000" w:themeColor="text1"/>
                <w:sz w:val="22"/>
                <w:szCs w:val="24"/>
              </w:rPr>
              <w:t xml:space="preserve"> (</w:t>
            </w:r>
            <w:proofErr w:type="spellStart"/>
            <w:r w:rsidR="00F4166C" w:rsidRPr="006003C9">
              <w:rPr>
                <w:rFonts w:ascii="Verdana" w:hAnsi="Verdana" w:cs="Times New Roman"/>
                <w:color w:val="000000" w:themeColor="text1"/>
                <w:sz w:val="22"/>
                <w:szCs w:val="24"/>
              </w:rPr>
              <w:t>KSO</w:t>
            </w:r>
            <w:proofErr w:type="spellEnd"/>
            <w:r w:rsidR="00F4166C" w:rsidRPr="006003C9">
              <w:rPr>
                <w:rFonts w:ascii="Verdana" w:hAnsi="Verdana" w:cs="Times New Roman"/>
                <w:color w:val="000000" w:themeColor="text1"/>
                <w:sz w:val="22"/>
                <w:szCs w:val="24"/>
              </w:rPr>
              <w:t xml:space="preserve"> &amp; </w:t>
            </w:r>
            <w:proofErr w:type="spellStart"/>
            <w:r w:rsidR="00F4166C" w:rsidRPr="006003C9">
              <w:rPr>
                <w:rFonts w:ascii="Verdana" w:hAnsi="Verdana" w:cs="Times New Roman"/>
                <w:color w:val="000000" w:themeColor="text1"/>
                <w:sz w:val="22"/>
                <w:szCs w:val="24"/>
              </w:rPr>
              <w:t>KTO</w:t>
            </w:r>
            <w:proofErr w:type="spellEnd"/>
            <w:r w:rsidR="00F4166C" w:rsidRPr="006003C9">
              <w:rPr>
                <w:rFonts w:ascii="Verdana" w:hAnsi="Verdana" w:cs="Times New Roman"/>
                <w:color w:val="000000" w:themeColor="text1"/>
                <w:sz w:val="22"/>
                <w:szCs w:val="24"/>
              </w:rPr>
              <w:t>)</w:t>
            </w:r>
            <w:r w:rsidRPr="006003C9">
              <w:rPr>
                <w:rFonts w:ascii="Verdana" w:hAnsi="Verdana" w:cs="Times New Roman"/>
                <w:color w:val="000000" w:themeColor="text1"/>
                <w:sz w:val="22"/>
                <w:szCs w:val="24"/>
              </w:rPr>
              <w:t xml:space="preserve"> hariçtir.</w:t>
            </w:r>
          </w:p>
        </w:tc>
      </w:tr>
      <w:tr w:rsidR="00ED0CDE" w:rsidRPr="006003C9" w:rsidTr="003D3819">
        <w:trPr>
          <w:trHeight w:val="113"/>
        </w:trPr>
        <w:tc>
          <w:tcPr>
            <w:tcW w:w="5529" w:type="dxa"/>
            <w:shd w:val="clear" w:color="auto" w:fill="auto"/>
            <w:tcMar>
              <w:top w:w="0" w:type="dxa"/>
              <w:left w:w="108" w:type="dxa"/>
              <w:bottom w:w="0" w:type="dxa"/>
              <w:right w:w="108" w:type="dxa"/>
            </w:tcMar>
          </w:tcPr>
          <w:p w:rsidR="00ED0CDE" w:rsidRPr="006003C9" w:rsidRDefault="00ED0CDE" w:rsidP="00ED0CDE">
            <w:pPr>
              <w:pStyle w:val="AralkYok"/>
              <w:jc w:val="left"/>
              <w:rPr>
                <w:rFonts w:ascii="Verdana" w:hAnsi="Verdana" w:cs="Times New Roman"/>
                <w:b/>
                <w:color w:val="002060"/>
                <w:sz w:val="22"/>
                <w:szCs w:val="24"/>
                <w:u w:val="single"/>
              </w:rPr>
            </w:pPr>
            <w:r w:rsidRPr="006003C9">
              <w:rPr>
                <w:rFonts w:ascii="Verdana" w:hAnsi="Verdana" w:cs="Times New Roman"/>
                <w:b/>
                <w:color w:val="002060"/>
                <w:sz w:val="22"/>
                <w:szCs w:val="24"/>
                <w:u w:val="single"/>
              </w:rPr>
              <w:t xml:space="preserve">Damga Vergisi:  </w:t>
            </w:r>
          </w:p>
          <w:p w:rsidR="0091710A" w:rsidRPr="006003C9" w:rsidRDefault="00A72250" w:rsidP="006003C9">
            <w:pPr>
              <w:pStyle w:val="AralkYok"/>
              <w:numPr>
                <w:ilvl w:val="0"/>
                <w:numId w:val="10"/>
              </w:numPr>
              <w:ind w:left="178" w:hanging="178"/>
              <w:jc w:val="both"/>
              <w:rPr>
                <w:rFonts w:ascii="Verdana" w:hAnsi="Verdana" w:cs="Times New Roman"/>
                <w:sz w:val="22"/>
                <w:szCs w:val="24"/>
              </w:rPr>
            </w:pPr>
            <w:r w:rsidRPr="006003C9">
              <w:rPr>
                <w:rFonts w:ascii="Verdana" w:hAnsi="Verdana" w:cs="Times New Roman"/>
                <w:sz w:val="22"/>
                <w:szCs w:val="24"/>
              </w:rPr>
              <w:t>Konya Sanayi Odası veya Konya Ticaret Odası ile Ajans arasında ya</w:t>
            </w:r>
            <w:r w:rsidR="00C1645C" w:rsidRPr="006003C9">
              <w:rPr>
                <w:rFonts w:ascii="Verdana" w:hAnsi="Verdana" w:cs="Times New Roman"/>
                <w:sz w:val="22"/>
                <w:szCs w:val="24"/>
              </w:rPr>
              <w:t>pılan protokol</w:t>
            </w:r>
            <w:r w:rsidR="00163FE8" w:rsidRPr="006003C9">
              <w:rPr>
                <w:rFonts w:ascii="Verdana" w:hAnsi="Verdana" w:cs="Times New Roman"/>
                <w:sz w:val="22"/>
                <w:szCs w:val="24"/>
              </w:rPr>
              <w:t xml:space="preserve">ler </w:t>
            </w:r>
            <w:r w:rsidR="00C1645C" w:rsidRPr="006003C9">
              <w:rPr>
                <w:rFonts w:ascii="Verdana" w:hAnsi="Verdana" w:cs="Times New Roman"/>
                <w:sz w:val="22"/>
                <w:szCs w:val="24"/>
              </w:rPr>
              <w:t xml:space="preserve">kapsamında </w:t>
            </w:r>
            <w:r w:rsidR="00D04C5A" w:rsidRPr="006003C9">
              <w:rPr>
                <w:rFonts w:ascii="Verdana" w:hAnsi="Verdana" w:cs="Times New Roman"/>
                <w:sz w:val="22"/>
                <w:szCs w:val="24"/>
              </w:rPr>
              <w:t>imzalanacak</w:t>
            </w:r>
            <w:r w:rsidR="00163FE8" w:rsidRPr="006003C9">
              <w:rPr>
                <w:rFonts w:ascii="Verdana" w:hAnsi="Verdana" w:cs="Times New Roman"/>
                <w:sz w:val="22"/>
                <w:szCs w:val="24"/>
              </w:rPr>
              <w:t xml:space="preserve"> sözleşmelerden doğan</w:t>
            </w:r>
            <w:r w:rsidR="00D04C5A" w:rsidRPr="006003C9">
              <w:rPr>
                <w:rFonts w:ascii="Verdana" w:hAnsi="Verdana" w:cs="Times New Roman"/>
                <w:sz w:val="22"/>
                <w:szCs w:val="24"/>
              </w:rPr>
              <w:t xml:space="preserve"> damga vergisi yararlanıcı</w:t>
            </w:r>
            <w:r w:rsidRPr="006003C9">
              <w:rPr>
                <w:rFonts w:ascii="Verdana" w:hAnsi="Verdana" w:cs="Times New Roman"/>
                <w:sz w:val="22"/>
                <w:szCs w:val="24"/>
              </w:rPr>
              <w:t xml:space="preserve"> tarafından, </w:t>
            </w:r>
            <w:r w:rsidR="00ED0CDE" w:rsidRPr="006003C9">
              <w:rPr>
                <w:rFonts w:ascii="Verdana" w:hAnsi="Verdana" w:cs="Times New Roman"/>
                <w:sz w:val="22"/>
                <w:szCs w:val="24"/>
              </w:rPr>
              <w:t xml:space="preserve">KDV hariç Sözleşme Miktarının binde </w:t>
            </w:r>
            <w:proofErr w:type="spellStart"/>
            <w:r w:rsidR="00ED0CDE" w:rsidRPr="006003C9">
              <w:rPr>
                <w:rFonts w:ascii="Verdana" w:hAnsi="Verdana" w:cs="Times New Roman"/>
                <w:sz w:val="22"/>
                <w:szCs w:val="24"/>
              </w:rPr>
              <w:t>9,48'i</w:t>
            </w:r>
            <w:proofErr w:type="spellEnd"/>
            <w:r w:rsidR="0091710A" w:rsidRPr="006003C9">
              <w:rPr>
                <w:rFonts w:ascii="Verdana" w:hAnsi="Verdana" w:cs="Times New Roman"/>
                <w:sz w:val="22"/>
                <w:szCs w:val="24"/>
              </w:rPr>
              <w:t xml:space="preserve"> </w:t>
            </w:r>
            <w:r w:rsidR="006868E2" w:rsidRPr="006003C9">
              <w:rPr>
                <w:rFonts w:ascii="Verdana" w:hAnsi="Verdana" w:cs="Times New Roman"/>
                <w:sz w:val="22"/>
                <w:szCs w:val="24"/>
              </w:rPr>
              <w:t xml:space="preserve">oranında vergi dairesine </w:t>
            </w:r>
            <w:r w:rsidR="0091710A" w:rsidRPr="006003C9">
              <w:rPr>
                <w:rFonts w:ascii="Verdana" w:hAnsi="Verdana" w:cs="Times New Roman"/>
                <w:sz w:val="22"/>
                <w:szCs w:val="24"/>
              </w:rPr>
              <w:t xml:space="preserve">ödenir.  </w:t>
            </w:r>
          </w:p>
          <w:p w:rsidR="00ED0CDE" w:rsidRPr="006003C9" w:rsidRDefault="004D0073" w:rsidP="006003C9">
            <w:pPr>
              <w:pStyle w:val="AralkYok"/>
              <w:numPr>
                <w:ilvl w:val="0"/>
                <w:numId w:val="10"/>
              </w:numPr>
              <w:ind w:left="178" w:hanging="178"/>
              <w:jc w:val="both"/>
              <w:rPr>
                <w:rFonts w:ascii="Verdana" w:hAnsi="Verdana" w:cs="Times New Roman"/>
                <w:b/>
                <w:color w:val="C00000"/>
                <w:sz w:val="22"/>
                <w:szCs w:val="24"/>
                <w:u w:val="single"/>
              </w:rPr>
            </w:pPr>
            <w:r w:rsidRPr="006003C9">
              <w:rPr>
                <w:rFonts w:ascii="Verdana" w:hAnsi="Verdana" w:cs="Times New Roman"/>
                <w:sz w:val="22"/>
                <w:szCs w:val="24"/>
              </w:rPr>
              <w:t>Y</w:t>
            </w:r>
            <w:r w:rsidR="00BD2A33" w:rsidRPr="006003C9">
              <w:rPr>
                <w:rFonts w:ascii="Verdana" w:hAnsi="Verdana" w:cs="Times New Roman"/>
                <w:sz w:val="22"/>
                <w:szCs w:val="24"/>
              </w:rPr>
              <w:t>ararlanıcı d</w:t>
            </w:r>
            <w:r w:rsidR="006868E2" w:rsidRPr="006003C9">
              <w:rPr>
                <w:rFonts w:ascii="Verdana" w:hAnsi="Verdana" w:cs="Times New Roman"/>
                <w:sz w:val="22"/>
                <w:szCs w:val="24"/>
              </w:rPr>
              <w:t xml:space="preserve">amga vergisi ödeme belgesini </w:t>
            </w:r>
            <w:r w:rsidRPr="006003C9">
              <w:rPr>
                <w:rFonts w:ascii="Verdana" w:hAnsi="Verdana" w:cs="Times New Roman"/>
                <w:sz w:val="22"/>
                <w:szCs w:val="24"/>
              </w:rPr>
              <w:t xml:space="preserve">süresi içerisinde </w:t>
            </w:r>
            <w:r w:rsidR="006868E2" w:rsidRPr="006003C9">
              <w:rPr>
                <w:rFonts w:ascii="Verdana" w:hAnsi="Verdana" w:cs="Times New Roman"/>
                <w:sz w:val="22"/>
                <w:szCs w:val="24"/>
              </w:rPr>
              <w:t xml:space="preserve">Ajansa ibraz etmekle sorumludur.  </w:t>
            </w:r>
          </w:p>
        </w:tc>
        <w:tc>
          <w:tcPr>
            <w:tcW w:w="4966" w:type="dxa"/>
            <w:tcMar>
              <w:top w:w="0" w:type="dxa"/>
              <w:left w:w="108" w:type="dxa"/>
              <w:bottom w:w="0" w:type="dxa"/>
              <w:right w:w="108" w:type="dxa"/>
            </w:tcMar>
          </w:tcPr>
          <w:p w:rsidR="00ED0CDE" w:rsidRPr="006003C9" w:rsidRDefault="00ED0CDE" w:rsidP="00C4445B">
            <w:pPr>
              <w:pStyle w:val="AralkYok"/>
              <w:jc w:val="left"/>
              <w:rPr>
                <w:rFonts w:ascii="Verdana" w:hAnsi="Verdana" w:cs="Times New Roman"/>
                <w:b/>
                <w:color w:val="002060"/>
                <w:sz w:val="22"/>
                <w:szCs w:val="24"/>
                <w:u w:val="single"/>
              </w:rPr>
            </w:pPr>
            <w:r w:rsidRPr="006003C9">
              <w:rPr>
                <w:rFonts w:ascii="Verdana" w:hAnsi="Verdana" w:cs="Times New Roman"/>
                <w:b/>
                <w:color w:val="002060"/>
                <w:sz w:val="22"/>
                <w:szCs w:val="24"/>
                <w:u w:val="single"/>
              </w:rPr>
              <w:t xml:space="preserve">Damga Vergisi:  </w:t>
            </w:r>
          </w:p>
          <w:p w:rsidR="000F68F5" w:rsidRPr="006003C9" w:rsidRDefault="000F68F5" w:rsidP="006003C9">
            <w:pPr>
              <w:pStyle w:val="AralkYok"/>
              <w:numPr>
                <w:ilvl w:val="0"/>
                <w:numId w:val="10"/>
              </w:numPr>
              <w:ind w:left="178" w:hanging="178"/>
              <w:jc w:val="both"/>
              <w:rPr>
                <w:rFonts w:ascii="Verdana" w:hAnsi="Verdana" w:cs="Times New Roman"/>
                <w:sz w:val="22"/>
                <w:szCs w:val="24"/>
              </w:rPr>
            </w:pPr>
            <w:r w:rsidRPr="006003C9">
              <w:rPr>
                <w:rFonts w:ascii="Verdana" w:hAnsi="Verdana" w:cs="Times New Roman"/>
                <w:sz w:val="22"/>
                <w:szCs w:val="24"/>
              </w:rPr>
              <w:t xml:space="preserve">KDV hariç Sözleşme Miktarının binde </w:t>
            </w:r>
            <w:proofErr w:type="spellStart"/>
            <w:r w:rsidRPr="006003C9">
              <w:rPr>
                <w:rFonts w:ascii="Verdana" w:hAnsi="Verdana" w:cs="Times New Roman"/>
                <w:sz w:val="22"/>
                <w:szCs w:val="24"/>
              </w:rPr>
              <w:t>9,48'i</w:t>
            </w:r>
            <w:proofErr w:type="spellEnd"/>
            <w:r w:rsidRPr="006003C9">
              <w:rPr>
                <w:rFonts w:ascii="Verdana" w:hAnsi="Verdana" w:cs="Times New Roman"/>
                <w:sz w:val="22"/>
                <w:szCs w:val="24"/>
              </w:rPr>
              <w:t xml:space="preserve"> oranında vergi dairesine ödenir.  </w:t>
            </w:r>
          </w:p>
          <w:p w:rsidR="000F68F5" w:rsidRPr="006003C9" w:rsidRDefault="000F68F5" w:rsidP="006003C9">
            <w:pPr>
              <w:pStyle w:val="AralkYok"/>
              <w:numPr>
                <w:ilvl w:val="0"/>
                <w:numId w:val="10"/>
              </w:numPr>
              <w:ind w:left="178" w:hanging="178"/>
              <w:jc w:val="both"/>
              <w:rPr>
                <w:rFonts w:ascii="Verdana" w:hAnsi="Verdana" w:cs="Times New Roman"/>
                <w:sz w:val="22"/>
                <w:szCs w:val="24"/>
              </w:rPr>
            </w:pPr>
            <w:r w:rsidRPr="006003C9">
              <w:rPr>
                <w:rFonts w:ascii="Verdana" w:hAnsi="Verdana" w:cs="Times New Roman"/>
                <w:sz w:val="22"/>
                <w:szCs w:val="24"/>
              </w:rPr>
              <w:t xml:space="preserve">Yüklenici damga vergisi ödeme belgesini süresi içerisinde Ajansa ibraz etmekle sorumludur.  </w:t>
            </w:r>
          </w:p>
          <w:p w:rsidR="000F68F5" w:rsidRPr="006003C9" w:rsidRDefault="000F68F5" w:rsidP="00C4445B">
            <w:pPr>
              <w:pStyle w:val="AralkYok"/>
              <w:jc w:val="left"/>
              <w:rPr>
                <w:rFonts w:ascii="Verdana" w:hAnsi="Verdana" w:cs="Times New Roman"/>
                <w:b/>
                <w:color w:val="002060"/>
                <w:sz w:val="22"/>
                <w:szCs w:val="24"/>
                <w:u w:val="single"/>
              </w:rPr>
            </w:pPr>
          </w:p>
          <w:p w:rsidR="00482DAC" w:rsidRPr="006003C9" w:rsidRDefault="00482DAC" w:rsidP="000F68F5">
            <w:pPr>
              <w:pStyle w:val="AralkYok"/>
              <w:jc w:val="left"/>
              <w:rPr>
                <w:rFonts w:ascii="Verdana" w:hAnsi="Verdana" w:cs="Times New Roman"/>
                <w:sz w:val="22"/>
                <w:szCs w:val="24"/>
              </w:rPr>
            </w:pPr>
          </w:p>
        </w:tc>
      </w:tr>
      <w:tr w:rsidR="00ED0CDE" w:rsidRPr="006003C9" w:rsidTr="00CD7E59">
        <w:trPr>
          <w:trHeight w:val="113"/>
        </w:trPr>
        <w:tc>
          <w:tcPr>
            <w:tcW w:w="5529" w:type="dxa"/>
            <w:shd w:val="clear" w:color="auto" w:fill="auto"/>
            <w:tcMar>
              <w:top w:w="0" w:type="dxa"/>
              <w:left w:w="108" w:type="dxa"/>
              <w:bottom w:w="0" w:type="dxa"/>
              <w:right w:w="108" w:type="dxa"/>
            </w:tcMar>
          </w:tcPr>
          <w:p w:rsidR="00467552" w:rsidRPr="006003C9" w:rsidRDefault="00ED0CDE" w:rsidP="00467552">
            <w:pPr>
              <w:pStyle w:val="AralkYok"/>
              <w:jc w:val="left"/>
              <w:rPr>
                <w:rFonts w:ascii="Verdana" w:hAnsi="Verdana" w:cs="Times New Roman"/>
                <w:b/>
                <w:color w:val="C00000"/>
                <w:sz w:val="22"/>
                <w:szCs w:val="24"/>
                <w:u w:val="single"/>
              </w:rPr>
            </w:pPr>
            <w:r w:rsidRPr="006003C9">
              <w:rPr>
                <w:rFonts w:ascii="Verdana" w:hAnsi="Verdana" w:cs="Times New Roman"/>
                <w:b/>
                <w:color w:val="C00000"/>
                <w:sz w:val="22"/>
                <w:szCs w:val="24"/>
              </w:rPr>
              <w:t xml:space="preserve"> </w:t>
            </w:r>
            <w:r w:rsidR="00467552" w:rsidRPr="006003C9">
              <w:rPr>
                <w:rFonts w:ascii="Verdana" w:hAnsi="Verdana" w:cs="Times New Roman"/>
                <w:b/>
                <w:color w:val="C00000"/>
                <w:sz w:val="22"/>
                <w:szCs w:val="24"/>
                <w:u w:val="single"/>
              </w:rPr>
              <w:t>Kaşe</w:t>
            </w:r>
            <w:r w:rsidR="00467552">
              <w:rPr>
                <w:rFonts w:ascii="Verdana" w:hAnsi="Verdana" w:cs="Times New Roman"/>
                <w:b/>
                <w:color w:val="C00000"/>
                <w:sz w:val="22"/>
                <w:szCs w:val="24"/>
                <w:u w:val="single"/>
              </w:rPr>
              <w:t>/Mühür</w:t>
            </w:r>
            <w:r w:rsidR="00467552" w:rsidRPr="006003C9">
              <w:rPr>
                <w:rFonts w:ascii="Verdana" w:hAnsi="Verdana" w:cs="Times New Roman"/>
                <w:b/>
                <w:color w:val="C00000"/>
                <w:sz w:val="22"/>
                <w:szCs w:val="24"/>
                <w:u w:val="single"/>
              </w:rPr>
              <w:t>:</w:t>
            </w:r>
          </w:p>
          <w:p w:rsidR="00ED0CDE" w:rsidRPr="006003C9" w:rsidRDefault="00B3535A" w:rsidP="00DD2A11">
            <w:pPr>
              <w:pStyle w:val="AralkYok"/>
              <w:numPr>
                <w:ilvl w:val="0"/>
                <w:numId w:val="10"/>
              </w:numPr>
              <w:ind w:left="178" w:hanging="178"/>
              <w:jc w:val="both"/>
              <w:rPr>
                <w:rFonts w:ascii="Verdana" w:hAnsi="Verdana" w:cs="Times New Roman"/>
                <w:sz w:val="22"/>
                <w:szCs w:val="24"/>
              </w:rPr>
            </w:pPr>
            <w:bookmarkStart w:id="0" w:name="_GoBack"/>
            <w:bookmarkEnd w:id="0"/>
            <w:r w:rsidRPr="006003C9">
              <w:rPr>
                <w:rFonts w:ascii="Verdana" w:hAnsi="Verdana" w:cs="Times New Roman"/>
                <w:sz w:val="22"/>
                <w:szCs w:val="24"/>
              </w:rPr>
              <w:t xml:space="preserve">Yararlanıcılar kurum </w:t>
            </w:r>
            <w:r w:rsidR="00DD2A11">
              <w:rPr>
                <w:rFonts w:ascii="Verdana" w:hAnsi="Verdana" w:cs="Times New Roman"/>
                <w:b/>
                <w:sz w:val="22"/>
                <w:szCs w:val="24"/>
              </w:rPr>
              <w:t xml:space="preserve">kaşesini/mührünü </w:t>
            </w:r>
            <w:r w:rsidR="00ED0CDE" w:rsidRPr="00602ABE">
              <w:rPr>
                <w:rFonts w:ascii="Verdana" w:hAnsi="Verdana" w:cs="Times New Roman"/>
                <w:b/>
                <w:sz w:val="22"/>
                <w:szCs w:val="24"/>
              </w:rPr>
              <w:t>sözleşme aşamasında getirmelidir</w:t>
            </w:r>
            <w:r w:rsidR="00ED0CDE" w:rsidRPr="006003C9">
              <w:rPr>
                <w:rFonts w:ascii="Verdana" w:hAnsi="Verdana" w:cs="Times New Roman"/>
                <w:sz w:val="22"/>
                <w:szCs w:val="24"/>
              </w:rPr>
              <w:t>.</w:t>
            </w:r>
          </w:p>
        </w:tc>
        <w:tc>
          <w:tcPr>
            <w:tcW w:w="4966" w:type="dxa"/>
            <w:tcMar>
              <w:top w:w="0" w:type="dxa"/>
              <w:left w:w="108" w:type="dxa"/>
              <w:bottom w:w="0" w:type="dxa"/>
              <w:right w:w="108" w:type="dxa"/>
            </w:tcMar>
          </w:tcPr>
          <w:p w:rsidR="00ED0CDE" w:rsidRPr="006003C9" w:rsidRDefault="00ED0CDE" w:rsidP="00C4445B">
            <w:pPr>
              <w:pStyle w:val="AralkYok"/>
              <w:jc w:val="left"/>
              <w:rPr>
                <w:rFonts w:ascii="Verdana" w:hAnsi="Verdana" w:cs="Times New Roman"/>
                <w:b/>
                <w:color w:val="C00000"/>
                <w:sz w:val="22"/>
                <w:szCs w:val="24"/>
                <w:u w:val="single"/>
              </w:rPr>
            </w:pPr>
            <w:r w:rsidRPr="006003C9">
              <w:rPr>
                <w:rFonts w:ascii="Verdana" w:hAnsi="Verdana" w:cs="Times New Roman"/>
                <w:b/>
                <w:color w:val="C00000"/>
                <w:sz w:val="22"/>
                <w:szCs w:val="24"/>
                <w:u w:val="single"/>
              </w:rPr>
              <w:t>Kaşe</w:t>
            </w:r>
            <w:r w:rsidR="006003C9">
              <w:rPr>
                <w:rFonts w:ascii="Verdana" w:hAnsi="Verdana" w:cs="Times New Roman"/>
                <w:b/>
                <w:color w:val="C00000"/>
                <w:sz w:val="22"/>
                <w:szCs w:val="24"/>
                <w:u w:val="single"/>
              </w:rPr>
              <w:t>/Mühür</w:t>
            </w:r>
            <w:r w:rsidRPr="006003C9">
              <w:rPr>
                <w:rFonts w:ascii="Verdana" w:hAnsi="Verdana" w:cs="Times New Roman"/>
                <w:b/>
                <w:color w:val="C00000"/>
                <w:sz w:val="22"/>
                <w:szCs w:val="24"/>
                <w:u w:val="single"/>
              </w:rPr>
              <w:t>:</w:t>
            </w:r>
          </w:p>
          <w:p w:rsidR="00ED0CDE" w:rsidRPr="006003C9" w:rsidRDefault="00ED0CDE" w:rsidP="00DD2A11">
            <w:pPr>
              <w:pStyle w:val="AralkYok"/>
              <w:numPr>
                <w:ilvl w:val="0"/>
                <w:numId w:val="10"/>
              </w:numPr>
              <w:ind w:left="178" w:hanging="178"/>
              <w:jc w:val="left"/>
              <w:rPr>
                <w:rFonts w:ascii="Verdana" w:hAnsi="Verdana" w:cs="Times New Roman"/>
                <w:b/>
                <w:color w:val="C00000"/>
                <w:sz w:val="22"/>
                <w:szCs w:val="24"/>
                <w:u w:val="single"/>
              </w:rPr>
            </w:pPr>
            <w:r w:rsidRPr="006003C9">
              <w:rPr>
                <w:rFonts w:ascii="Verdana" w:hAnsi="Verdana" w:cs="Times New Roman"/>
                <w:sz w:val="22"/>
                <w:szCs w:val="24"/>
              </w:rPr>
              <w:t xml:space="preserve">Yüklenici </w:t>
            </w:r>
            <w:r w:rsidR="00602ABE">
              <w:rPr>
                <w:rFonts w:ascii="Verdana" w:hAnsi="Verdana" w:cs="Times New Roman"/>
                <w:b/>
                <w:sz w:val="22"/>
                <w:szCs w:val="24"/>
              </w:rPr>
              <w:t>kaşe</w:t>
            </w:r>
            <w:r w:rsidR="005D171C">
              <w:rPr>
                <w:rFonts w:ascii="Verdana" w:hAnsi="Verdana" w:cs="Times New Roman"/>
                <w:b/>
                <w:sz w:val="22"/>
                <w:szCs w:val="24"/>
              </w:rPr>
              <w:t>sini</w:t>
            </w:r>
            <w:r w:rsidR="00602ABE">
              <w:rPr>
                <w:rFonts w:ascii="Verdana" w:hAnsi="Verdana" w:cs="Times New Roman"/>
                <w:b/>
                <w:sz w:val="22"/>
                <w:szCs w:val="24"/>
              </w:rPr>
              <w:t>/mührü</w:t>
            </w:r>
            <w:r w:rsidR="005D171C">
              <w:rPr>
                <w:rFonts w:ascii="Verdana" w:hAnsi="Verdana" w:cs="Times New Roman"/>
                <w:b/>
                <w:sz w:val="22"/>
                <w:szCs w:val="24"/>
              </w:rPr>
              <w:t>nü</w:t>
            </w:r>
            <w:r w:rsidR="00602ABE">
              <w:rPr>
                <w:rFonts w:ascii="Verdana" w:hAnsi="Verdana" w:cs="Times New Roman"/>
                <w:b/>
                <w:sz w:val="22"/>
                <w:szCs w:val="24"/>
              </w:rPr>
              <w:t xml:space="preserve"> sözleşme aşamasında</w:t>
            </w:r>
            <w:r w:rsidRPr="00602ABE">
              <w:rPr>
                <w:rFonts w:ascii="Verdana" w:hAnsi="Verdana" w:cs="Times New Roman"/>
                <w:b/>
                <w:sz w:val="22"/>
                <w:szCs w:val="24"/>
              </w:rPr>
              <w:t xml:space="preserve"> getirmelidir.</w:t>
            </w:r>
          </w:p>
        </w:tc>
      </w:tr>
    </w:tbl>
    <w:p w:rsidR="000F68F5" w:rsidRPr="002F4ABC" w:rsidRDefault="000F68F5" w:rsidP="000F68F5">
      <w:pPr>
        <w:pStyle w:val="AralkYok"/>
        <w:jc w:val="left"/>
        <w:rPr>
          <w:rFonts w:ascii="Verdana" w:hAnsi="Verdana" w:cs="Times New Roman"/>
          <w:sz w:val="24"/>
          <w:szCs w:val="24"/>
        </w:rPr>
      </w:pPr>
    </w:p>
    <w:sectPr w:rsidR="000F68F5" w:rsidRPr="002F4ABC" w:rsidSect="0050251E">
      <w:headerReference w:type="default" r:id="rId8"/>
      <w:pgSz w:w="11906" w:h="16838"/>
      <w:pgMar w:top="1560" w:right="707"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386" w:rsidRDefault="00FC0386" w:rsidP="007E7C02">
      <w:pPr>
        <w:spacing w:after="0" w:line="240" w:lineRule="auto"/>
      </w:pPr>
      <w:r>
        <w:separator/>
      </w:r>
    </w:p>
  </w:endnote>
  <w:endnote w:type="continuationSeparator" w:id="0">
    <w:p w:rsidR="00FC0386" w:rsidRDefault="00FC0386" w:rsidP="007E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386" w:rsidRDefault="00FC0386" w:rsidP="007E7C02">
      <w:pPr>
        <w:spacing w:after="0" w:line="240" w:lineRule="auto"/>
      </w:pPr>
      <w:r>
        <w:separator/>
      </w:r>
    </w:p>
  </w:footnote>
  <w:footnote w:type="continuationSeparator" w:id="0">
    <w:p w:rsidR="00FC0386" w:rsidRDefault="00FC0386" w:rsidP="007E7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02" w:rsidRDefault="009629E2" w:rsidP="004F43A6">
    <w:pPr>
      <w:pStyle w:val="stBilgi"/>
      <w:tabs>
        <w:tab w:val="clear" w:pos="9072"/>
      </w:tabs>
    </w:pPr>
    <w:r w:rsidRPr="001C011D">
      <w:rPr>
        <w:b/>
        <w:noProof/>
        <w:lang w:eastAsia="tr-TR"/>
      </w:rPr>
      <w:drawing>
        <wp:anchor distT="0" distB="0" distL="114300" distR="114300" simplePos="0" relativeHeight="251661312" behindDoc="0" locked="0" layoutInCell="1" allowOverlap="1" wp14:anchorId="5299F5B9" wp14:editId="77749372">
          <wp:simplePos x="0" y="0"/>
          <wp:positionH relativeFrom="margin">
            <wp:posOffset>5310505</wp:posOffset>
          </wp:positionH>
          <wp:positionV relativeFrom="paragraph">
            <wp:posOffset>-60325</wp:posOffset>
          </wp:positionV>
          <wp:extent cx="693420" cy="698956"/>
          <wp:effectExtent l="0" t="0" r="0" b="6350"/>
          <wp:wrapNone/>
          <wp:docPr id="15" name="Resim 15" descr="C:\Users\cakan.tanidik\Documents\LOGOLAR\yeni SANAYİ LOGO\Bakanlı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kan.tanidik\Documents\LOGOLAR\yeni SANAYİ LOGO\Bakanlı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698956"/>
                  </a:xfrm>
                  <a:prstGeom prst="rect">
                    <a:avLst/>
                  </a:prstGeom>
                  <a:noFill/>
                  <a:ln>
                    <a:noFill/>
                  </a:ln>
                </pic:spPr>
              </pic:pic>
            </a:graphicData>
          </a:graphic>
          <wp14:sizeRelH relativeFrom="page">
            <wp14:pctWidth>0</wp14:pctWidth>
          </wp14:sizeRelH>
          <wp14:sizeRelV relativeFrom="page">
            <wp14:pctHeight>0</wp14:pctHeight>
          </wp14:sizeRelV>
        </wp:anchor>
      </w:drawing>
    </w:r>
    <w:r w:rsidR="004F43A6" w:rsidRPr="001C011D">
      <w:rPr>
        <w:b/>
        <w:noProof/>
        <w:lang w:eastAsia="tr-TR"/>
      </w:rPr>
      <w:drawing>
        <wp:anchor distT="0" distB="0" distL="114300" distR="114300" simplePos="0" relativeHeight="251659264" behindDoc="0" locked="0" layoutInCell="1" allowOverlap="1" wp14:anchorId="07F490AC" wp14:editId="4C5EDC04">
          <wp:simplePos x="0" y="0"/>
          <wp:positionH relativeFrom="margin">
            <wp:align>left</wp:align>
          </wp:positionH>
          <wp:positionV relativeFrom="paragraph">
            <wp:posOffset>-100965</wp:posOffset>
          </wp:positionV>
          <wp:extent cx="731550" cy="746760"/>
          <wp:effectExtent l="0" t="0" r="0" b="0"/>
          <wp:wrapNone/>
          <wp:docPr id="16" name="Resim 16" descr="C:\Users\cakan.tanidik\Documents\LOGOLAR\YENİ MEVKA LOGOLARI\MEVKA TC'L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kan.tanidik\Documents\LOGOLAR\YENİ MEVKA LOGOLARI\MEVKA TC'Lİ 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50" cy="746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81B"/>
    <w:multiLevelType w:val="hybridMultilevel"/>
    <w:tmpl w:val="9D64993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D6580A"/>
    <w:multiLevelType w:val="hybridMultilevel"/>
    <w:tmpl w:val="6E52E05C"/>
    <w:lvl w:ilvl="0" w:tplc="041F0001">
      <w:start w:val="1"/>
      <w:numFmt w:val="bullet"/>
      <w:lvlText w:val=""/>
      <w:lvlJc w:val="left"/>
      <w:pPr>
        <w:ind w:left="816" w:hanging="360"/>
      </w:pPr>
      <w:rPr>
        <w:rFonts w:ascii="Symbol" w:hAnsi="Symbol" w:hint="default"/>
      </w:rPr>
    </w:lvl>
    <w:lvl w:ilvl="1" w:tplc="041F0003" w:tentative="1">
      <w:start w:val="1"/>
      <w:numFmt w:val="bullet"/>
      <w:lvlText w:val="o"/>
      <w:lvlJc w:val="left"/>
      <w:pPr>
        <w:ind w:left="1536" w:hanging="360"/>
      </w:pPr>
      <w:rPr>
        <w:rFonts w:ascii="Courier New" w:hAnsi="Courier New" w:cs="Courier New" w:hint="default"/>
      </w:rPr>
    </w:lvl>
    <w:lvl w:ilvl="2" w:tplc="041F0005" w:tentative="1">
      <w:start w:val="1"/>
      <w:numFmt w:val="bullet"/>
      <w:lvlText w:val=""/>
      <w:lvlJc w:val="left"/>
      <w:pPr>
        <w:ind w:left="2256" w:hanging="360"/>
      </w:pPr>
      <w:rPr>
        <w:rFonts w:ascii="Wingdings" w:hAnsi="Wingdings" w:hint="default"/>
      </w:rPr>
    </w:lvl>
    <w:lvl w:ilvl="3" w:tplc="041F0001" w:tentative="1">
      <w:start w:val="1"/>
      <w:numFmt w:val="bullet"/>
      <w:lvlText w:val=""/>
      <w:lvlJc w:val="left"/>
      <w:pPr>
        <w:ind w:left="2976" w:hanging="360"/>
      </w:pPr>
      <w:rPr>
        <w:rFonts w:ascii="Symbol" w:hAnsi="Symbol" w:hint="default"/>
      </w:rPr>
    </w:lvl>
    <w:lvl w:ilvl="4" w:tplc="041F0003" w:tentative="1">
      <w:start w:val="1"/>
      <w:numFmt w:val="bullet"/>
      <w:lvlText w:val="o"/>
      <w:lvlJc w:val="left"/>
      <w:pPr>
        <w:ind w:left="3696" w:hanging="360"/>
      </w:pPr>
      <w:rPr>
        <w:rFonts w:ascii="Courier New" w:hAnsi="Courier New" w:cs="Courier New" w:hint="default"/>
      </w:rPr>
    </w:lvl>
    <w:lvl w:ilvl="5" w:tplc="041F0005" w:tentative="1">
      <w:start w:val="1"/>
      <w:numFmt w:val="bullet"/>
      <w:lvlText w:val=""/>
      <w:lvlJc w:val="left"/>
      <w:pPr>
        <w:ind w:left="4416" w:hanging="360"/>
      </w:pPr>
      <w:rPr>
        <w:rFonts w:ascii="Wingdings" w:hAnsi="Wingdings" w:hint="default"/>
      </w:rPr>
    </w:lvl>
    <w:lvl w:ilvl="6" w:tplc="041F0001" w:tentative="1">
      <w:start w:val="1"/>
      <w:numFmt w:val="bullet"/>
      <w:lvlText w:val=""/>
      <w:lvlJc w:val="left"/>
      <w:pPr>
        <w:ind w:left="5136" w:hanging="360"/>
      </w:pPr>
      <w:rPr>
        <w:rFonts w:ascii="Symbol" w:hAnsi="Symbol" w:hint="default"/>
      </w:rPr>
    </w:lvl>
    <w:lvl w:ilvl="7" w:tplc="041F0003" w:tentative="1">
      <w:start w:val="1"/>
      <w:numFmt w:val="bullet"/>
      <w:lvlText w:val="o"/>
      <w:lvlJc w:val="left"/>
      <w:pPr>
        <w:ind w:left="5856" w:hanging="360"/>
      </w:pPr>
      <w:rPr>
        <w:rFonts w:ascii="Courier New" w:hAnsi="Courier New" w:cs="Courier New" w:hint="default"/>
      </w:rPr>
    </w:lvl>
    <w:lvl w:ilvl="8" w:tplc="041F0005" w:tentative="1">
      <w:start w:val="1"/>
      <w:numFmt w:val="bullet"/>
      <w:lvlText w:val=""/>
      <w:lvlJc w:val="left"/>
      <w:pPr>
        <w:ind w:left="6576" w:hanging="360"/>
      </w:pPr>
      <w:rPr>
        <w:rFonts w:ascii="Wingdings" w:hAnsi="Wingdings" w:hint="default"/>
      </w:rPr>
    </w:lvl>
  </w:abstractNum>
  <w:abstractNum w:abstractNumId="2" w15:restartNumberingAfterBreak="0">
    <w:nsid w:val="074D34E1"/>
    <w:multiLevelType w:val="hybridMultilevel"/>
    <w:tmpl w:val="75ACC850"/>
    <w:lvl w:ilvl="0" w:tplc="4ECC5716">
      <w:start w:val="1"/>
      <w:numFmt w:val="decimal"/>
      <w:lvlText w:val="%1."/>
      <w:lvlJc w:val="left"/>
      <w:pPr>
        <w:ind w:left="1429" w:hanging="360"/>
      </w:pPr>
      <w:rPr>
        <w:b/>
        <w:color w:val="000000" w:themeColor="text1"/>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8611340"/>
    <w:multiLevelType w:val="hybridMultilevel"/>
    <w:tmpl w:val="5B60D5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2523C0"/>
    <w:multiLevelType w:val="hybridMultilevel"/>
    <w:tmpl w:val="D2F81542"/>
    <w:lvl w:ilvl="0" w:tplc="FD2C0A6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673C0F"/>
    <w:multiLevelType w:val="hybridMultilevel"/>
    <w:tmpl w:val="B77CC772"/>
    <w:lvl w:ilvl="0" w:tplc="041F0001">
      <w:start w:val="1"/>
      <w:numFmt w:val="bullet"/>
      <w:lvlText w:val=""/>
      <w:lvlJc w:val="left"/>
      <w:pPr>
        <w:ind w:left="396" w:hanging="360"/>
      </w:pPr>
      <w:rPr>
        <w:rFonts w:ascii="Symbol" w:hAnsi="Symbol" w:hint="default"/>
      </w:rPr>
    </w:lvl>
    <w:lvl w:ilvl="1" w:tplc="041F0003" w:tentative="1">
      <w:start w:val="1"/>
      <w:numFmt w:val="bullet"/>
      <w:lvlText w:val="o"/>
      <w:lvlJc w:val="left"/>
      <w:pPr>
        <w:ind w:left="1116" w:hanging="360"/>
      </w:pPr>
      <w:rPr>
        <w:rFonts w:ascii="Courier New" w:hAnsi="Courier New" w:cs="Courier New" w:hint="default"/>
      </w:rPr>
    </w:lvl>
    <w:lvl w:ilvl="2" w:tplc="041F0005" w:tentative="1">
      <w:start w:val="1"/>
      <w:numFmt w:val="bullet"/>
      <w:lvlText w:val=""/>
      <w:lvlJc w:val="left"/>
      <w:pPr>
        <w:ind w:left="1836" w:hanging="360"/>
      </w:pPr>
      <w:rPr>
        <w:rFonts w:ascii="Wingdings" w:hAnsi="Wingdings" w:hint="default"/>
      </w:rPr>
    </w:lvl>
    <w:lvl w:ilvl="3" w:tplc="041F0001" w:tentative="1">
      <w:start w:val="1"/>
      <w:numFmt w:val="bullet"/>
      <w:lvlText w:val=""/>
      <w:lvlJc w:val="left"/>
      <w:pPr>
        <w:ind w:left="2556" w:hanging="360"/>
      </w:pPr>
      <w:rPr>
        <w:rFonts w:ascii="Symbol" w:hAnsi="Symbol" w:hint="default"/>
      </w:rPr>
    </w:lvl>
    <w:lvl w:ilvl="4" w:tplc="041F0003" w:tentative="1">
      <w:start w:val="1"/>
      <w:numFmt w:val="bullet"/>
      <w:lvlText w:val="o"/>
      <w:lvlJc w:val="left"/>
      <w:pPr>
        <w:ind w:left="3276" w:hanging="360"/>
      </w:pPr>
      <w:rPr>
        <w:rFonts w:ascii="Courier New" w:hAnsi="Courier New" w:cs="Courier New" w:hint="default"/>
      </w:rPr>
    </w:lvl>
    <w:lvl w:ilvl="5" w:tplc="041F0005" w:tentative="1">
      <w:start w:val="1"/>
      <w:numFmt w:val="bullet"/>
      <w:lvlText w:val=""/>
      <w:lvlJc w:val="left"/>
      <w:pPr>
        <w:ind w:left="3996" w:hanging="360"/>
      </w:pPr>
      <w:rPr>
        <w:rFonts w:ascii="Wingdings" w:hAnsi="Wingdings" w:hint="default"/>
      </w:rPr>
    </w:lvl>
    <w:lvl w:ilvl="6" w:tplc="041F0001" w:tentative="1">
      <w:start w:val="1"/>
      <w:numFmt w:val="bullet"/>
      <w:lvlText w:val=""/>
      <w:lvlJc w:val="left"/>
      <w:pPr>
        <w:ind w:left="4716" w:hanging="360"/>
      </w:pPr>
      <w:rPr>
        <w:rFonts w:ascii="Symbol" w:hAnsi="Symbol" w:hint="default"/>
      </w:rPr>
    </w:lvl>
    <w:lvl w:ilvl="7" w:tplc="041F0003" w:tentative="1">
      <w:start w:val="1"/>
      <w:numFmt w:val="bullet"/>
      <w:lvlText w:val="o"/>
      <w:lvlJc w:val="left"/>
      <w:pPr>
        <w:ind w:left="5436" w:hanging="360"/>
      </w:pPr>
      <w:rPr>
        <w:rFonts w:ascii="Courier New" w:hAnsi="Courier New" w:cs="Courier New" w:hint="default"/>
      </w:rPr>
    </w:lvl>
    <w:lvl w:ilvl="8" w:tplc="041F0005" w:tentative="1">
      <w:start w:val="1"/>
      <w:numFmt w:val="bullet"/>
      <w:lvlText w:val=""/>
      <w:lvlJc w:val="left"/>
      <w:pPr>
        <w:ind w:left="6156" w:hanging="360"/>
      </w:pPr>
      <w:rPr>
        <w:rFonts w:ascii="Wingdings" w:hAnsi="Wingdings" w:hint="default"/>
      </w:rPr>
    </w:lvl>
  </w:abstractNum>
  <w:abstractNum w:abstractNumId="6" w15:restartNumberingAfterBreak="0">
    <w:nsid w:val="21184B45"/>
    <w:multiLevelType w:val="hybridMultilevel"/>
    <w:tmpl w:val="EC18F830"/>
    <w:lvl w:ilvl="0" w:tplc="CED08DB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465115"/>
    <w:multiLevelType w:val="hybridMultilevel"/>
    <w:tmpl w:val="D786C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0505E6F"/>
    <w:multiLevelType w:val="hybridMultilevel"/>
    <w:tmpl w:val="289EA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5944F06"/>
    <w:multiLevelType w:val="hybridMultilevel"/>
    <w:tmpl w:val="CF1A9F34"/>
    <w:lvl w:ilvl="0" w:tplc="FF54D75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0"/>
  </w:num>
  <w:num w:numId="5">
    <w:abstractNumId w:val="6"/>
  </w:num>
  <w:num w:numId="6">
    <w:abstractNumId w:val="2"/>
  </w:num>
  <w:num w:numId="7">
    <w:abstractNumId w:val="1"/>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7C"/>
    <w:rsid w:val="00017E50"/>
    <w:rsid w:val="00024CE0"/>
    <w:rsid w:val="00040D05"/>
    <w:rsid w:val="00061A62"/>
    <w:rsid w:val="00066DEB"/>
    <w:rsid w:val="00075020"/>
    <w:rsid w:val="000A35A4"/>
    <w:rsid w:val="000A5135"/>
    <w:rsid w:val="000B60E2"/>
    <w:rsid w:val="000C327E"/>
    <w:rsid w:val="000E72C3"/>
    <w:rsid w:val="000F68F5"/>
    <w:rsid w:val="0011405B"/>
    <w:rsid w:val="001212CC"/>
    <w:rsid w:val="0013613E"/>
    <w:rsid w:val="00163FE8"/>
    <w:rsid w:val="00164B50"/>
    <w:rsid w:val="001717F5"/>
    <w:rsid w:val="001A1C86"/>
    <w:rsid w:val="001A2D2D"/>
    <w:rsid w:val="001B5DC7"/>
    <w:rsid w:val="001C0393"/>
    <w:rsid w:val="001C1414"/>
    <w:rsid w:val="001D0CAB"/>
    <w:rsid w:val="00201343"/>
    <w:rsid w:val="00211D53"/>
    <w:rsid w:val="00215789"/>
    <w:rsid w:val="0023330C"/>
    <w:rsid w:val="0024237C"/>
    <w:rsid w:val="002574A1"/>
    <w:rsid w:val="00257F13"/>
    <w:rsid w:val="0026165A"/>
    <w:rsid w:val="002629ED"/>
    <w:rsid w:val="00267BE1"/>
    <w:rsid w:val="00275DBE"/>
    <w:rsid w:val="00277224"/>
    <w:rsid w:val="00277A0A"/>
    <w:rsid w:val="00296356"/>
    <w:rsid w:val="00297724"/>
    <w:rsid w:val="002A07DA"/>
    <w:rsid w:val="002A78DF"/>
    <w:rsid w:val="002B31A0"/>
    <w:rsid w:val="002C02BC"/>
    <w:rsid w:val="002D48D8"/>
    <w:rsid w:val="002D5360"/>
    <w:rsid w:val="002D57A0"/>
    <w:rsid w:val="002F477C"/>
    <w:rsid w:val="002F4ABC"/>
    <w:rsid w:val="003024FB"/>
    <w:rsid w:val="003066C4"/>
    <w:rsid w:val="00320AD2"/>
    <w:rsid w:val="00323D6B"/>
    <w:rsid w:val="003312CB"/>
    <w:rsid w:val="0034245F"/>
    <w:rsid w:val="003441E4"/>
    <w:rsid w:val="00360F2B"/>
    <w:rsid w:val="003614A1"/>
    <w:rsid w:val="00372991"/>
    <w:rsid w:val="0037456E"/>
    <w:rsid w:val="0037693E"/>
    <w:rsid w:val="00393020"/>
    <w:rsid w:val="00396983"/>
    <w:rsid w:val="003D3819"/>
    <w:rsid w:val="003E0305"/>
    <w:rsid w:val="00444C54"/>
    <w:rsid w:val="0046684E"/>
    <w:rsid w:val="00467552"/>
    <w:rsid w:val="00482DAC"/>
    <w:rsid w:val="004A1539"/>
    <w:rsid w:val="004A173A"/>
    <w:rsid w:val="004A17F7"/>
    <w:rsid w:val="004A694C"/>
    <w:rsid w:val="004B5BC4"/>
    <w:rsid w:val="004B6243"/>
    <w:rsid w:val="004B79BE"/>
    <w:rsid w:val="004C351C"/>
    <w:rsid w:val="004C43B6"/>
    <w:rsid w:val="004D0073"/>
    <w:rsid w:val="004D4542"/>
    <w:rsid w:val="004D6FD1"/>
    <w:rsid w:val="004F204C"/>
    <w:rsid w:val="004F43A6"/>
    <w:rsid w:val="0050251E"/>
    <w:rsid w:val="00516EDB"/>
    <w:rsid w:val="005178F8"/>
    <w:rsid w:val="00541503"/>
    <w:rsid w:val="005450CC"/>
    <w:rsid w:val="00585C4A"/>
    <w:rsid w:val="005A6AC8"/>
    <w:rsid w:val="005B5C15"/>
    <w:rsid w:val="005D0F9C"/>
    <w:rsid w:val="005D171C"/>
    <w:rsid w:val="005E0417"/>
    <w:rsid w:val="005E2CF8"/>
    <w:rsid w:val="005F7A6D"/>
    <w:rsid w:val="006003C9"/>
    <w:rsid w:val="00602ABE"/>
    <w:rsid w:val="0061006B"/>
    <w:rsid w:val="006152D8"/>
    <w:rsid w:val="00621194"/>
    <w:rsid w:val="00624867"/>
    <w:rsid w:val="00633773"/>
    <w:rsid w:val="00634B7E"/>
    <w:rsid w:val="00651D77"/>
    <w:rsid w:val="00665B78"/>
    <w:rsid w:val="00676923"/>
    <w:rsid w:val="00684B25"/>
    <w:rsid w:val="006868E2"/>
    <w:rsid w:val="00692DEF"/>
    <w:rsid w:val="006A5A1C"/>
    <w:rsid w:val="006E2AD5"/>
    <w:rsid w:val="00704FE6"/>
    <w:rsid w:val="0075280E"/>
    <w:rsid w:val="00753E39"/>
    <w:rsid w:val="007574BD"/>
    <w:rsid w:val="00760E73"/>
    <w:rsid w:val="007629A8"/>
    <w:rsid w:val="00764F61"/>
    <w:rsid w:val="007907C6"/>
    <w:rsid w:val="00790EE2"/>
    <w:rsid w:val="007C594C"/>
    <w:rsid w:val="007E0EA7"/>
    <w:rsid w:val="007E7C02"/>
    <w:rsid w:val="00847A29"/>
    <w:rsid w:val="00852A29"/>
    <w:rsid w:val="00861C89"/>
    <w:rsid w:val="00867DE0"/>
    <w:rsid w:val="008A1C26"/>
    <w:rsid w:val="008A4FED"/>
    <w:rsid w:val="008B014E"/>
    <w:rsid w:val="008B4497"/>
    <w:rsid w:val="008D62C6"/>
    <w:rsid w:val="008E47FB"/>
    <w:rsid w:val="008F2CCB"/>
    <w:rsid w:val="008F37AE"/>
    <w:rsid w:val="0091710A"/>
    <w:rsid w:val="009252DB"/>
    <w:rsid w:val="00941B3D"/>
    <w:rsid w:val="00946D8A"/>
    <w:rsid w:val="00952C02"/>
    <w:rsid w:val="00961802"/>
    <w:rsid w:val="009629E2"/>
    <w:rsid w:val="009812A4"/>
    <w:rsid w:val="009826BC"/>
    <w:rsid w:val="009A4B8B"/>
    <w:rsid w:val="009F3627"/>
    <w:rsid w:val="00A02CE6"/>
    <w:rsid w:val="00A0556A"/>
    <w:rsid w:val="00A147B9"/>
    <w:rsid w:val="00A2277B"/>
    <w:rsid w:val="00A36310"/>
    <w:rsid w:val="00A369FE"/>
    <w:rsid w:val="00A3762C"/>
    <w:rsid w:val="00A72250"/>
    <w:rsid w:val="00A834FC"/>
    <w:rsid w:val="00A90F38"/>
    <w:rsid w:val="00A91B44"/>
    <w:rsid w:val="00AA7CCE"/>
    <w:rsid w:val="00AB0A48"/>
    <w:rsid w:val="00AC0A47"/>
    <w:rsid w:val="00AE4B1C"/>
    <w:rsid w:val="00AF2A33"/>
    <w:rsid w:val="00AF68E3"/>
    <w:rsid w:val="00B05CF9"/>
    <w:rsid w:val="00B05E2E"/>
    <w:rsid w:val="00B3535A"/>
    <w:rsid w:val="00B35361"/>
    <w:rsid w:val="00B55791"/>
    <w:rsid w:val="00B65991"/>
    <w:rsid w:val="00B70498"/>
    <w:rsid w:val="00B761A4"/>
    <w:rsid w:val="00B95A1A"/>
    <w:rsid w:val="00BA2FD3"/>
    <w:rsid w:val="00BB10A1"/>
    <w:rsid w:val="00BB241E"/>
    <w:rsid w:val="00BC2084"/>
    <w:rsid w:val="00BC79DA"/>
    <w:rsid w:val="00BD2A33"/>
    <w:rsid w:val="00BD3D2E"/>
    <w:rsid w:val="00BF1533"/>
    <w:rsid w:val="00BF6F46"/>
    <w:rsid w:val="00C1645C"/>
    <w:rsid w:val="00C228C5"/>
    <w:rsid w:val="00C4445B"/>
    <w:rsid w:val="00C54644"/>
    <w:rsid w:val="00C60B40"/>
    <w:rsid w:val="00C645C4"/>
    <w:rsid w:val="00C86D1D"/>
    <w:rsid w:val="00CA5910"/>
    <w:rsid w:val="00CB6EEB"/>
    <w:rsid w:val="00CC1E53"/>
    <w:rsid w:val="00CC42EE"/>
    <w:rsid w:val="00CD7E59"/>
    <w:rsid w:val="00CE11C2"/>
    <w:rsid w:val="00CF15C9"/>
    <w:rsid w:val="00D04C5A"/>
    <w:rsid w:val="00D304ED"/>
    <w:rsid w:val="00D3661D"/>
    <w:rsid w:val="00D446AB"/>
    <w:rsid w:val="00D47D32"/>
    <w:rsid w:val="00D5335C"/>
    <w:rsid w:val="00D6329F"/>
    <w:rsid w:val="00D7406A"/>
    <w:rsid w:val="00D82CE1"/>
    <w:rsid w:val="00DC2833"/>
    <w:rsid w:val="00DC3BF0"/>
    <w:rsid w:val="00DC619C"/>
    <w:rsid w:val="00DD1FFC"/>
    <w:rsid w:val="00DD2687"/>
    <w:rsid w:val="00DD2A11"/>
    <w:rsid w:val="00DE3B22"/>
    <w:rsid w:val="00DE3F8C"/>
    <w:rsid w:val="00DF22DE"/>
    <w:rsid w:val="00E1062F"/>
    <w:rsid w:val="00E30898"/>
    <w:rsid w:val="00E318DF"/>
    <w:rsid w:val="00E50EBB"/>
    <w:rsid w:val="00E63DCE"/>
    <w:rsid w:val="00E6753F"/>
    <w:rsid w:val="00E75305"/>
    <w:rsid w:val="00EA36B9"/>
    <w:rsid w:val="00EB052C"/>
    <w:rsid w:val="00ED0CDE"/>
    <w:rsid w:val="00ED26A5"/>
    <w:rsid w:val="00EF78E1"/>
    <w:rsid w:val="00F0505B"/>
    <w:rsid w:val="00F11428"/>
    <w:rsid w:val="00F258CB"/>
    <w:rsid w:val="00F27F72"/>
    <w:rsid w:val="00F4166C"/>
    <w:rsid w:val="00F417DE"/>
    <w:rsid w:val="00F4677F"/>
    <w:rsid w:val="00F51F1D"/>
    <w:rsid w:val="00F6345F"/>
    <w:rsid w:val="00F71841"/>
    <w:rsid w:val="00F94A7B"/>
    <w:rsid w:val="00FA7DC1"/>
    <w:rsid w:val="00FC03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E00AA"/>
  <w15:chartTrackingRefBased/>
  <w15:docId w15:val="{1D43FA8C-61D3-4B1C-8194-B1AE2600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3A6"/>
    <w:pPr>
      <w:spacing w:after="200" w:line="276" w:lineRule="auto"/>
    </w:pPr>
    <w:rPr>
      <w:rFonts w:cs="Calibri"/>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F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51D77"/>
    <w:pPr>
      <w:spacing w:after="160" w:line="259" w:lineRule="auto"/>
      <w:ind w:left="720"/>
      <w:contextualSpacing/>
    </w:pPr>
    <w:rPr>
      <w:rFonts w:cstheme="minorBidi"/>
      <w:sz w:val="22"/>
    </w:rPr>
  </w:style>
  <w:style w:type="character" w:styleId="AklamaBavurusu">
    <w:name w:val="annotation reference"/>
    <w:basedOn w:val="VarsaylanParagrafYazTipi"/>
    <w:uiPriority w:val="99"/>
    <w:semiHidden/>
    <w:unhideWhenUsed/>
    <w:rsid w:val="00CE11C2"/>
    <w:rPr>
      <w:sz w:val="16"/>
      <w:szCs w:val="16"/>
    </w:rPr>
  </w:style>
  <w:style w:type="paragraph" w:styleId="AklamaMetni">
    <w:name w:val="annotation text"/>
    <w:basedOn w:val="Normal"/>
    <w:link w:val="AklamaMetniChar"/>
    <w:uiPriority w:val="99"/>
    <w:semiHidden/>
    <w:unhideWhenUsed/>
    <w:rsid w:val="00CE11C2"/>
    <w:pPr>
      <w:spacing w:after="160" w:line="240" w:lineRule="auto"/>
    </w:pPr>
    <w:rPr>
      <w:rFonts w:cstheme="minorBidi"/>
      <w:sz w:val="20"/>
      <w:szCs w:val="20"/>
    </w:rPr>
  </w:style>
  <w:style w:type="character" w:customStyle="1" w:styleId="AklamaMetniChar">
    <w:name w:val="Açıklama Metni Char"/>
    <w:basedOn w:val="VarsaylanParagrafYazTipi"/>
    <w:link w:val="AklamaMetni"/>
    <w:uiPriority w:val="99"/>
    <w:semiHidden/>
    <w:rsid w:val="00CE11C2"/>
    <w:rPr>
      <w:sz w:val="20"/>
      <w:szCs w:val="20"/>
    </w:rPr>
  </w:style>
  <w:style w:type="paragraph" w:styleId="AklamaKonusu">
    <w:name w:val="annotation subject"/>
    <w:basedOn w:val="AklamaMetni"/>
    <w:next w:val="AklamaMetni"/>
    <w:link w:val="AklamaKonusuChar"/>
    <w:uiPriority w:val="99"/>
    <w:semiHidden/>
    <w:unhideWhenUsed/>
    <w:rsid w:val="00CE11C2"/>
    <w:rPr>
      <w:b/>
      <w:bCs/>
    </w:rPr>
  </w:style>
  <w:style w:type="character" w:customStyle="1" w:styleId="AklamaKonusuChar">
    <w:name w:val="Açıklama Konusu Char"/>
    <w:basedOn w:val="AklamaMetniChar"/>
    <w:link w:val="AklamaKonusu"/>
    <w:uiPriority w:val="99"/>
    <w:semiHidden/>
    <w:rsid w:val="00CE11C2"/>
    <w:rPr>
      <w:b/>
      <w:bCs/>
      <w:sz w:val="20"/>
      <w:szCs w:val="20"/>
    </w:rPr>
  </w:style>
  <w:style w:type="paragraph" w:styleId="BalonMetni">
    <w:name w:val="Balloon Text"/>
    <w:basedOn w:val="Normal"/>
    <w:link w:val="BalonMetniChar"/>
    <w:uiPriority w:val="99"/>
    <w:semiHidden/>
    <w:unhideWhenUsed/>
    <w:rsid w:val="00CE11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11C2"/>
    <w:rPr>
      <w:rFonts w:ascii="Segoe UI" w:hAnsi="Segoe UI" w:cs="Segoe UI"/>
      <w:sz w:val="18"/>
      <w:szCs w:val="18"/>
    </w:rPr>
  </w:style>
  <w:style w:type="paragraph" w:styleId="stBilgi">
    <w:name w:val="header"/>
    <w:basedOn w:val="Normal"/>
    <w:link w:val="stBilgiChar"/>
    <w:uiPriority w:val="99"/>
    <w:unhideWhenUsed/>
    <w:rsid w:val="007E7C02"/>
    <w:pPr>
      <w:tabs>
        <w:tab w:val="center" w:pos="4536"/>
        <w:tab w:val="right" w:pos="9072"/>
      </w:tabs>
      <w:spacing w:after="0" w:line="240" w:lineRule="auto"/>
    </w:pPr>
    <w:rPr>
      <w:rFonts w:cstheme="minorBidi"/>
      <w:sz w:val="22"/>
    </w:rPr>
  </w:style>
  <w:style w:type="character" w:customStyle="1" w:styleId="stBilgiChar">
    <w:name w:val="Üst Bilgi Char"/>
    <w:basedOn w:val="VarsaylanParagrafYazTipi"/>
    <w:link w:val="stBilgi"/>
    <w:uiPriority w:val="99"/>
    <w:rsid w:val="007E7C02"/>
  </w:style>
  <w:style w:type="paragraph" w:styleId="AltBilgi">
    <w:name w:val="footer"/>
    <w:basedOn w:val="Normal"/>
    <w:link w:val="AltBilgiChar"/>
    <w:uiPriority w:val="99"/>
    <w:unhideWhenUsed/>
    <w:rsid w:val="007E7C02"/>
    <w:pPr>
      <w:tabs>
        <w:tab w:val="center" w:pos="4536"/>
        <w:tab w:val="right" w:pos="9072"/>
      </w:tabs>
      <w:spacing w:after="0" w:line="240" w:lineRule="auto"/>
    </w:pPr>
    <w:rPr>
      <w:rFonts w:cstheme="minorBidi"/>
      <w:sz w:val="22"/>
    </w:rPr>
  </w:style>
  <w:style w:type="character" w:customStyle="1" w:styleId="AltBilgiChar">
    <w:name w:val="Alt Bilgi Char"/>
    <w:basedOn w:val="VarsaylanParagrafYazTipi"/>
    <w:link w:val="AltBilgi"/>
    <w:uiPriority w:val="99"/>
    <w:rsid w:val="007E7C02"/>
  </w:style>
  <w:style w:type="paragraph" w:styleId="AralkYok">
    <w:name w:val="No Spacing"/>
    <w:uiPriority w:val="1"/>
    <w:qFormat/>
    <w:rsid w:val="004F43A6"/>
    <w:pPr>
      <w:spacing w:after="0" w:line="240" w:lineRule="auto"/>
      <w:jc w:val="center"/>
    </w:pPr>
    <w:rPr>
      <w:rFonts w:cs="Calibri"/>
      <w:sz w:val="28"/>
      <w:szCs w:val="28"/>
      <w:lang w:eastAsia="tr-TR"/>
    </w:rPr>
  </w:style>
  <w:style w:type="character" w:styleId="Kpr">
    <w:name w:val="Hyperlink"/>
    <w:basedOn w:val="VarsaylanParagrafYazTipi"/>
    <w:uiPriority w:val="99"/>
    <w:unhideWhenUsed/>
    <w:rsid w:val="00946D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445739">
      <w:bodyDiv w:val="1"/>
      <w:marLeft w:val="0"/>
      <w:marRight w:val="0"/>
      <w:marTop w:val="0"/>
      <w:marBottom w:val="0"/>
      <w:divBdr>
        <w:top w:val="none" w:sz="0" w:space="0" w:color="auto"/>
        <w:left w:val="none" w:sz="0" w:space="0" w:color="auto"/>
        <w:bottom w:val="none" w:sz="0" w:space="0" w:color="auto"/>
        <w:right w:val="none" w:sz="0" w:space="0" w:color="auto"/>
      </w:divBdr>
    </w:div>
    <w:div w:id="2035962599">
      <w:bodyDiv w:val="1"/>
      <w:marLeft w:val="0"/>
      <w:marRight w:val="0"/>
      <w:marTop w:val="0"/>
      <w:marBottom w:val="0"/>
      <w:divBdr>
        <w:top w:val="none" w:sz="0" w:space="0" w:color="auto"/>
        <w:left w:val="none" w:sz="0" w:space="0" w:color="auto"/>
        <w:bottom w:val="none" w:sz="0" w:space="0" w:color="auto"/>
        <w:right w:val="none" w:sz="0" w:space="0" w:color="auto"/>
      </w:divBdr>
    </w:div>
    <w:div w:id="208378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C6C50-2911-4B58-94AB-D4E864F5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410</Words>
  <Characters>2341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Çakan TANIDIK</dc:creator>
  <cp:keywords/>
  <dc:description/>
  <cp:lastModifiedBy>Çakan TANIDIK</cp:lastModifiedBy>
  <cp:revision>96</cp:revision>
  <cp:lastPrinted>2023-02-21T06:09:00Z</cp:lastPrinted>
  <dcterms:created xsi:type="dcterms:W3CDTF">2019-02-21T13:51:00Z</dcterms:created>
  <dcterms:modified xsi:type="dcterms:W3CDTF">2025-07-18T08:23:00Z</dcterms:modified>
</cp:coreProperties>
</file>