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3D" w:rsidRPr="001A6AE5" w:rsidRDefault="00CA393D" w:rsidP="00CA393D">
      <w:pPr>
        <w:rPr>
          <w:color w:val="000000" w:themeColor="text1"/>
        </w:rPr>
      </w:pPr>
    </w:p>
    <w:p w:rsidR="00CA393D" w:rsidRPr="00366FB7" w:rsidRDefault="00CA393D" w:rsidP="00CA393D">
      <w:pPr>
        <w:jc w:val="center"/>
        <w:rPr>
          <w:rStyle w:val="Gl"/>
          <w:rFonts w:ascii="Arial Black" w:eastAsiaTheme="minorHAnsi" w:hAnsi="Arial Black" w:cstheme="minorBidi"/>
          <w:color w:val="002060"/>
          <w:sz w:val="32"/>
          <w:szCs w:val="22"/>
          <w:lang w:eastAsia="en-US"/>
        </w:rPr>
      </w:pPr>
      <w:r w:rsidRPr="00366FB7">
        <w:rPr>
          <w:rStyle w:val="Gl"/>
          <w:rFonts w:ascii="Arial Black" w:hAnsi="Arial Black"/>
          <w:color w:val="002060"/>
          <w:sz w:val="32"/>
        </w:rPr>
        <w:t>BÖLGENİN REKABET GÜCÜNÜN ARTIRILMASI MALİ DESTEK PROGRAMI </w:t>
      </w:r>
      <w:r w:rsidRPr="00366FB7">
        <w:rPr>
          <w:rStyle w:val="Gl"/>
          <w:rFonts w:ascii="Arial Black" w:eastAsiaTheme="minorHAnsi" w:hAnsi="Arial Black" w:cstheme="minorBidi"/>
          <w:bCs w:val="0"/>
          <w:color w:val="002060"/>
          <w:sz w:val="32"/>
          <w:szCs w:val="22"/>
          <w:lang w:eastAsia="en-US"/>
        </w:rPr>
        <w:t>KAPSAMINDA DESTEK ALMAYA HAK KAZANMIŞ BAŞVURU SAHİPLERİNE DUYURU</w:t>
      </w:r>
    </w:p>
    <w:p w:rsidR="00CA393D" w:rsidRPr="005000FD" w:rsidRDefault="00CA393D" w:rsidP="00CA393D">
      <w:pPr>
        <w:jc w:val="center"/>
        <w:rPr>
          <w:rFonts w:ascii="Calibri" w:hAnsi="Calibri"/>
          <w:color w:val="002060"/>
          <w:sz w:val="12"/>
          <w:szCs w:val="12"/>
        </w:rPr>
      </w:pPr>
      <w:r w:rsidRPr="005000FD">
        <w:rPr>
          <w:rFonts w:ascii="Calibri" w:hAnsi="Calibri"/>
          <w:b/>
          <w:bCs/>
          <w:color w:val="002060"/>
        </w:rPr>
        <w:t> </w:t>
      </w:r>
    </w:p>
    <w:p w:rsidR="00CA393D" w:rsidRDefault="00CA393D" w:rsidP="00CA393D">
      <w:pPr>
        <w:jc w:val="both"/>
        <w:rPr>
          <w:rFonts w:ascii="Calibri" w:hAnsi="Calibri"/>
          <w:color w:val="000000" w:themeColor="text1"/>
        </w:rPr>
      </w:pPr>
      <w:r w:rsidRPr="001A6AE5">
        <w:rPr>
          <w:rFonts w:ascii="Calibri" w:hAnsi="Calibri"/>
          <w:color w:val="000000" w:themeColor="text1"/>
        </w:rPr>
        <w:t xml:space="preserve">Bilindiği gibi Mevlana Kalkınma Ajansı Yönetim Kurulunun </w:t>
      </w:r>
      <w:r>
        <w:rPr>
          <w:rFonts w:ascii="Calibri" w:hAnsi="Calibri"/>
          <w:color w:val="000000" w:themeColor="text1"/>
        </w:rPr>
        <w:t>28</w:t>
      </w:r>
      <w:r w:rsidRPr="001A6AE5">
        <w:rPr>
          <w:rFonts w:ascii="Calibri" w:hAnsi="Calibri"/>
          <w:color w:val="000000" w:themeColor="text1"/>
        </w:rPr>
        <w:t>.</w:t>
      </w:r>
      <w:r>
        <w:rPr>
          <w:rFonts w:ascii="Calibri" w:hAnsi="Calibri"/>
          <w:color w:val="000000" w:themeColor="text1"/>
        </w:rPr>
        <w:t>06</w:t>
      </w:r>
      <w:r w:rsidRPr="001A6AE5">
        <w:rPr>
          <w:rFonts w:ascii="Calibri" w:hAnsi="Calibri"/>
          <w:color w:val="000000" w:themeColor="text1"/>
        </w:rPr>
        <w:t>.201</w:t>
      </w:r>
      <w:r>
        <w:rPr>
          <w:rFonts w:ascii="Calibri" w:hAnsi="Calibri"/>
          <w:color w:val="000000" w:themeColor="text1"/>
        </w:rPr>
        <w:t>3</w:t>
      </w:r>
      <w:r w:rsidRPr="001A6AE5">
        <w:rPr>
          <w:rFonts w:ascii="Calibri" w:hAnsi="Calibri"/>
          <w:color w:val="000000" w:themeColor="text1"/>
        </w:rPr>
        <w:t xml:space="preserve"> tarihli onayıyla </w:t>
      </w:r>
      <w:r w:rsidRPr="001A6AE5">
        <w:rPr>
          <w:rFonts w:ascii="Calibri" w:hAnsi="Calibri"/>
          <w:b/>
          <w:bCs/>
        </w:rPr>
        <w:t>Bölgenin Rekabet Gücünün Artırılması</w:t>
      </w:r>
      <w:r w:rsidRPr="001A6AE5">
        <w:rPr>
          <w:rFonts w:ascii="Calibri" w:hAnsi="Calibri"/>
          <w:b/>
          <w:bCs/>
          <w:color w:val="000000" w:themeColor="text1"/>
        </w:rPr>
        <w:t xml:space="preserve"> </w:t>
      </w:r>
      <w:r w:rsidRPr="001A6AE5">
        <w:rPr>
          <w:rFonts w:ascii="Calibri" w:hAnsi="Calibri"/>
          <w:b/>
          <w:bCs/>
        </w:rPr>
        <w:t>Mali Destek Program</w:t>
      </w:r>
      <w:r w:rsidR="00C07D04">
        <w:rPr>
          <w:rFonts w:ascii="Calibri" w:hAnsi="Calibri"/>
          <w:b/>
          <w:bCs/>
        </w:rPr>
        <w:t>ı</w:t>
      </w:r>
      <w:r w:rsidRPr="001A6AE5">
        <w:rPr>
          <w:rFonts w:ascii="Calibri" w:hAnsi="Calibri"/>
          <w:b/>
          <w:bCs/>
        </w:rPr>
        <w:t> </w:t>
      </w:r>
      <w:r w:rsidRPr="001A6AE5">
        <w:rPr>
          <w:rFonts w:ascii="Calibri" w:hAnsi="Calibri"/>
          <w:b/>
          <w:color w:val="000000" w:themeColor="text1"/>
        </w:rPr>
        <w:t> </w:t>
      </w:r>
      <w:r w:rsidRPr="001A6AE5">
        <w:rPr>
          <w:rFonts w:ascii="Calibri" w:hAnsi="Calibri"/>
          <w:color w:val="000000" w:themeColor="text1"/>
        </w:rPr>
        <w:t xml:space="preserve">Kapsamında Ajansımızla Sözleşme imzalayacaklar internet sitemizde duyurulmuştur. </w:t>
      </w:r>
      <w:r>
        <w:rPr>
          <w:rFonts w:ascii="Calibri" w:hAnsi="Calibri"/>
          <w:color w:val="000000" w:themeColor="text1"/>
        </w:rPr>
        <w:t xml:space="preserve"> </w:t>
      </w:r>
      <w:r w:rsidRPr="001A6AE5">
        <w:rPr>
          <w:rFonts w:ascii="Calibri" w:hAnsi="Calibri"/>
          <w:color w:val="000000" w:themeColor="text1"/>
        </w:rPr>
        <w:t xml:space="preserve">Başvuru sahiplerine mevzuat gereği yapılması gereken resmi tebligatlar çok kısa bir süre içerisinde yapılacak ve sözleşme imzalamak için 10 işgünü süre bu tebligat ile başlayacaktır. </w:t>
      </w:r>
      <w:r w:rsidR="00403FC9">
        <w:rPr>
          <w:rFonts w:ascii="Calibri" w:hAnsi="Calibri"/>
          <w:color w:val="000000" w:themeColor="text1"/>
        </w:rPr>
        <w:t xml:space="preserve">Ayrıca sözleşmelerin imzalanması için randevu günü ve saati Internet sitesinde de yayınlanacaktır. </w:t>
      </w:r>
      <w:r>
        <w:rPr>
          <w:rFonts w:ascii="Calibri" w:hAnsi="Calibri"/>
          <w:color w:val="000000" w:themeColor="text1"/>
        </w:rPr>
        <w:t xml:space="preserve"> </w:t>
      </w:r>
      <w:r w:rsidRPr="001A6AE5">
        <w:rPr>
          <w:rFonts w:ascii="Calibri" w:hAnsi="Calibri"/>
          <w:color w:val="000000" w:themeColor="text1"/>
        </w:rPr>
        <w:t>Zamanın verimli kullanılması açısından aşağıda verilen ve sözleşme aşamasında Başvuru sahipleri tarafından ibraz edilmesi gerekli belgelerin, başvuru sahipleri tarafından ellerine resmi tebligatın ulaşmasını beklemeden hazırlanması, büyük önem arz etmektedir.</w:t>
      </w:r>
    </w:p>
    <w:p w:rsidR="00C66716" w:rsidRDefault="00C66716" w:rsidP="00CA393D">
      <w:pPr>
        <w:jc w:val="both"/>
        <w:rPr>
          <w:rFonts w:ascii="Calibri" w:hAnsi="Calibri"/>
          <w:color w:val="000000" w:themeColor="text1"/>
        </w:rPr>
      </w:pPr>
    </w:p>
    <w:tbl>
      <w:tblPr>
        <w:tblW w:w="9498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9FB"/>
        <w:tblCellMar>
          <w:left w:w="0" w:type="dxa"/>
          <w:right w:w="0" w:type="dxa"/>
        </w:tblCellMar>
        <w:tblLook w:val="04A0"/>
      </w:tblPr>
      <w:tblGrid>
        <w:gridCol w:w="851"/>
        <w:gridCol w:w="8647"/>
      </w:tblGrid>
      <w:tr w:rsidR="00C66716" w:rsidRPr="00164D97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C66716" w:rsidRPr="00C07D04" w:rsidRDefault="00C66716" w:rsidP="00366FB7">
            <w:pPr>
              <w:pStyle w:val="AralkYok"/>
              <w:jc w:val="center"/>
              <w:rPr>
                <w:rStyle w:val="Gl"/>
                <w:rFonts w:ascii="Arial Black" w:hAnsi="Arial Black"/>
                <w:color w:val="FFFFFF" w:themeColor="background1"/>
                <w:szCs w:val="28"/>
              </w:rPr>
            </w:pPr>
            <w:r w:rsidRPr="00C07D04">
              <w:rPr>
                <w:rStyle w:val="Gl"/>
                <w:rFonts w:ascii="Arial Black" w:hAnsi="Arial Black"/>
                <w:color w:val="FFFFFF" w:themeColor="background1"/>
                <w:szCs w:val="28"/>
              </w:rPr>
              <w:t>SIRA NO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C07D04" w:rsidRDefault="00C66716" w:rsidP="00037CC8">
            <w:pPr>
              <w:pStyle w:val="AralkYok"/>
              <w:rPr>
                <w:rFonts w:ascii="Arial Black" w:hAnsi="Arial Black"/>
                <w:color w:val="FFFFFF" w:themeColor="background1"/>
                <w:szCs w:val="28"/>
              </w:rPr>
            </w:pPr>
            <w:r w:rsidRPr="00C07D04">
              <w:rPr>
                <w:rStyle w:val="Gl"/>
                <w:rFonts w:ascii="Arial Black" w:hAnsi="Arial Black"/>
                <w:bCs w:val="0"/>
                <w:color w:val="FFFFFF" w:themeColor="background1"/>
                <w:szCs w:val="28"/>
              </w:rPr>
              <w:t>2012 YILI BÖLGENİN REKABET GÜCÜNÜN ARTIRILMASI</w:t>
            </w:r>
            <w:r w:rsidRPr="00C07D04">
              <w:rPr>
                <w:rFonts w:ascii="Arial Black" w:hAnsi="Arial Black"/>
                <w:color w:val="FFFFFF" w:themeColor="background1"/>
                <w:szCs w:val="28"/>
              </w:rPr>
              <w:t xml:space="preserve"> </w:t>
            </w:r>
            <w:r w:rsidRPr="00C07D04">
              <w:rPr>
                <w:rStyle w:val="Gl"/>
                <w:rFonts w:ascii="Arial Black" w:hAnsi="Arial Black"/>
                <w:color w:val="FFFFFF" w:themeColor="background1"/>
                <w:szCs w:val="28"/>
              </w:rPr>
              <w:t>MALİ DESTEK PROGRAMI </w:t>
            </w:r>
            <w:r w:rsidRPr="00C07D04">
              <w:rPr>
                <w:rStyle w:val="apple-converted-space"/>
                <w:rFonts w:ascii="Arial Black" w:hAnsi="Arial Black"/>
                <w:bCs/>
                <w:color w:val="FFFFFF" w:themeColor="background1"/>
                <w:szCs w:val="28"/>
              </w:rPr>
              <w:t> </w:t>
            </w:r>
            <w:r w:rsidRPr="00C07D04">
              <w:rPr>
                <w:rStyle w:val="Gl"/>
                <w:rFonts w:ascii="Arial Black" w:hAnsi="Arial Black"/>
                <w:color w:val="FFFFFF" w:themeColor="background1"/>
                <w:szCs w:val="28"/>
              </w:rPr>
              <w:t xml:space="preserve">İÇİN </w:t>
            </w:r>
            <w:r w:rsidRPr="00C07D04">
              <w:rPr>
                <w:rStyle w:val="Gl"/>
                <w:rFonts w:ascii="Arial Black" w:hAnsi="Arial Black"/>
                <w:color w:val="FFFFFF" w:themeColor="background1"/>
                <w:szCs w:val="28"/>
                <w:u w:val="single"/>
              </w:rPr>
              <w:t>SÖZLEŞME ANINDA GETİRİLMESİ GEREKEN</w:t>
            </w:r>
            <w:r w:rsidRPr="00C07D04">
              <w:rPr>
                <w:rStyle w:val="Gl"/>
                <w:rFonts w:ascii="Arial Black" w:hAnsi="Arial Black"/>
                <w:color w:val="FFFFFF" w:themeColor="background1"/>
                <w:szCs w:val="28"/>
              </w:rPr>
              <w:t xml:space="preserve"> BELGELER LİSTESİ</w:t>
            </w:r>
          </w:p>
        </w:tc>
      </w:tr>
      <w:tr w:rsidR="00C66716" w:rsidRPr="003D49E9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164D97" w:rsidRDefault="00C66716" w:rsidP="00016DA2">
            <w:pPr>
              <w:pStyle w:val="AralkYok"/>
              <w:jc w:val="center"/>
              <w:rPr>
                <w:rStyle w:val="Gl"/>
                <w:rFonts w:ascii="Arial Black" w:hAnsi="Arial Black"/>
                <w:color w:val="000000"/>
              </w:rPr>
            </w:pPr>
            <w:r w:rsidRPr="00164D97">
              <w:rPr>
                <w:rStyle w:val="Gl"/>
                <w:rFonts w:ascii="Arial Black" w:hAnsi="Arial Black"/>
                <w:color w:val="00000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  <w:color w:val="525252"/>
              </w:rPr>
            </w:pPr>
            <w:r w:rsidRPr="00366D06">
              <w:rPr>
                <w:rStyle w:val="Gl"/>
                <w:rFonts w:asciiTheme="minorHAnsi" w:hAnsiTheme="minorHAnsi"/>
                <w:color w:val="000000"/>
              </w:rPr>
              <w:t>EK VI Mali Kimlik Formu</w:t>
            </w:r>
            <w:r w:rsidRPr="00366D06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366D06">
              <w:rPr>
                <w:rStyle w:val="apple-converted-space"/>
                <w:rFonts w:asciiTheme="minorHAnsi" w:hAnsiTheme="minorHAnsi"/>
                <w:b/>
                <w:color w:val="000000"/>
              </w:rPr>
              <w:t>ve Proje Özel Hesabı İçin Düzenlenmiş Banka Hesap Cüzdanı Fotokopisi</w:t>
            </w:r>
            <w:r w:rsidRPr="00366D06">
              <w:rPr>
                <w:rStyle w:val="apple-converted-space"/>
                <w:rFonts w:asciiTheme="minorHAnsi" w:hAnsiTheme="minorHAnsi"/>
                <w:color w:val="000000"/>
              </w:rPr>
              <w:t xml:space="preserve"> </w:t>
            </w:r>
            <w:proofErr w:type="gramStart"/>
            <w:r w:rsidRPr="00366D06">
              <w:rPr>
                <w:rStyle w:val="Vurgu"/>
                <w:rFonts w:asciiTheme="minorHAnsi" w:hAnsiTheme="minorHAnsi"/>
                <w:color w:val="000000"/>
              </w:rPr>
              <w:t>(</w:t>
            </w:r>
            <w:proofErr w:type="gramEnd"/>
            <w:r w:rsidRPr="00366D06">
              <w:rPr>
                <w:rStyle w:val="Vurgu"/>
                <w:rFonts w:asciiTheme="minorHAnsi" w:hAnsiTheme="minorHAnsi"/>
                <w:color w:val="000000"/>
              </w:rPr>
              <w:t>Yararlanıcılar; Projeye özel olarak Türkiye Halk Bankası Konya Şubesi nezdinde, sadece proje harcamalarının yapılacağı bir hesap açacaklardır. Mali Kimlik Formu ve Hesap Cüzdanı Fotokopisi Türkiye Halk Bankası Konya Şubesi Tarafından Onaylanacaktır</w:t>
            </w:r>
            <w:proofErr w:type="gramStart"/>
            <w:r w:rsidRPr="00366D06">
              <w:rPr>
                <w:rStyle w:val="Vurgu"/>
                <w:rFonts w:asciiTheme="minorHAnsi" w:hAnsiTheme="minorHAnsi"/>
                <w:color w:val="000000"/>
              </w:rPr>
              <w:t>)</w:t>
            </w:r>
            <w:proofErr w:type="gramEnd"/>
            <w:r w:rsidRPr="00366D06">
              <w:rPr>
                <w:rStyle w:val="Vurgu"/>
                <w:rFonts w:asciiTheme="minorHAnsi" w:hAnsiTheme="minorHAnsi"/>
                <w:color w:val="000000"/>
              </w:rPr>
              <w:t>,</w:t>
            </w:r>
          </w:p>
        </w:tc>
      </w:tr>
      <w:tr w:rsidR="00C66716" w:rsidRPr="003D49E9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164D97" w:rsidRDefault="00C66716" w:rsidP="00016DA2">
            <w:pPr>
              <w:pStyle w:val="AralkYok"/>
              <w:jc w:val="center"/>
              <w:rPr>
                <w:rStyle w:val="Gl"/>
                <w:rFonts w:ascii="Arial Black" w:hAnsi="Arial Black"/>
                <w:color w:val="000000"/>
              </w:rPr>
            </w:pPr>
            <w:r w:rsidRPr="00164D97">
              <w:rPr>
                <w:rStyle w:val="Gl"/>
                <w:rFonts w:ascii="Arial Black" w:hAnsi="Arial Black"/>
                <w:color w:val="000000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  <w:color w:val="525252"/>
              </w:rPr>
            </w:pPr>
            <w:r w:rsidRPr="00366D06">
              <w:rPr>
                <w:rStyle w:val="Gl"/>
                <w:rFonts w:asciiTheme="minorHAnsi" w:hAnsiTheme="minorHAnsi"/>
                <w:color w:val="000000"/>
              </w:rPr>
              <w:t>EK VII Kimlik Beyan Formu</w:t>
            </w:r>
            <w:r w:rsidRPr="00366D06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366D06">
              <w:rPr>
                <w:rStyle w:val="Vurgu"/>
                <w:rFonts w:asciiTheme="minorHAnsi" w:hAnsiTheme="minorHAnsi"/>
                <w:color w:val="000000"/>
              </w:rPr>
              <w:t>(Başvuru sahibinin yasal statüsüne göre, Kamu Kurum ve Kuruluşları İçin Kimlik Beyan Formu, Diğer Tüzel Kişilikler İçin Kimlik Beyan Formu veya Gerçek Kişilikler İçin Kimlik Beyan Formlarından uygun olanı doldurulmalıdır.)</w:t>
            </w:r>
          </w:p>
        </w:tc>
      </w:tr>
      <w:tr w:rsidR="00C66716" w:rsidRPr="003D49E9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164D97" w:rsidRDefault="00C66716" w:rsidP="00016DA2">
            <w:pPr>
              <w:pStyle w:val="AralkYok"/>
              <w:jc w:val="center"/>
              <w:rPr>
                <w:rStyle w:val="Gl"/>
                <w:rFonts w:ascii="Arial Black" w:hAnsi="Arial Black"/>
                <w:color w:val="000000"/>
              </w:rPr>
            </w:pPr>
            <w:r w:rsidRPr="00164D97">
              <w:rPr>
                <w:rStyle w:val="Gl"/>
                <w:rFonts w:ascii="Arial Black" w:hAnsi="Arial Black"/>
                <w:color w:val="000000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  <w:color w:val="525252"/>
              </w:rPr>
            </w:pPr>
            <w:r w:rsidRPr="00366D06">
              <w:rPr>
                <w:rStyle w:val="Gl"/>
                <w:rFonts w:asciiTheme="minorHAnsi" w:hAnsiTheme="minorHAnsi"/>
                <w:color w:val="000000"/>
              </w:rPr>
              <w:t>EK XII Mali Kontrol Taahhütnamesi</w:t>
            </w:r>
            <w:r w:rsidRPr="00366D06">
              <w:rPr>
                <w:rStyle w:val="Vurgu"/>
                <w:rFonts w:asciiTheme="minorHAnsi" w:hAnsiTheme="minorHAnsi"/>
                <w:color w:val="000000"/>
              </w:rPr>
              <w:t>(Başvuru sahipleri, bu belgeyi</w:t>
            </w:r>
            <w:r w:rsidRPr="00366D06">
              <w:rPr>
                <w:rStyle w:val="apple-converted-space"/>
                <w:rFonts w:asciiTheme="minorHAnsi" w:hAnsiTheme="minorHAnsi"/>
                <w:i/>
                <w:iCs/>
                <w:color w:val="000000"/>
              </w:rPr>
              <w:t> </w:t>
            </w:r>
            <w:r w:rsidRPr="00366D06">
              <w:rPr>
                <w:rStyle w:val="Gl"/>
                <w:rFonts w:asciiTheme="minorHAnsi" w:hAnsiTheme="minorHAnsi"/>
                <w:i/>
                <w:iCs/>
                <w:color w:val="000000"/>
              </w:rPr>
              <w:t xml:space="preserve">ajans internet sitesinden </w:t>
            </w:r>
            <w:r w:rsidRPr="00366D06">
              <w:rPr>
                <w:rStyle w:val="Vurgu"/>
                <w:rFonts w:asciiTheme="minorHAnsi" w:hAnsiTheme="minorHAnsi"/>
                <w:color w:val="000000"/>
              </w:rPr>
              <w:t>indirip dolduracak ve banka onaylı olarak sözleşme imzalanması aşamasında hazır edeceklerdir.)</w:t>
            </w:r>
          </w:p>
        </w:tc>
      </w:tr>
      <w:tr w:rsidR="00C66716" w:rsidRPr="003D49E9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164D97" w:rsidRDefault="00C66716" w:rsidP="00016DA2">
            <w:pPr>
              <w:pStyle w:val="AralkYok"/>
              <w:jc w:val="center"/>
              <w:rPr>
                <w:rFonts w:ascii="Arial Black" w:hAnsi="Arial Black"/>
              </w:rPr>
            </w:pPr>
            <w:r w:rsidRPr="00164D97">
              <w:rPr>
                <w:rFonts w:ascii="Arial Black" w:hAnsi="Arial Black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</w:rPr>
            </w:pPr>
            <w:r w:rsidRPr="00366D06">
              <w:rPr>
                <w:rFonts w:asciiTheme="minorHAnsi" w:hAnsiTheme="minorHAnsi"/>
              </w:rPr>
              <w:t xml:space="preserve">Arsa/arazi/binaların mülkiyet durumunu gösteren ve mevcutsa taşınmaz üzerinde kurulu tüm hakları da içeren belge (tapu vb), </w:t>
            </w:r>
          </w:p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</w:rPr>
            </w:pPr>
            <w:r w:rsidRPr="00366D06">
              <w:rPr>
                <w:rFonts w:asciiTheme="minorHAnsi" w:hAnsiTheme="minorHAnsi"/>
              </w:rPr>
              <w:t xml:space="preserve">Arazinin imar durumu ile ilgili belge, </w:t>
            </w:r>
          </w:p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</w:rPr>
            </w:pPr>
            <w:r w:rsidRPr="00366D06">
              <w:rPr>
                <w:rFonts w:asciiTheme="minorHAnsi" w:hAnsiTheme="minorHAnsi"/>
              </w:rPr>
              <w:t xml:space="preserve">Varsa proje uygulama sahası tahsis belgesi, </w:t>
            </w:r>
          </w:p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</w:rPr>
            </w:pPr>
            <w:r w:rsidRPr="00366D06">
              <w:rPr>
                <w:rFonts w:asciiTheme="minorHAnsi" w:hAnsiTheme="minorHAnsi"/>
              </w:rPr>
              <w:t>Kiracı ise “ tasdikli kira kontratı,”  </w:t>
            </w:r>
          </w:p>
        </w:tc>
      </w:tr>
      <w:tr w:rsidR="00C66716" w:rsidRPr="003D49E9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164D97" w:rsidRDefault="00C66716" w:rsidP="00016DA2">
            <w:pPr>
              <w:pStyle w:val="AralkYok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</w:rPr>
            </w:pPr>
            <w:r w:rsidRPr="00366D06">
              <w:rPr>
                <w:rFonts w:asciiTheme="minorHAnsi" w:hAnsiTheme="minorHAnsi"/>
              </w:rPr>
              <w:t xml:space="preserve">Çevresel Etki Değerlendirmesi (ÇED) veya Çevre ve Şehircilik Bakanlığı’ndan söz konusu yatırım için ÇED mevzuatına göre yürütülebileceğini teyit eden resmi yazı </w:t>
            </w:r>
          </w:p>
        </w:tc>
      </w:tr>
      <w:tr w:rsidR="00C66716" w:rsidRPr="00164D97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C66716" w:rsidRDefault="00C66716" w:rsidP="00016DA2">
            <w:pPr>
              <w:pStyle w:val="AralkYok"/>
              <w:jc w:val="center"/>
              <w:rPr>
                <w:rFonts w:ascii="Arial Black" w:hAnsi="Arial Black"/>
              </w:rPr>
            </w:pPr>
            <w:r w:rsidRPr="00C66716">
              <w:rPr>
                <w:rFonts w:ascii="Arial Black" w:hAnsi="Arial Black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</w:rPr>
            </w:pPr>
            <w:r w:rsidRPr="00366D06">
              <w:rPr>
                <w:rFonts w:asciiTheme="minorHAnsi" w:hAnsiTheme="minorHAnsi"/>
              </w:rPr>
              <w:t>Kültür Varlıklarını Koruma Kurulu Kararı</w:t>
            </w:r>
          </w:p>
        </w:tc>
      </w:tr>
      <w:tr w:rsidR="00C66716" w:rsidRPr="003D49E9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164D97" w:rsidRDefault="00C66716" w:rsidP="00016DA2">
            <w:pPr>
              <w:pStyle w:val="AralkYok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</w:rPr>
            </w:pPr>
            <w:r w:rsidRPr="00366D06">
              <w:rPr>
                <w:rFonts w:asciiTheme="minorHAnsi" w:hAnsiTheme="minorHAnsi"/>
              </w:rPr>
              <w:t xml:space="preserve">Tabiat Varlıklarını Koruma Kurulu Kararları </w:t>
            </w:r>
          </w:p>
        </w:tc>
      </w:tr>
      <w:tr w:rsidR="00C66716" w:rsidRPr="003D49E9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164D97" w:rsidRDefault="00C66716" w:rsidP="00016DA2">
            <w:pPr>
              <w:pStyle w:val="AralkYok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</w:rPr>
            </w:pPr>
            <w:r w:rsidRPr="00366D06">
              <w:rPr>
                <w:rFonts w:asciiTheme="minorHAnsi" w:hAnsiTheme="minorHAnsi"/>
              </w:rPr>
              <w:t xml:space="preserve">Gerekli ise Koruma Amaçlı İmar Planları ile diğer planlara uygunluğunun belgelendirilmesi, </w:t>
            </w:r>
          </w:p>
        </w:tc>
      </w:tr>
      <w:tr w:rsidR="00C66716" w:rsidRPr="003D49E9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164D97" w:rsidRDefault="00C66716" w:rsidP="00016DA2">
            <w:pPr>
              <w:pStyle w:val="AralkYok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</w:rPr>
            </w:pPr>
            <w:r w:rsidRPr="00366D06">
              <w:rPr>
                <w:rFonts w:asciiTheme="minorHAnsi" w:hAnsiTheme="minorHAnsi"/>
              </w:rPr>
              <w:t>Projenin hazırlık ve uygulama safhasından doğrudan sorumlu olan başvuru sahibinin ve varsa ortaklarının, proje uygulanması için kanunla zorunlu kılınmış diğer izin ve</w:t>
            </w:r>
            <w:r w:rsidRPr="00366D06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366D06">
              <w:rPr>
                <w:rFonts w:asciiTheme="minorHAnsi" w:hAnsiTheme="minorHAnsi"/>
                <w:u w:val="single"/>
              </w:rPr>
              <w:t>ruhsatlar,</w:t>
            </w:r>
          </w:p>
        </w:tc>
      </w:tr>
      <w:tr w:rsidR="00C66716" w:rsidRPr="003D49E9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164D97" w:rsidRDefault="00C66716" w:rsidP="00016DA2">
            <w:pPr>
              <w:pStyle w:val="AralkYok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  <w:color w:val="525252"/>
              </w:rPr>
            </w:pPr>
            <w:r w:rsidRPr="00366D06">
              <w:rPr>
                <w:rFonts w:asciiTheme="minorHAnsi" w:hAnsiTheme="minorHAnsi"/>
              </w:rPr>
              <w:t>Proje toplam bütçesinin binde</w:t>
            </w:r>
            <w:r w:rsidRPr="00366D06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366D06">
              <w:rPr>
                <w:rStyle w:val="Gl"/>
                <w:rFonts w:asciiTheme="minorHAnsi" w:hAnsiTheme="minorHAnsi"/>
                <w:color w:val="FF0000"/>
              </w:rPr>
              <w:t>9,48</w:t>
            </w:r>
            <w:r w:rsidRPr="00366D06">
              <w:rPr>
                <w:rStyle w:val="apple-converted-space"/>
                <w:rFonts w:asciiTheme="minorHAnsi" w:hAnsiTheme="minorHAnsi"/>
                <w:color w:val="000000"/>
              </w:rPr>
              <w:t>’i</w:t>
            </w:r>
            <w:r w:rsidRPr="00366D06">
              <w:rPr>
                <w:rFonts w:asciiTheme="minorHAnsi" w:hAnsiTheme="minorHAnsi"/>
              </w:rPr>
              <w:t>(dokuz</w:t>
            </w:r>
            <w:r>
              <w:rPr>
                <w:rFonts w:asciiTheme="minorHAnsi" w:hAnsiTheme="minorHAnsi"/>
              </w:rPr>
              <w:t xml:space="preserve">, </w:t>
            </w:r>
            <w:r w:rsidRPr="00366D06">
              <w:rPr>
                <w:rFonts w:asciiTheme="minorHAnsi" w:hAnsiTheme="minorHAnsi"/>
              </w:rPr>
              <w:t>kırk</w:t>
            </w:r>
            <w:r>
              <w:rPr>
                <w:rFonts w:asciiTheme="minorHAnsi" w:hAnsiTheme="minorHAnsi"/>
              </w:rPr>
              <w:t xml:space="preserve"> </w:t>
            </w:r>
            <w:r w:rsidRPr="00366D06">
              <w:rPr>
                <w:rFonts w:asciiTheme="minorHAnsi" w:hAnsiTheme="minorHAnsi"/>
              </w:rPr>
              <w:t xml:space="preserve">sekiz) kadar Damga vergisinin Maliye veznesine yatırıldığına dair belge, Damga Vergisinden muaf ise muafiyete ilişkin belge </w:t>
            </w:r>
            <w:r w:rsidRPr="00366D06">
              <w:rPr>
                <w:rFonts w:asciiTheme="minorHAnsi" w:hAnsiTheme="minorHAnsi"/>
              </w:rPr>
              <w:lastRenderedPageBreak/>
              <w:t>(Damga Vergisinin yatırılması ile Ajansımızın bir sorumluluğu yoktur),</w:t>
            </w:r>
          </w:p>
        </w:tc>
      </w:tr>
      <w:tr w:rsidR="00C66716" w:rsidRPr="003D49E9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164D97" w:rsidRDefault="00C66716" w:rsidP="00016DA2">
            <w:pPr>
              <w:pStyle w:val="AralkYok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  <w:color w:val="525252"/>
              </w:rPr>
            </w:pPr>
            <w:r w:rsidRPr="00366D06">
              <w:rPr>
                <w:rFonts w:asciiTheme="minorHAnsi" w:hAnsiTheme="minorHAnsi"/>
                <w:lang w:eastAsia="en-US" w:bidi="en-US"/>
              </w:rPr>
              <w:t>Sözleşme tarihi itibariyle Sosyal Güvenlik Kurumuna vadesi geçmiş borcu bulunmadığına veya borcunun yapılandırıldığına dair güncel belge</w:t>
            </w:r>
          </w:p>
        </w:tc>
      </w:tr>
      <w:tr w:rsidR="00C66716" w:rsidRPr="003D49E9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164D97" w:rsidRDefault="00C66716" w:rsidP="00016DA2">
            <w:pPr>
              <w:pStyle w:val="AralkYok"/>
              <w:jc w:val="center"/>
              <w:rPr>
                <w:rFonts w:ascii="Arial Black" w:hAnsi="Arial Black"/>
                <w:lang w:eastAsia="en-US" w:bidi="en-US"/>
              </w:rPr>
            </w:pPr>
            <w:r>
              <w:rPr>
                <w:rFonts w:ascii="Arial Black" w:hAnsi="Arial Black"/>
                <w:lang w:eastAsia="en-US" w:bidi="en-US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  <w:lang w:eastAsia="en-US" w:bidi="en-US"/>
              </w:rPr>
            </w:pPr>
            <w:r w:rsidRPr="00366D06">
              <w:rPr>
                <w:rFonts w:asciiTheme="minorHAnsi" w:hAnsiTheme="minorHAnsi"/>
                <w:lang w:eastAsia="en-US" w:bidi="en-US"/>
              </w:rPr>
              <w:t>Vergi borcu bulunmadığına veya borcunun yapılandırıldığına dair güncel belge;</w:t>
            </w:r>
          </w:p>
        </w:tc>
      </w:tr>
      <w:tr w:rsidR="00C66716" w:rsidRPr="00366D06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164D97" w:rsidRDefault="00C66716" w:rsidP="00016DA2">
            <w:pPr>
              <w:pStyle w:val="AralkYok"/>
              <w:jc w:val="center"/>
              <w:rPr>
                <w:rFonts w:ascii="Arial Black" w:hAnsi="Arial Black"/>
                <w:lang w:eastAsia="en-US" w:bidi="en-US"/>
              </w:rPr>
            </w:pPr>
            <w:r>
              <w:rPr>
                <w:rFonts w:ascii="Arial Black" w:hAnsi="Arial Black"/>
                <w:lang w:eastAsia="en-US" w:bidi="en-US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  <w:lang w:eastAsia="en-US" w:bidi="en-US"/>
              </w:rPr>
            </w:pPr>
            <w:r w:rsidRPr="00366D06">
              <w:rPr>
                <w:rFonts w:asciiTheme="minorHAnsi" w:hAnsiTheme="minorHAnsi"/>
                <w:lang w:eastAsia="en-US" w:bidi="en-US"/>
              </w:rPr>
              <w:t>Ajans tarafından sağlanacak destek tutarının %3’ü (yüzde üç) kadar ya da daha fazla bir meblağ için herhangi bir nedenle haklarında kesinleşmiş haciz işlemi bulunmadığına dair yetkili icra dairelerinden alınmış belge,</w:t>
            </w:r>
          </w:p>
        </w:tc>
      </w:tr>
      <w:tr w:rsidR="00C66716" w:rsidRPr="00366D06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Pr="00164D97" w:rsidRDefault="00C66716" w:rsidP="00016DA2">
            <w:pPr>
              <w:pStyle w:val="AralkYok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  <w:lang w:eastAsia="en-US" w:bidi="en-US"/>
              </w:rPr>
            </w:pPr>
            <w:r w:rsidRPr="00366D06">
              <w:rPr>
                <w:rFonts w:asciiTheme="minorHAnsi" w:hAnsiTheme="minorHAnsi"/>
                <w:lang w:eastAsia="en-US" w:bidi="en-US"/>
              </w:rPr>
              <w:t>Sözleşme imzalamaya yetkili olunduğuna dair belge.  (</w:t>
            </w:r>
            <w:r w:rsidRPr="00366D06">
              <w:rPr>
                <w:rFonts w:asciiTheme="minorHAnsi" w:hAnsiTheme="minorHAnsi"/>
                <w:i/>
                <w:lang w:eastAsia="en-US" w:bidi="en-US"/>
              </w:rPr>
              <w:t>Noter onaylı imza sirküleri, Yetkili karar organlarınca alınmış yetki kararı v</w:t>
            </w:r>
            <w:r w:rsidRPr="00366D06">
              <w:rPr>
                <w:rFonts w:asciiTheme="minorHAnsi" w:hAnsiTheme="minorHAnsi"/>
                <w:lang w:eastAsia="en-US" w:bidi="en-US"/>
              </w:rPr>
              <w:t>b),</w:t>
            </w:r>
          </w:p>
        </w:tc>
      </w:tr>
      <w:tr w:rsidR="00C66716" w:rsidRPr="00366D06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Default="00C66716" w:rsidP="00016DA2">
            <w:pPr>
              <w:pStyle w:val="AralkYok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C66716" w:rsidRDefault="00C66716" w:rsidP="00016DA2">
            <w:pPr>
              <w:spacing w:line="227" w:lineRule="atLeast"/>
              <w:rPr>
                <w:rFonts w:asciiTheme="minorHAnsi" w:hAnsiTheme="minorHAnsi"/>
                <w:iCs/>
              </w:rPr>
            </w:pPr>
            <w:r w:rsidRPr="00C66716">
              <w:rPr>
                <w:rFonts w:asciiTheme="minorHAnsi" w:hAnsiTheme="minorHAnsi"/>
                <w:iCs/>
              </w:rPr>
              <w:t xml:space="preserve">Hukuki statüsüne göre; yararlanıcıların hesap açılışı için yanında bulundurması gereken belgeler; </w:t>
            </w:r>
          </w:p>
          <w:p w:rsidR="00C66716" w:rsidRPr="00C66716" w:rsidRDefault="00C66716" w:rsidP="00C66716">
            <w:pPr>
              <w:ind w:firstLine="460"/>
              <w:rPr>
                <w:rFonts w:asciiTheme="minorHAnsi" w:hAnsiTheme="minorHAnsi"/>
              </w:rPr>
            </w:pPr>
            <w:r w:rsidRPr="00C66716">
              <w:rPr>
                <w:rFonts w:asciiTheme="minorHAnsi" w:hAnsiTheme="minorHAnsi"/>
                <w:b/>
                <w:bCs/>
              </w:rPr>
              <w:t xml:space="preserve"> ŞİRKETLER (LTD. VE A.Ş.) İÇİN;</w:t>
            </w:r>
          </w:p>
          <w:p w:rsidR="00C66716" w:rsidRPr="00C66716" w:rsidRDefault="00C66716" w:rsidP="00C66716">
            <w:pPr>
              <w:ind w:left="460" w:firstLine="460"/>
              <w:rPr>
                <w:rFonts w:asciiTheme="minorHAnsi" w:hAnsiTheme="minorHAnsi"/>
              </w:rPr>
            </w:pPr>
            <w:r w:rsidRPr="00C66716">
              <w:rPr>
                <w:rFonts w:asciiTheme="minorHAnsi" w:hAnsiTheme="minorHAnsi"/>
              </w:rPr>
              <w:t> -Oda Kayıt Belgesi</w:t>
            </w:r>
          </w:p>
          <w:p w:rsidR="00C66716" w:rsidRPr="00C66716" w:rsidRDefault="00C66716" w:rsidP="00C66716">
            <w:pPr>
              <w:ind w:left="460" w:firstLine="460"/>
              <w:rPr>
                <w:rFonts w:asciiTheme="minorHAnsi" w:hAnsiTheme="minorHAnsi"/>
              </w:rPr>
            </w:pPr>
            <w:r w:rsidRPr="00C66716">
              <w:rPr>
                <w:rFonts w:asciiTheme="minorHAnsi" w:hAnsiTheme="minorHAnsi"/>
              </w:rPr>
              <w:t>-Vergi Levhası</w:t>
            </w:r>
          </w:p>
          <w:p w:rsidR="00C66716" w:rsidRPr="00C66716" w:rsidRDefault="00C66716" w:rsidP="00C66716">
            <w:pPr>
              <w:ind w:left="460" w:firstLine="460"/>
              <w:rPr>
                <w:rFonts w:asciiTheme="minorHAnsi" w:hAnsiTheme="minorHAnsi"/>
              </w:rPr>
            </w:pPr>
            <w:r w:rsidRPr="00C66716">
              <w:rPr>
                <w:rFonts w:asciiTheme="minorHAnsi" w:hAnsiTheme="minorHAnsi"/>
              </w:rPr>
              <w:t xml:space="preserve">-İmza </w:t>
            </w:r>
            <w:proofErr w:type="spellStart"/>
            <w:r w:rsidRPr="00C66716">
              <w:rPr>
                <w:rFonts w:asciiTheme="minorHAnsi" w:hAnsiTheme="minorHAnsi"/>
              </w:rPr>
              <w:t>Sirküsü</w:t>
            </w:r>
            <w:proofErr w:type="spellEnd"/>
          </w:p>
          <w:p w:rsidR="00C66716" w:rsidRPr="00C66716" w:rsidRDefault="00C66716" w:rsidP="00C66716">
            <w:pPr>
              <w:ind w:left="460" w:firstLine="460"/>
              <w:rPr>
                <w:rFonts w:asciiTheme="minorHAnsi" w:hAnsiTheme="minorHAnsi"/>
              </w:rPr>
            </w:pPr>
            <w:r w:rsidRPr="00C66716">
              <w:rPr>
                <w:rFonts w:asciiTheme="minorHAnsi" w:hAnsiTheme="minorHAnsi"/>
              </w:rPr>
              <w:t>-Yetkililerin Nüfus Cüzdan Fotokopisi</w:t>
            </w:r>
          </w:p>
          <w:p w:rsidR="00C66716" w:rsidRPr="00C66716" w:rsidRDefault="00C66716" w:rsidP="00C66716">
            <w:pPr>
              <w:ind w:left="460" w:firstLine="460"/>
              <w:rPr>
                <w:rFonts w:asciiTheme="minorHAnsi" w:hAnsiTheme="minorHAnsi"/>
              </w:rPr>
            </w:pPr>
            <w:r w:rsidRPr="00C66716">
              <w:rPr>
                <w:rFonts w:asciiTheme="minorHAnsi" w:hAnsiTheme="minorHAnsi"/>
              </w:rPr>
              <w:t>-Ticaret Sicil Gazetesi</w:t>
            </w:r>
          </w:p>
          <w:p w:rsidR="00C66716" w:rsidRPr="00C66716" w:rsidRDefault="00C66716" w:rsidP="00C66716">
            <w:pPr>
              <w:ind w:left="460" w:firstLine="460"/>
              <w:rPr>
                <w:rFonts w:asciiTheme="minorHAnsi" w:hAnsiTheme="minorHAnsi"/>
              </w:rPr>
            </w:pPr>
            <w:r w:rsidRPr="00C66716">
              <w:rPr>
                <w:rFonts w:asciiTheme="minorHAnsi" w:hAnsiTheme="minorHAnsi"/>
              </w:rPr>
              <w:t>-Firma Kaşesi</w:t>
            </w:r>
          </w:p>
          <w:p w:rsidR="00C66716" w:rsidRPr="00C66716" w:rsidRDefault="00C66716" w:rsidP="00C66716">
            <w:pPr>
              <w:ind w:firstLine="460"/>
              <w:rPr>
                <w:rFonts w:asciiTheme="minorHAnsi" w:hAnsiTheme="minorHAnsi"/>
              </w:rPr>
            </w:pPr>
            <w:r w:rsidRPr="00C66716">
              <w:rPr>
                <w:rFonts w:asciiTheme="minorHAnsi" w:hAnsiTheme="minorHAnsi"/>
                <w:b/>
                <w:bCs/>
              </w:rPr>
              <w:t>ŞAHIS ŞİRKETLERİ İÇİN;</w:t>
            </w:r>
          </w:p>
          <w:p w:rsidR="00C66716" w:rsidRPr="00C66716" w:rsidRDefault="00C66716" w:rsidP="00C66716">
            <w:pPr>
              <w:ind w:left="460" w:firstLine="460"/>
              <w:rPr>
                <w:rFonts w:asciiTheme="minorHAnsi" w:hAnsiTheme="minorHAnsi"/>
              </w:rPr>
            </w:pPr>
            <w:r w:rsidRPr="00C66716">
              <w:rPr>
                <w:rFonts w:asciiTheme="minorHAnsi" w:hAnsiTheme="minorHAnsi"/>
              </w:rPr>
              <w:t xml:space="preserve"> -Oda Kayıt Belgesi (Esnaf Oda Kaydı </w:t>
            </w:r>
            <w:proofErr w:type="spellStart"/>
            <w:r w:rsidRPr="00C66716">
              <w:rPr>
                <w:rFonts w:asciiTheme="minorHAnsi" w:hAnsiTheme="minorHAnsi"/>
              </w:rPr>
              <w:t>veye</w:t>
            </w:r>
            <w:proofErr w:type="spellEnd"/>
            <w:r w:rsidRPr="00C66716">
              <w:rPr>
                <w:rFonts w:asciiTheme="minorHAnsi" w:hAnsiTheme="minorHAnsi"/>
              </w:rPr>
              <w:t xml:space="preserve"> sicil tasdiknamesi)</w:t>
            </w:r>
          </w:p>
          <w:p w:rsidR="00C66716" w:rsidRPr="00C66716" w:rsidRDefault="00C66716" w:rsidP="00C66716">
            <w:pPr>
              <w:ind w:left="460" w:firstLine="460"/>
              <w:rPr>
                <w:rFonts w:asciiTheme="minorHAnsi" w:hAnsiTheme="minorHAnsi"/>
              </w:rPr>
            </w:pPr>
            <w:r w:rsidRPr="00C66716">
              <w:rPr>
                <w:rFonts w:asciiTheme="minorHAnsi" w:hAnsiTheme="minorHAnsi"/>
              </w:rPr>
              <w:t>-Vergi Levhası</w:t>
            </w:r>
          </w:p>
          <w:p w:rsidR="00C66716" w:rsidRPr="00C66716" w:rsidRDefault="00C66716" w:rsidP="00C66716">
            <w:pPr>
              <w:ind w:left="460" w:firstLine="460"/>
              <w:rPr>
                <w:rFonts w:asciiTheme="minorHAnsi" w:hAnsiTheme="minorHAnsi"/>
              </w:rPr>
            </w:pPr>
            <w:r w:rsidRPr="00C66716">
              <w:rPr>
                <w:rFonts w:asciiTheme="minorHAnsi" w:hAnsiTheme="minorHAnsi"/>
              </w:rPr>
              <w:t xml:space="preserve">-İmza </w:t>
            </w:r>
            <w:proofErr w:type="spellStart"/>
            <w:r w:rsidRPr="00C66716">
              <w:rPr>
                <w:rFonts w:asciiTheme="minorHAnsi" w:hAnsiTheme="minorHAnsi"/>
              </w:rPr>
              <w:t>Sirküsü</w:t>
            </w:r>
            <w:proofErr w:type="spellEnd"/>
          </w:p>
          <w:p w:rsidR="00C66716" w:rsidRPr="00C66716" w:rsidRDefault="00C66716" w:rsidP="00C66716">
            <w:pPr>
              <w:ind w:left="460" w:firstLine="460"/>
              <w:rPr>
                <w:rFonts w:asciiTheme="minorHAnsi" w:hAnsiTheme="minorHAnsi"/>
              </w:rPr>
            </w:pPr>
            <w:r w:rsidRPr="00C66716">
              <w:rPr>
                <w:rFonts w:asciiTheme="minorHAnsi" w:hAnsiTheme="minorHAnsi"/>
              </w:rPr>
              <w:t xml:space="preserve">-Nüfus Cüzdan Fotokopisi </w:t>
            </w:r>
          </w:p>
          <w:p w:rsidR="00C66716" w:rsidRPr="00366D06" w:rsidRDefault="00C66716" w:rsidP="00C66716">
            <w:pPr>
              <w:pStyle w:val="AralkYok"/>
              <w:ind w:left="460" w:firstLine="460"/>
              <w:rPr>
                <w:rFonts w:asciiTheme="minorHAnsi" w:hAnsiTheme="minorHAnsi"/>
                <w:lang w:eastAsia="en-US" w:bidi="en-US"/>
              </w:rPr>
            </w:pPr>
            <w:r w:rsidRPr="00C66716">
              <w:rPr>
                <w:rFonts w:asciiTheme="minorHAnsi" w:hAnsiTheme="minorHAnsi"/>
              </w:rPr>
              <w:t>-Firma Kaşesi</w:t>
            </w:r>
          </w:p>
        </w:tc>
      </w:tr>
      <w:tr w:rsidR="00C66716" w:rsidRPr="00366D06" w:rsidTr="00C667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716" w:rsidRDefault="00C66716" w:rsidP="00016DA2">
            <w:pPr>
              <w:pStyle w:val="AralkYok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716" w:rsidRPr="00366D06" w:rsidRDefault="00C66716" w:rsidP="00016DA2">
            <w:pPr>
              <w:pStyle w:val="AralkYok"/>
              <w:rPr>
                <w:rFonts w:asciiTheme="minorHAnsi" w:hAnsiTheme="minorHAnsi"/>
                <w:lang w:eastAsia="en-US" w:bidi="en-US"/>
              </w:rPr>
            </w:pPr>
            <w:r w:rsidRPr="00366D06">
              <w:rPr>
                <w:rFonts w:asciiTheme="minorHAnsi" w:hAnsiTheme="minorHAnsi"/>
                <w:lang w:eastAsia="en-US" w:bidi="en-US"/>
              </w:rPr>
              <w:t>Yararlanıcıların sözleşme aşamasında istenilen belge ve bilgilerle birlikte, firma kaşelerini de yanlarında bulundurmaları gerekmektedir.</w:t>
            </w:r>
          </w:p>
        </w:tc>
      </w:tr>
    </w:tbl>
    <w:p w:rsidR="00C66716" w:rsidRPr="001A6AE5" w:rsidRDefault="00C66716" w:rsidP="00CA393D">
      <w:pPr>
        <w:jc w:val="both"/>
        <w:rPr>
          <w:rFonts w:ascii="Calibri" w:hAnsi="Calibri"/>
          <w:color w:val="000000" w:themeColor="text1"/>
          <w:sz w:val="12"/>
          <w:szCs w:val="12"/>
        </w:rPr>
      </w:pPr>
    </w:p>
    <w:sectPr w:rsidR="00C66716" w:rsidRPr="001A6AE5" w:rsidSect="001F28CA">
      <w:headerReference w:type="default" r:id="rId8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95" w:rsidRDefault="00625A95" w:rsidP="007C6876">
      <w:r>
        <w:separator/>
      </w:r>
    </w:p>
  </w:endnote>
  <w:endnote w:type="continuationSeparator" w:id="0">
    <w:p w:rsidR="00625A95" w:rsidRDefault="00625A95" w:rsidP="007C6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95" w:rsidRDefault="00625A95" w:rsidP="007C6876">
      <w:r>
        <w:separator/>
      </w:r>
    </w:p>
  </w:footnote>
  <w:footnote w:type="continuationSeparator" w:id="0">
    <w:p w:rsidR="00625A95" w:rsidRDefault="00625A95" w:rsidP="007C6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76" w:rsidRPr="007C6876" w:rsidRDefault="007C6876" w:rsidP="007C6876">
    <w:pPr>
      <w:pStyle w:val="stbilgi"/>
    </w:pPr>
    <w:r>
      <w:rPr>
        <w:noProof/>
      </w:rPr>
      <w:drawing>
        <wp:inline distT="0" distB="0" distL="0" distR="0">
          <wp:extent cx="1204757" cy="374650"/>
          <wp:effectExtent l="19050" t="0" r="0" b="0"/>
          <wp:docPr id="2" name="Resim 2" descr="C:\Users\cakan.tanidik\Documents\LOGO\MEVKA LOGO 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kan.tanidik\Documents\LOGO\MEVKA LOGO 4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757" cy="374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29584835"/>
    <w:multiLevelType w:val="multilevel"/>
    <w:tmpl w:val="C2A2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36A1E"/>
    <w:rsid w:val="00037CC8"/>
    <w:rsid w:val="000A1E75"/>
    <w:rsid w:val="000D71DD"/>
    <w:rsid w:val="000E4F20"/>
    <w:rsid w:val="00157350"/>
    <w:rsid w:val="00164D97"/>
    <w:rsid w:val="001F28CA"/>
    <w:rsid w:val="00291067"/>
    <w:rsid w:val="002B6B61"/>
    <w:rsid w:val="00310579"/>
    <w:rsid w:val="00314BC4"/>
    <w:rsid w:val="00320422"/>
    <w:rsid w:val="00321115"/>
    <w:rsid w:val="00342C27"/>
    <w:rsid w:val="00366D06"/>
    <w:rsid w:val="00366FB7"/>
    <w:rsid w:val="0036770C"/>
    <w:rsid w:val="00385D2B"/>
    <w:rsid w:val="003D49E9"/>
    <w:rsid w:val="003D5C2F"/>
    <w:rsid w:val="00403FC9"/>
    <w:rsid w:val="00463B29"/>
    <w:rsid w:val="004D63FD"/>
    <w:rsid w:val="004E7169"/>
    <w:rsid w:val="004E7A37"/>
    <w:rsid w:val="004F2C05"/>
    <w:rsid w:val="005000FD"/>
    <w:rsid w:val="005103E2"/>
    <w:rsid w:val="00513C8E"/>
    <w:rsid w:val="005D76A7"/>
    <w:rsid w:val="00625A95"/>
    <w:rsid w:val="006A18A5"/>
    <w:rsid w:val="00707C89"/>
    <w:rsid w:val="007452E3"/>
    <w:rsid w:val="00754912"/>
    <w:rsid w:val="0076445F"/>
    <w:rsid w:val="00781306"/>
    <w:rsid w:val="007935E6"/>
    <w:rsid w:val="007C1F62"/>
    <w:rsid w:val="007C6876"/>
    <w:rsid w:val="007D724D"/>
    <w:rsid w:val="007E7D17"/>
    <w:rsid w:val="00890BF6"/>
    <w:rsid w:val="008E2BAC"/>
    <w:rsid w:val="00954A1A"/>
    <w:rsid w:val="00996A9A"/>
    <w:rsid w:val="009A08E1"/>
    <w:rsid w:val="009C6857"/>
    <w:rsid w:val="009E05B7"/>
    <w:rsid w:val="009E245B"/>
    <w:rsid w:val="00A309B2"/>
    <w:rsid w:val="00A567D9"/>
    <w:rsid w:val="00A75EC7"/>
    <w:rsid w:val="00AD5EC5"/>
    <w:rsid w:val="00B44F02"/>
    <w:rsid w:val="00B566EC"/>
    <w:rsid w:val="00BE3C05"/>
    <w:rsid w:val="00C07D04"/>
    <w:rsid w:val="00C1347C"/>
    <w:rsid w:val="00C66716"/>
    <w:rsid w:val="00CA393D"/>
    <w:rsid w:val="00CA639B"/>
    <w:rsid w:val="00D344D6"/>
    <w:rsid w:val="00D85204"/>
    <w:rsid w:val="00E67094"/>
    <w:rsid w:val="00F0555B"/>
    <w:rsid w:val="00F16002"/>
    <w:rsid w:val="00F267C7"/>
    <w:rsid w:val="00F30ACA"/>
    <w:rsid w:val="00F36A1E"/>
    <w:rsid w:val="00F770D1"/>
    <w:rsid w:val="00FE54CD"/>
    <w:rsid w:val="00FF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42C27"/>
    <w:rPr>
      <w:b/>
      <w:bCs/>
    </w:rPr>
  </w:style>
  <w:style w:type="character" w:customStyle="1" w:styleId="apple-converted-space">
    <w:name w:val="apple-converted-space"/>
    <w:basedOn w:val="VarsaylanParagrafYazTipi"/>
    <w:rsid w:val="00342C27"/>
  </w:style>
  <w:style w:type="character" w:styleId="Vurgu">
    <w:name w:val="Emphasis"/>
    <w:basedOn w:val="VarsaylanParagrafYazTipi"/>
    <w:uiPriority w:val="20"/>
    <w:qFormat/>
    <w:rsid w:val="00342C27"/>
    <w:rPr>
      <w:i/>
      <w:iCs/>
    </w:rPr>
  </w:style>
  <w:style w:type="paragraph" w:customStyle="1" w:styleId="Default">
    <w:name w:val="Default"/>
    <w:rsid w:val="004E7A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164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7C68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C68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C68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C68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68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87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51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09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0D5D6-4EBF-4E97-900E-6823FF48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gurbuz.coban</dc:creator>
  <cp:lastModifiedBy>cakan.tanidik</cp:lastModifiedBy>
  <cp:revision>17</cp:revision>
  <cp:lastPrinted>2013-06-05T12:53:00Z</cp:lastPrinted>
  <dcterms:created xsi:type="dcterms:W3CDTF">2013-06-06T08:09:00Z</dcterms:created>
  <dcterms:modified xsi:type="dcterms:W3CDTF">2013-06-06T11:42:00Z</dcterms:modified>
</cp:coreProperties>
</file>