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2307D" w14:textId="77777777" w:rsidR="00E8065C" w:rsidRPr="00954875" w:rsidRDefault="00E8065C" w:rsidP="005F043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6EB021A" w14:textId="77777777" w:rsidR="00E8065C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C7F5A" w14:textId="77777777" w:rsidR="00662C11" w:rsidRDefault="00662C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E8CB8" w14:textId="77777777" w:rsidR="00662C11" w:rsidRDefault="00662C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92D69" w14:textId="77777777" w:rsidR="00662C11" w:rsidRDefault="00662C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EFE252" w14:textId="3F6FA3FD" w:rsidR="00662C11" w:rsidRPr="00954875" w:rsidRDefault="00CF26DB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75">
        <w:rPr>
          <w:rFonts w:ascii="Times New Roman" w:eastAsia="Times New Roman" w:hAnsi="Times New Roman" w:cs="Times New Roman"/>
          <w:b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546147B4" wp14:editId="77FCBD00">
            <wp:simplePos x="0" y="0"/>
            <wp:positionH relativeFrom="margin">
              <wp:align>center</wp:align>
            </wp:positionH>
            <wp:positionV relativeFrom="paragraph">
              <wp:posOffset>132688</wp:posOffset>
            </wp:positionV>
            <wp:extent cx="1168400" cy="1168400"/>
            <wp:effectExtent l="0" t="0" r="0" b="0"/>
            <wp:wrapThrough wrapText="bothSides">
              <wp:wrapPolygon edited="0">
                <wp:start x="8804" y="1057"/>
                <wp:lineTo x="6691" y="2113"/>
                <wp:lineTo x="1761" y="6339"/>
                <wp:lineTo x="1409" y="9157"/>
                <wp:lineTo x="1409" y="14087"/>
                <wp:lineTo x="5635" y="18665"/>
                <wp:lineTo x="9157" y="20074"/>
                <wp:lineTo x="12326" y="20074"/>
                <wp:lineTo x="15496" y="18665"/>
                <wp:lineTo x="20074" y="13030"/>
                <wp:lineTo x="19722" y="5987"/>
                <wp:lineTo x="14439" y="2113"/>
                <wp:lineTo x="11974" y="1057"/>
                <wp:lineTo x="8804" y="1057"/>
              </wp:wrapPolygon>
            </wp:wrapThrough>
            <wp:docPr id="1" name="Resim 1" descr="C:\Users\MUHAMM~1.ISL\AppData\Local\Temp\Rar$DRa13392.18385\Logo Arma TR\Kırmızı\STB-Logo Arma 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~1.ISL\AppData\Local\Temp\Rar$DRa13392.18385\Logo Arma TR\Kırmızı\STB-Logo Arma 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A4114" w14:textId="45A754DE" w:rsidR="00E8065C" w:rsidRPr="00954875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F5537" w14:textId="77777777" w:rsidR="00E8065C" w:rsidRPr="00954875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4D440" w14:textId="77777777" w:rsidR="00E8065C" w:rsidRPr="00954875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FA113" w14:textId="77777777" w:rsidR="00E8065C" w:rsidRPr="00954875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31944" w14:textId="77777777" w:rsidR="00E8065C" w:rsidRPr="00954875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AD047E" w14:textId="77777777" w:rsidR="00E8065C" w:rsidRPr="00954875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237DC" w14:textId="428A4F1B" w:rsidR="00E8065C" w:rsidRPr="00A70AAE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759D7A" w14:textId="4F098949" w:rsidR="00E8065C" w:rsidRPr="00954875" w:rsidRDefault="00CF26DB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75">
        <w:rPr>
          <w:rFonts w:ascii="Times New Roman" w:eastAsia="Times New Roman" w:hAnsi="Times New Roman" w:cs="Times New Roman"/>
          <w:b/>
          <w:noProof/>
          <w:sz w:val="24"/>
          <w:szCs w:val="24"/>
          <w:lang w:val="tr-TR"/>
        </w:rPr>
        <w:drawing>
          <wp:anchor distT="0" distB="0" distL="114300" distR="114300" simplePos="0" relativeHeight="251660288" behindDoc="1" locked="0" layoutInCell="1" allowOverlap="1" wp14:anchorId="700C482D" wp14:editId="3682CD7C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448560" cy="396240"/>
            <wp:effectExtent l="0" t="0" r="8890" b="3810"/>
            <wp:wrapThrough wrapText="bothSides">
              <wp:wrapPolygon edited="0">
                <wp:start x="0" y="0"/>
                <wp:lineTo x="0" y="20769"/>
                <wp:lineTo x="21510" y="20769"/>
                <wp:lineTo x="21510" y="0"/>
                <wp:lineTo x="0" y="0"/>
              </wp:wrapPolygon>
            </wp:wrapThrough>
            <wp:docPr id="5" name="Resim 5" descr="C:\Users\muhammetserkan.isler\AppData\Local\Microsoft\Windows\INetCache\Content.Word\KAGM_Kırmızı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hammetserkan.isler\AppData\Local\Microsoft\Windows\INetCache\Content.Word\KAGM_Kırmızı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7581D" w14:textId="77777777" w:rsidR="00E8065C" w:rsidRPr="00954875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C480B" w14:textId="77777777" w:rsidR="00E8065C" w:rsidRPr="00954875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4C368" w14:textId="77777777" w:rsidR="00E8065C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995ED2" w14:textId="77777777" w:rsidR="00662C11" w:rsidRDefault="00662C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789D0" w14:textId="77777777" w:rsidR="00662C11" w:rsidRDefault="00662C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CEBD23" w14:textId="77777777" w:rsidR="00662C11" w:rsidRDefault="00662C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AD9FB" w14:textId="77777777" w:rsidR="00662C11" w:rsidRDefault="00662C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C94C2B" w14:textId="77777777" w:rsidR="00662C11" w:rsidRDefault="00662C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C1398" w14:textId="77777777" w:rsidR="00662C11" w:rsidRDefault="00662C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87F5D" w14:textId="77777777" w:rsidR="00662C11" w:rsidRDefault="00662C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B0820" w14:textId="77777777" w:rsidR="00662C11" w:rsidRPr="00954875" w:rsidRDefault="00662C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37855" w14:textId="42C66C44" w:rsidR="00E8065C" w:rsidRPr="005F318A" w:rsidRDefault="00A46FDD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KALKINMA AJANSLARI İLE KİTLE</w:t>
      </w:r>
      <w:r w:rsidR="008A6D74" w:rsidRPr="005F3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FONLAMA PLATFORMLARI ARASINDA GERÇEKLEŞTİRİLECEK İŞ BİRLİĞİNE VE DESTEKLENECEK GİRİŞİMLERE İLİŞKİN UYGULAMA ÇERÇEVESİ</w:t>
      </w:r>
    </w:p>
    <w:p w14:paraId="676C445F" w14:textId="77777777" w:rsidR="00E8065C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87D524" w14:textId="77777777" w:rsidR="004A1711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89DBE" w14:textId="77777777" w:rsidR="004A1711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86FCB" w14:textId="77777777" w:rsidR="004A1711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59C8F" w14:textId="77777777" w:rsidR="004A1711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3DD4F" w14:textId="77777777" w:rsidR="004A1711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5E04DB" w14:textId="77777777" w:rsidR="004A1711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ED0147" w14:textId="77777777" w:rsidR="004A1711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6D1B7" w14:textId="77777777" w:rsidR="004A1711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839E9" w14:textId="77777777" w:rsidR="004A1711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929714" w14:textId="77777777" w:rsidR="004A1711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AC8A2" w14:textId="77777777" w:rsidR="004A1711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AFDE20" w14:textId="77777777" w:rsidR="004A1711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E91AFC" w14:textId="77777777" w:rsidR="004A1711" w:rsidRPr="00954875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D1994" w14:textId="77777777" w:rsidR="00E8065C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8B090C" w14:textId="77777777" w:rsidR="004A1711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6F9BB" w14:textId="77777777" w:rsidR="004A1711" w:rsidRPr="00954875" w:rsidRDefault="004A1711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77C1D" w14:textId="77777777" w:rsidR="00E8065C" w:rsidRPr="00954875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11DB4" w14:textId="77777777" w:rsidR="00E8065C" w:rsidRPr="00954875" w:rsidRDefault="00E8065C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36631B" w14:textId="77777777" w:rsidR="00815250" w:rsidRDefault="00815250" w:rsidP="005F043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46BD44" w14:textId="77777777" w:rsidR="00815250" w:rsidRDefault="00815250" w:rsidP="005F043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3F0E12" w14:textId="53F465FD" w:rsidR="00E8065C" w:rsidRPr="00815250" w:rsidRDefault="00BA5945" w:rsidP="0081525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="000261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0261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4C1D58" w:rsidRPr="005F3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62CF" w:rsidRPr="005F31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8152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14:paraId="500B9ACF" w14:textId="44D2DD33" w:rsidR="0072409D" w:rsidRPr="00954875" w:rsidRDefault="001F0E27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KALKINMA AJANSLARI İLE </w:t>
      </w:r>
      <w:r w:rsidR="00540D5A">
        <w:rPr>
          <w:rFonts w:ascii="Times New Roman" w:eastAsia="Times New Roman" w:hAnsi="Times New Roman" w:cs="Times New Roman"/>
          <w:b/>
          <w:sz w:val="24"/>
          <w:szCs w:val="24"/>
        </w:rPr>
        <w:t>KİTLE</w:t>
      </w:r>
      <w:r w:rsidR="00BE79A1" w:rsidRPr="00954875">
        <w:rPr>
          <w:rFonts w:ascii="Times New Roman" w:eastAsia="Times New Roman" w:hAnsi="Times New Roman" w:cs="Times New Roman"/>
          <w:b/>
          <w:sz w:val="24"/>
          <w:szCs w:val="24"/>
        </w:rPr>
        <w:t xml:space="preserve"> FONLAMA PLATFORMLARI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ARASINDA</w:t>
      </w:r>
      <w:r w:rsidR="00BE79A1" w:rsidRPr="00954875">
        <w:rPr>
          <w:rFonts w:ascii="Times New Roman" w:eastAsia="Times New Roman" w:hAnsi="Times New Roman" w:cs="Times New Roman"/>
          <w:b/>
          <w:sz w:val="24"/>
          <w:szCs w:val="24"/>
        </w:rPr>
        <w:t xml:space="preserve"> GERÇEKLEŞTİRİLECEK İŞ BİRLİĞİNE </w:t>
      </w:r>
      <w:r w:rsidR="00C66933">
        <w:rPr>
          <w:rFonts w:ascii="Times New Roman" w:eastAsia="Times New Roman" w:hAnsi="Times New Roman" w:cs="Times New Roman"/>
          <w:b/>
          <w:sz w:val="24"/>
          <w:szCs w:val="24"/>
        </w:rPr>
        <w:t xml:space="preserve">VE DESTEKLENECEK GİRİŞİMLERE </w:t>
      </w:r>
      <w:r w:rsidR="00BE79A1" w:rsidRPr="00954875">
        <w:rPr>
          <w:rFonts w:ascii="Times New Roman" w:eastAsia="Times New Roman" w:hAnsi="Times New Roman" w:cs="Times New Roman"/>
          <w:b/>
          <w:sz w:val="24"/>
          <w:szCs w:val="24"/>
        </w:rPr>
        <w:t xml:space="preserve">İLİŞKİN UYGULAMA ÇERÇEVESİ </w:t>
      </w:r>
    </w:p>
    <w:p w14:paraId="683EE1F8" w14:textId="77777777" w:rsidR="00A0332A" w:rsidRPr="00954875" w:rsidRDefault="00A0332A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FE114" w14:textId="77777777" w:rsidR="0072409D" w:rsidRPr="00954875" w:rsidRDefault="00F203FE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75">
        <w:rPr>
          <w:rFonts w:ascii="Times New Roman" w:eastAsia="Times New Roman" w:hAnsi="Times New Roman" w:cs="Times New Roman"/>
          <w:b/>
          <w:sz w:val="24"/>
          <w:szCs w:val="24"/>
        </w:rPr>
        <w:t>BİRİNCİ BÖLÜM</w:t>
      </w:r>
    </w:p>
    <w:p w14:paraId="121A8B05" w14:textId="77777777" w:rsidR="0072409D" w:rsidRPr="00954875" w:rsidRDefault="00F203FE" w:rsidP="00A9338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75">
        <w:rPr>
          <w:rFonts w:ascii="Times New Roman" w:eastAsia="Times New Roman" w:hAnsi="Times New Roman" w:cs="Times New Roman"/>
          <w:b/>
          <w:sz w:val="24"/>
          <w:szCs w:val="24"/>
        </w:rPr>
        <w:t>Amaç, Kapsam, Dayanak</w:t>
      </w:r>
    </w:p>
    <w:p w14:paraId="1F53EE9F" w14:textId="77777777" w:rsidR="0072409D" w:rsidRPr="00954875" w:rsidRDefault="00F203FE" w:rsidP="005F0432">
      <w:pPr>
        <w:pStyle w:val="Balk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" w:name="_rm6fcps7xd0z" w:colFirst="0" w:colLast="0"/>
      <w:bookmarkEnd w:id="1"/>
      <w:r w:rsidRPr="0095487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Amaç</w:t>
      </w:r>
    </w:p>
    <w:p w14:paraId="71F61F41" w14:textId="34EF306B" w:rsidR="0072409D" w:rsidRPr="00954875" w:rsidRDefault="00F203FE" w:rsidP="00A9338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875">
        <w:rPr>
          <w:rFonts w:ascii="Times New Roman" w:eastAsia="Times New Roman" w:hAnsi="Times New Roman" w:cs="Times New Roman"/>
          <w:b/>
          <w:sz w:val="24"/>
          <w:szCs w:val="24"/>
        </w:rPr>
        <w:t>MADDE 1</w:t>
      </w:r>
      <w:r w:rsidR="002171E4" w:rsidRPr="009548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54B65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954875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 w:rsidR="00AA2A3B">
        <w:rPr>
          <w:rFonts w:ascii="Times New Roman" w:eastAsia="Times New Roman" w:hAnsi="Times New Roman" w:cs="Times New Roman"/>
          <w:sz w:val="24"/>
          <w:szCs w:val="24"/>
        </w:rPr>
        <w:t>Uygulama Ç</w:t>
      </w:r>
      <w:r w:rsidR="001D7250" w:rsidRPr="001D7250">
        <w:rPr>
          <w:rFonts w:ascii="Times New Roman" w:eastAsia="Times New Roman" w:hAnsi="Times New Roman" w:cs="Times New Roman"/>
          <w:sz w:val="24"/>
          <w:szCs w:val="24"/>
        </w:rPr>
        <w:t>erçevesini</w:t>
      </w:r>
      <w:r w:rsidRPr="001D725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54875">
        <w:rPr>
          <w:rFonts w:ascii="Times New Roman" w:eastAsia="Times New Roman" w:hAnsi="Times New Roman" w:cs="Times New Roman"/>
          <w:sz w:val="24"/>
          <w:szCs w:val="24"/>
        </w:rPr>
        <w:t xml:space="preserve"> amacı, </w:t>
      </w:r>
      <w:r w:rsidR="006D3DEE">
        <w:rPr>
          <w:rFonts w:ascii="Times New Roman" w:eastAsia="Times New Roman" w:hAnsi="Times New Roman" w:cs="Times New Roman"/>
          <w:sz w:val="24"/>
          <w:szCs w:val="24"/>
        </w:rPr>
        <w:t xml:space="preserve">Kalkınma </w:t>
      </w:r>
      <w:r w:rsidR="00945F25" w:rsidRPr="00954875">
        <w:rPr>
          <w:rFonts w:ascii="Times New Roman" w:eastAsia="Times New Roman" w:hAnsi="Times New Roman" w:cs="Times New Roman"/>
          <w:sz w:val="24"/>
          <w:szCs w:val="24"/>
        </w:rPr>
        <w:t>Ajanslar</w:t>
      </w:r>
      <w:r w:rsidR="006D3DEE">
        <w:rPr>
          <w:rFonts w:ascii="Times New Roman" w:eastAsia="Times New Roman" w:hAnsi="Times New Roman" w:cs="Times New Roman"/>
          <w:sz w:val="24"/>
          <w:szCs w:val="24"/>
        </w:rPr>
        <w:t>ın</w:t>
      </w:r>
      <w:r w:rsidR="00945F25" w:rsidRPr="00954875">
        <w:rPr>
          <w:rFonts w:ascii="Times New Roman" w:eastAsia="Times New Roman" w:hAnsi="Times New Roman" w:cs="Times New Roman"/>
          <w:sz w:val="24"/>
          <w:szCs w:val="24"/>
        </w:rPr>
        <w:t xml:space="preserve">ca iş birlikleri geliştirilecek </w:t>
      </w:r>
      <w:r w:rsidR="00BE79A1" w:rsidRPr="00954875">
        <w:rPr>
          <w:rFonts w:ascii="Times New Roman" w:eastAsia="Times New Roman" w:hAnsi="Times New Roman" w:cs="Times New Roman"/>
          <w:sz w:val="24"/>
          <w:szCs w:val="24"/>
        </w:rPr>
        <w:t>kitle</w:t>
      </w:r>
      <w:r w:rsidR="00945F25" w:rsidRPr="00954875">
        <w:rPr>
          <w:rFonts w:ascii="Times New Roman" w:eastAsia="Times New Roman" w:hAnsi="Times New Roman" w:cs="Times New Roman"/>
          <w:sz w:val="24"/>
          <w:szCs w:val="24"/>
        </w:rPr>
        <w:t xml:space="preserve"> fonlama platformlarının seçimi</w:t>
      </w:r>
      <w:r w:rsidR="001F0E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5F25" w:rsidRPr="00954875">
        <w:rPr>
          <w:rFonts w:ascii="Times New Roman" w:eastAsia="Times New Roman" w:hAnsi="Times New Roman" w:cs="Times New Roman"/>
          <w:sz w:val="24"/>
          <w:szCs w:val="24"/>
        </w:rPr>
        <w:t>bunlarla</w:t>
      </w:r>
      <w:r w:rsidR="00BE79A1" w:rsidRPr="00954875">
        <w:rPr>
          <w:rFonts w:ascii="Times New Roman" w:eastAsia="Times New Roman" w:hAnsi="Times New Roman" w:cs="Times New Roman"/>
          <w:sz w:val="24"/>
          <w:szCs w:val="24"/>
        </w:rPr>
        <w:t xml:space="preserve"> gerçekleştirilecek iş birli</w:t>
      </w:r>
      <w:r w:rsidR="00945F25" w:rsidRPr="00954875">
        <w:rPr>
          <w:rFonts w:ascii="Times New Roman" w:eastAsia="Times New Roman" w:hAnsi="Times New Roman" w:cs="Times New Roman"/>
          <w:sz w:val="24"/>
          <w:szCs w:val="24"/>
        </w:rPr>
        <w:t>kleri</w:t>
      </w:r>
      <w:r w:rsidR="00AB67A1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945F25" w:rsidRPr="00954875">
        <w:rPr>
          <w:rFonts w:ascii="Times New Roman" w:eastAsia="Times New Roman" w:hAnsi="Times New Roman" w:cs="Times New Roman"/>
          <w:sz w:val="24"/>
          <w:szCs w:val="24"/>
        </w:rPr>
        <w:t>e</w:t>
      </w:r>
      <w:r w:rsidR="00AB67A1">
        <w:rPr>
          <w:rFonts w:ascii="Times New Roman" w:eastAsia="Times New Roman" w:hAnsi="Times New Roman" w:cs="Times New Roman"/>
          <w:sz w:val="24"/>
          <w:szCs w:val="24"/>
        </w:rPr>
        <w:t xml:space="preserve"> bu platformlar üzerinden desteklenecek girişimlere </w:t>
      </w:r>
      <w:r w:rsidR="00BE79A1" w:rsidRPr="00954875">
        <w:rPr>
          <w:rFonts w:ascii="Times New Roman" w:eastAsia="Times New Roman" w:hAnsi="Times New Roman" w:cs="Times New Roman"/>
          <w:sz w:val="24"/>
          <w:szCs w:val="24"/>
        </w:rPr>
        <w:t xml:space="preserve">ilişkin </w:t>
      </w:r>
      <w:r w:rsidR="00AB67A1">
        <w:rPr>
          <w:rFonts w:ascii="Times New Roman" w:eastAsia="Times New Roman" w:hAnsi="Times New Roman" w:cs="Times New Roman"/>
          <w:sz w:val="24"/>
          <w:szCs w:val="24"/>
        </w:rPr>
        <w:t xml:space="preserve">usullerin belirlenmesidir. </w:t>
      </w:r>
    </w:p>
    <w:p w14:paraId="0A19E41F" w14:textId="77777777" w:rsidR="0072409D" w:rsidRPr="00954875" w:rsidRDefault="00F203FE" w:rsidP="005F04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75">
        <w:rPr>
          <w:rFonts w:ascii="Times New Roman" w:eastAsia="Times New Roman" w:hAnsi="Times New Roman" w:cs="Times New Roman"/>
          <w:b/>
          <w:sz w:val="24"/>
          <w:szCs w:val="24"/>
        </w:rPr>
        <w:t>Kapsam</w:t>
      </w:r>
    </w:p>
    <w:p w14:paraId="1E513522" w14:textId="1033B456" w:rsidR="0072409D" w:rsidRDefault="00F203FE" w:rsidP="00A9338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875">
        <w:rPr>
          <w:rFonts w:ascii="Times New Roman" w:eastAsia="Times New Roman" w:hAnsi="Times New Roman" w:cs="Times New Roman"/>
          <w:b/>
          <w:sz w:val="24"/>
          <w:szCs w:val="24"/>
        </w:rPr>
        <w:t xml:space="preserve">MADDE 2 – </w:t>
      </w:r>
      <w:r w:rsidR="00E54B65" w:rsidRPr="00E54B65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E54B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4875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 w:rsidR="001D7250" w:rsidRPr="001D7250">
        <w:rPr>
          <w:rFonts w:ascii="Times New Roman" w:eastAsia="Times New Roman" w:hAnsi="Times New Roman" w:cs="Times New Roman"/>
          <w:sz w:val="24"/>
          <w:szCs w:val="24"/>
        </w:rPr>
        <w:t xml:space="preserve">Uygulama </w:t>
      </w:r>
      <w:r w:rsidR="00AA2A3B">
        <w:rPr>
          <w:rFonts w:ascii="Times New Roman" w:eastAsia="Times New Roman" w:hAnsi="Times New Roman" w:cs="Times New Roman"/>
          <w:sz w:val="24"/>
          <w:szCs w:val="24"/>
        </w:rPr>
        <w:t>Ç</w:t>
      </w:r>
      <w:r w:rsidR="001D7250" w:rsidRPr="001D7250">
        <w:rPr>
          <w:rFonts w:ascii="Times New Roman" w:eastAsia="Times New Roman" w:hAnsi="Times New Roman" w:cs="Times New Roman"/>
          <w:sz w:val="24"/>
          <w:szCs w:val="24"/>
        </w:rPr>
        <w:t>erçevesi</w:t>
      </w:r>
      <w:r w:rsidRPr="0095487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C6CBD" w:rsidRPr="00954875">
        <w:rPr>
          <w:rFonts w:ascii="Times New Roman" w:eastAsia="Times New Roman" w:hAnsi="Times New Roman" w:cs="Times New Roman"/>
          <w:sz w:val="24"/>
          <w:szCs w:val="24"/>
        </w:rPr>
        <w:t>ajanslar tarafından bölgelerinde hızlı büyüme ve k</w:t>
      </w:r>
      <w:r w:rsidR="000B45CD">
        <w:rPr>
          <w:rFonts w:ascii="Times New Roman" w:eastAsia="Times New Roman" w:hAnsi="Times New Roman" w:cs="Times New Roman"/>
          <w:sz w:val="24"/>
          <w:szCs w:val="24"/>
        </w:rPr>
        <w:t xml:space="preserve">atma değer </w:t>
      </w:r>
      <w:r w:rsidR="00A70AAE">
        <w:rPr>
          <w:rFonts w:ascii="Times New Roman" w:eastAsia="Times New Roman" w:hAnsi="Times New Roman" w:cs="Times New Roman"/>
          <w:sz w:val="24"/>
          <w:szCs w:val="24"/>
        </w:rPr>
        <w:t>oluşturma</w:t>
      </w:r>
      <w:r w:rsidR="000B45CD">
        <w:rPr>
          <w:rFonts w:ascii="Times New Roman" w:eastAsia="Times New Roman" w:hAnsi="Times New Roman" w:cs="Times New Roman"/>
          <w:sz w:val="24"/>
          <w:szCs w:val="24"/>
        </w:rPr>
        <w:t xml:space="preserve"> potansiyelini</w:t>
      </w:r>
      <w:r w:rsidR="003C6CBD" w:rsidRPr="00954875">
        <w:rPr>
          <w:rFonts w:ascii="Times New Roman" w:eastAsia="Times New Roman" w:hAnsi="Times New Roman" w:cs="Times New Roman"/>
          <w:sz w:val="24"/>
          <w:szCs w:val="24"/>
        </w:rPr>
        <w:t xml:space="preserve"> haiz girişimlere </w:t>
      </w:r>
      <w:r w:rsidR="00C53272">
        <w:rPr>
          <w:rFonts w:ascii="Times New Roman" w:eastAsia="Times New Roman" w:hAnsi="Times New Roman" w:cs="Times New Roman"/>
          <w:sz w:val="24"/>
          <w:szCs w:val="24"/>
        </w:rPr>
        <w:t>yatırım yapılması</w:t>
      </w:r>
      <w:r w:rsidR="003C6CBD" w:rsidRPr="00954875">
        <w:rPr>
          <w:rFonts w:ascii="Times New Roman" w:eastAsia="Times New Roman" w:hAnsi="Times New Roman" w:cs="Times New Roman"/>
          <w:sz w:val="24"/>
          <w:szCs w:val="24"/>
        </w:rPr>
        <w:t xml:space="preserve"> amacıyla iş birliği gerçekleştirilebilecek kitle fonlama platformları</w:t>
      </w:r>
      <w:r w:rsidR="00205990" w:rsidRPr="00954875">
        <w:rPr>
          <w:rFonts w:ascii="Times New Roman" w:eastAsia="Times New Roman" w:hAnsi="Times New Roman" w:cs="Times New Roman"/>
          <w:sz w:val="24"/>
          <w:szCs w:val="24"/>
        </w:rPr>
        <w:t>nın seçilmesi</w:t>
      </w:r>
      <w:r w:rsidR="00AB67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6CBD" w:rsidRPr="00954875">
        <w:rPr>
          <w:rFonts w:ascii="Times New Roman" w:eastAsia="Times New Roman" w:hAnsi="Times New Roman" w:cs="Times New Roman"/>
          <w:sz w:val="24"/>
          <w:szCs w:val="24"/>
        </w:rPr>
        <w:t xml:space="preserve"> gerçekleştirilecek iş birliğine ilişkin </w:t>
      </w:r>
      <w:r w:rsidR="008D58BD">
        <w:rPr>
          <w:rFonts w:ascii="Times New Roman" w:eastAsia="Times New Roman" w:hAnsi="Times New Roman" w:cs="Times New Roman"/>
          <w:sz w:val="24"/>
          <w:szCs w:val="24"/>
        </w:rPr>
        <w:t xml:space="preserve">yöntem ve </w:t>
      </w:r>
      <w:r w:rsidR="00AB67A1">
        <w:rPr>
          <w:rFonts w:ascii="Times New Roman" w:eastAsia="Times New Roman" w:hAnsi="Times New Roman" w:cs="Times New Roman"/>
          <w:sz w:val="24"/>
          <w:szCs w:val="24"/>
        </w:rPr>
        <w:t xml:space="preserve">desteklenecek girişimlerin hangi destek unsurlarından yararlanacağını </w:t>
      </w:r>
      <w:r w:rsidR="003C6CBD" w:rsidRPr="00954875">
        <w:rPr>
          <w:rFonts w:ascii="Times New Roman" w:eastAsia="Times New Roman" w:hAnsi="Times New Roman" w:cs="Times New Roman"/>
          <w:sz w:val="24"/>
          <w:szCs w:val="24"/>
        </w:rPr>
        <w:t xml:space="preserve">kapsar. </w:t>
      </w:r>
    </w:p>
    <w:p w14:paraId="2C7011D9" w14:textId="77777777" w:rsidR="0027436A" w:rsidRDefault="0027436A" w:rsidP="005F04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Uygulama Çerçevesinin </w:t>
      </w:r>
      <w:r w:rsidRPr="0027436A">
        <w:rPr>
          <w:rFonts w:ascii="Times New Roman" w:eastAsia="Times New Roman" w:hAnsi="Times New Roman" w:cs="Times New Roman"/>
          <w:b/>
          <w:sz w:val="24"/>
          <w:szCs w:val="24"/>
        </w:rPr>
        <w:t>Hedefi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2698A05" w14:textId="2FAFD1A6" w:rsidR="0027436A" w:rsidRDefault="0027436A" w:rsidP="005F04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3 – </w:t>
      </w:r>
      <w:r w:rsidRPr="0027436A"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Uygulama Çerçevesinin hedefi, kitle fonlama platformları</w:t>
      </w:r>
      <w:r w:rsidR="0064707A">
        <w:rPr>
          <w:rFonts w:ascii="Times New Roman" w:eastAsia="Times New Roman" w:hAnsi="Times New Roman" w:cs="Times New Roman"/>
          <w:sz w:val="24"/>
          <w:szCs w:val="24"/>
        </w:rPr>
        <w:t>yla kurulacak iş birlikleri vesilesiyle,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Ülkemizde yüksek katma değer üreten, </w:t>
      </w:r>
      <w:proofErr w:type="spellStart"/>
      <w:r w:rsidR="001606BC">
        <w:rPr>
          <w:rFonts w:ascii="Times New Roman" w:eastAsia="Times New Roman" w:hAnsi="Times New Roman" w:cs="Times New Roman"/>
          <w:sz w:val="24"/>
          <w:szCs w:val="24"/>
        </w:rPr>
        <w:t>inovatif</w:t>
      </w:r>
      <w:proofErr w:type="spellEnd"/>
      <w:r w:rsidR="001606BC">
        <w:rPr>
          <w:rFonts w:ascii="Times New Roman" w:eastAsia="Times New Roman" w:hAnsi="Times New Roman" w:cs="Times New Roman"/>
          <w:sz w:val="24"/>
          <w:szCs w:val="24"/>
        </w:rPr>
        <w:t xml:space="preserve"> ve yenilikçi </w:t>
      </w:r>
      <w:r>
        <w:rPr>
          <w:rFonts w:ascii="Times New Roman" w:eastAsia="Times New Roman" w:hAnsi="Times New Roman" w:cs="Times New Roman"/>
          <w:sz w:val="24"/>
          <w:szCs w:val="24"/>
        </w:rPr>
        <w:t>girişimlerin finansmana erişiminin artırılması ve böylece girişimcilik ve yenilikçilik ekosisteminin güçlendirilmesi</w:t>
      </w:r>
      <w:r w:rsidR="0064707A">
        <w:rPr>
          <w:rFonts w:ascii="Times New Roman" w:eastAsia="Times New Roman" w:hAnsi="Times New Roman" w:cs="Times New Roman"/>
          <w:sz w:val="24"/>
          <w:szCs w:val="24"/>
        </w:rPr>
        <w:t xml:space="preserve">dir. </w:t>
      </w:r>
    </w:p>
    <w:p w14:paraId="05E0DA01" w14:textId="292E25DC" w:rsidR="0027436A" w:rsidRPr="0027436A" w:rsidRDefault="0027436A" w:rsidP="00A9338B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Uygulama Çerçevesinin önceliği ilgili </w:t>
      </w:r>
      <w:r w:rsidR="005E131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janslarca bölgelerinde yer alan</w:t>
      </w:r>
      <w:r w:rsidR="0064707A">
        <w:rPr>
          <w:rFonts w:ascii="Times New Roman" w:eastAsia="Times New Roman" w:hAnsi="Times New Roman" w:cs="Times New Roman"/>
          <w:sz w:val="24"/>
          <w:szCs w:val="24"/>
        </w:rPr>
        <w:t xml:space="preserve">; hızlı büyüme, ihracat yapma, </w:t>
      </w:r>
      <w:r w:rsidR="00AA2A3B">
        <w:rPr>
          <w:rFonts w:ascii="Times New Roman" w:eastAsia="Times New Roman" w:hAnsi="Times New Roman" w:cs="Times New Roman"/>
          <w:sz w:val="24"/>
          <w:szCs w:val="24"/>
        </w:rPr>
        <w:t xml:space="preserve">nitelikli </w:t>
      </w:r>
      <w:r w:rsidR="0064707A">
        <w:rPr>
          <w:rFonts w:ascii="Times New Roman" w:eastAsia="Times New Roman" w:hAnsi="Times New Roman" w:cs="Times New Roman"/>
          <w:sz w:val="24"/>
          <w:szCs w:val="24"/>
        </w:rPr>
        <w:t>istihdam sağlama ve ithal ikameci üretim yapma potansiyeli olan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erken aşama girişimlere yatırım yap</w:t>
      </w:r>
      <w:r w:rsidR="0064707A">
        <w:rPr>
          <w:rFonts w:ascii="Times New Roman" w:eastAsia="Times New Roman" w:hAnsi="Times New Roman" w:cs="Times New Roman"/>
          <w:sz w:val="24"/>
          <w:szCs w:val="24"/>
        </w:rPr>
        <w:t xml:space="preserve">mak üzere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Kitle Fonlama Platformları ile </w:t>
      </w:r>
      <w:r w:rsidR="0064707A">
        <w:rPr>
          <w:rFonts w:ascii="Times New Roman" w:eastAsia="Times New Roman" w:hAnsi="Times New Roman" w:cs="Times New Roman"/>
          <w:sz w:val="24"/>
          <w:szCs w:val="24"/>
        </w:rPr>
        <w:t>iş birlikleri geliştirilmesidir.</w:t>
      </w:r>
    </w:p>
    <w:p w14:paraId="1E181954" w14:textId="77777777" w:rsidR="0072409D" w:rsidRPr="00954875" w:rsidRDefault="00F203FE" w:rsidP="005F04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75">
        <w:rPr>
          <w:rFonts w:ascii="Times New Roman" w:eastAsia="Times New Roman" w:hAnsi="Times New Roman" w:cs="Times New Roman"/>
          <w:b/>
          <w:sz w:val="24"/>
          <w:szCs w:val="24"/>
        </w:rPr>
        <w:t>Dayanak</w:t>
      </w:r>
    </w:p>
    <w:p w14:paraId="1D907180" w14:textId="66905827" w:rsidR="0027436A" w:rsidRPr="00954875" w:rsidRDefault="00F203FE" w:rsidP="00A9338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875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64707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171E4" w:rsidRPr="0095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D0E" w:rsidRPr="0095487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171E4" w:rsidRPr="0095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B65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6237DD" w:rsidRPr="001D7250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 w:rsidR="00AA2A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1D7250" w:rsidRPr="001D7250">
        <w:rPr>
          <w:rFonts w:ascii="Times New Roman" w:eastAsia="Times New Roman" w:hAnsi="Times New Roman" w:cs="Times New Roman"/>
          <w:sz w:val="24"/>
          <w:szCs w:val="24"/>
        </w:rPr>
        <w:t xml:space="preserve">ygulama </w:t>
      </w:r>
      <w:r w:rsidR="00AA2A3B">
        <w:rPr>
          <w:rFonts w:ascii="Times New Roman" w:eastAsia="Times New Roman" w:hAnsi="Times New Roman" w:cs="Times New Roman"/>
          <w:sz w:val="24"/>
          <w:szCs w:val="24"/>
        </w:rPr>
        <w:t>Ç</w:t>
      </w:r>
      <w:r w:rsidR="001D7250" w:rsidRPr="001D7250">
        <w:rPr>
          <w:rFonts w:ascii="Times New Roman" w:eastAsia="Times New Roman" w:hAnsi="Times New Roman" w:cs="Times New Roman"/>
          <w:sz w:val="24"/>
          <w:szCs w:val="24"/>
        </w:rPr>
        <w:t>erçevesi</w:t>
      </w:r>
      <w:r w:rsidR="006237DD" w:rsidRPr="00005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1316">
        <w:rPr>
          <w:rFonts w:ascii="Times New Roman" w:eastAsia="Times New Roman" w:hAnsi="Times New Roman" w:cs="Times New Roman"/>
          <w:sz w:val="24"/>
          <w:szCs w:val="24"/>
        </w:rPr>
        <w:t>08.11.2008</w:t>
      </w:r>
      <w:r w:rsidR="00440E4C" w:rsidRPr="00005DE2">
        <w:rPr>
          <w:rFonts w:ascii="Times New Roman" w:eastAsia="Times New Roman" w:hAnsi="Times New Roman" w:cs="Times New Roman"/>
          <w:sz w:val="24"/>
          <w:szCs w:val="24"/>
        </w:rPr>
        <w:t xml:space="preserve"> tarihli ve </w:t>
      </w:r>
      <w:r w:rsidR="005E1316">
        <w:rPr>
          <w:rFonts w:ascii="Times New Roman" w:eastAsia="Times New Roman" w:hAnsi="Times New Roman" w:cs="Times New Roman"/>
          <w:sz w:val="24"/>
          <w:szCs w:val="24"/>
        </w:rPr>
        <w:t>27048</w:t>
      </w:r>
      <w:r w:rsidR="00440E4C" w:rsidRPr="00005DE2">
        <w:rPr>
          <w:rFonts w:ascii="Times New Roman" w:eastAsia="Times New Roman" w:hAnsi="Times New Roman" w:cs="Times New Roman"/>
          <w:sz w:val="24"/>
          <w:szCs w:val="24"/>
        </w:rPr>
        <w:t xml:space="preserve"> sayılı</w:t>
      </w:r>
      <w:r w:rsidR="001606BC">
        <w:rPr>
          <w:rFonts w:ascii="Times New Roman" w:eastAsia="Times New Roman" w:hAnsi="Times New Roman" w:cs="Times New Roman"/>
          <w:sz w:val="24"/>
          <w:szCs w:val="24"/>
        </w:rPr>
        <w:t xml:space="preserve"> Resmî</w:t>
      </w:r>
      <w:r w:rsidR="005E1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1316">
        <w:rPr>
          <w:rFonts w:ascii="Times New Roman" w:eastAsia="Times New Roman" w:hAnsi="Times New Roman" w:cs="Times New Roman"/>
          <w:sz w:val="24"/>
          <w:szCs w:val="24"/>
        </w:rPr>
        <w:t>Gazete’de</w:t>
      </w:r>
      <w:proofErr w:type="spellEnd"/>
      <w:r w:rsidR="005E1316">
        <w:rPr>
          <w:rFonts w:ascii="Times New Roman" w:eastAsia="Times New Roman" w:hAnsi="Times New Roman" w:cs="Times New Roman"/>
          <w:sz w:val="24"/>
          <w:szCs w:val="24"/>
        </w:rPr>
        <w:t xml:space="preserve"> yayımlanan</w:t>
      </w:r>
      <w:r w:rsidR="00440E4C" w:rsidRPr="00005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6BD" w:rsidRPr="00005DE2">
        <w:rPr>
          <w:rFonts w:ascii="Times New Roman" w:eastAsia="Times New Roman" w:hAnsi="Times New Roman" w:cs="Times New Roman"/>
          <w:sz w:val="24"/>
          <w:szCs w:val="24"/>
        </w:rPr>
        <w:t>Kalkınma Ajansları Proje</w:t>
      </w:r>
      <w:r w:rsidR="005E1316">
        <w:rPr>
          <w:rFonts w:ascii="Times New Roman" w:eastAsia="Times New Roman" w:hAnsi="Times New Roman" w:cs="Times New Roman"/>
          <w:sz w:val="24"/>
          <w:szCs w:val="24"/>
        </w:rPr>
        <w:t xml:space="preserve"> ve</w:t>
      </w:r>
      <w:r w:rsidR="00C866BD" w:rsidRPr="00005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250">
        <w:rPr>
          <w:rFonts w:ascii="Times New Roman" w:eastAsia="Times New Roman" w:hAnsi="Times New Roman" w:cs="Times New Roman"/>
          <w:sz w:val="24"/>
          <w:szCs w:val="24"/>
        </w:rPr>
        <w:t>Faaliyet</w:t>
      </w:r>
      <w:r w:rsidR="005E1316">
        <w:rPr>
          <w:rFonts w:ascii="Times New Roman" w:eastAsia="Times New Roman" w:hAnsi="Times New Roman" w:cs="Times New Roman"/>
          <w:sz w:val="24"/>
          <w:szCs w:val="24"/>
        </w:rPr>
        <w:t xml:space="preserve"> Destekleme</w:t>
      </w:r>
      <w:r w:rsidR="001D7250">
        <w:rPr>
          <w:rFonts w:ascii="Times New Roman" w:eastAsia="Times New Roman" w:hAnsi="Times New Roman" w:cs="Times New Roman"/>
          <w:sz w:val="24"/>
          <w:szCs w:val="24"/>
        </w:rPr>
        <w:t xml:space="preserve"> Yönetmeliği</w:t>
      </w:r>
      <w:r w:rsidR="005E1316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1D7250">
        <w:rPr>
          <w:rFonts w:ascii="Times New Roman" w:eastAsia="Times New Roman" w:hAnsi="Times New Roman" w:cs="Times New Roman"/>
          <w:sz w:val="24"/>
          <w:szCs w:val="24"/>
        </w:rPr>
        <w:t xml:space="preserve">nin </w:t>
      </w:r>
      <w:r w:rsidR="008D58BD" w:rsidRPr="001D725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="008D58BD" w:rsidRPr="001D7250">
        <w:rPr>
          <w:rFonts w:ascii="Times New Roman" w:eastAsia="Times New Roman" w:hAnsi="Times New Roman" w:cs="Times New Roman"/>
          <w:sz w:val="24"/>
          <w:szCs w:val="24"/>
        </w:rPr>
        <w:t>nci</w:t>
      </w:r>
      <w:proofErr w:type="spellEnd"/>
      <w:r w:rsidR="00440E4C" w:rsidRPr="001D7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316">
        <w:rPr>
          <w:rFonts w:ascii="Times New Roman" w:eastAsia="Times New Roman" w:hAnsi="Times New Roman" w:cs="Times New Roman"/>
          <w:sz w:val="24"/>
          <w:szCs w:val="24"/>
        </w:rPr>
        <w:t>m</w:t>
      </w:r>
      <w:r w:rsidR="00440E4C" w:rsidRPr="001D7250">
        <w:rPr>
          <w:rFonts w:ascii="Times New Roman" w:eastAsia="Times New Roman" w:hAnsi="Times New Roman" w:cs="Times New Roman"/>
          <w:sz w:val="24"/>
          <w:szCs w:val="24"/>
        </w:rPr>
        <w:t xml:space="preserve">addesinin </w:t>
      </w:r>
      <w:r w:rsidR="005E1316">
        <w:rPr>
          <w:rFonts w:ascii="Times New Roman" w:eastAsia="Times New Roman" w:hAnsi="Times New Roman" w:cs="Times New Roman"/>
          <w:sz w:val="24"/>
          <w:szCs w:val="24"/>
        </w:rPr>
        <w:t>iki</w:t>
      </w:r>
      <w:r w:rsidR="008D58BD" w:rsidRPr="001D7250">
        <w:rPr>
          <w:rFonts w:ascii="Times New Roman" w:eastAsia="Times New Roman" w:hAnsi="Times New Roman" w:cs="Times New Roman"/>
          <w:sz w:val="24"/>
          <w:szCs w:val="24"/>
        </w:rPr>
        <w:t>nci</w:t>
      </w:r>
      <w:r w:rsidR="00440E4C" w:rsidRPr="00005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316">
        <w:rPr>
          <w:rFonts w:ascii="Times New Roman" w:eastAsia="Times New Roman" w:hAnsi="Times New Roman" w:cs="Times New Roman"/>
          <w:sz w:val="24"/>
          <w:szCs w:val="24"/>
        </w:rPr>
        <w:t>f</w:t>
      </w:r>
      <w:r w:rsidR="00440E4C" w:rsidRPr="00005DE2">
        <w:rPr>
          <w:rFonts w:ascii="Times New Roman" w:eastAsia="Times New Roman" w:hAnsi="Times New Roman" w:cs="Times New Roman"/>
          <w:sz w:val="24"/>
          <w:szCs w:val="24"/>
        </w:rPr>
        <w:t xml:space="preserve">ıkrası </w:t>
      </w:r>
      <w:r w:rsidR="0052389F">
        <w:rPr>
          <w:rFonts w:ascii="Times New Roman" w:eastAsia="Times New Roman" w:hAnsi="Times New Roman" w:cs="Times New Roman"/>
          <w:sz w:val="24"/>
          <w:szCs w:val="24"/>
        </w:rPr>
        <w:t xml:space="preserve">ile 10 uncu maddesinin dördüncü fıkrası </w:t>
      </w:r>
      <w:r w:rsidRPr="00005DE2">
        <w:rPr>
          <w:rFonts w:ascii="Times New Roman" w:eastAsia="Times New Roman" w:hAnsi="Times New Roman" w:cs="Times New Roman"/>
          <w:sz w:val="24"/>
          <w:szCs w:val="24"/>
        </w:rPr>
        <w:t>hük</w:t>
      </w:r>
      <w:r w:rsidR="0052389F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005DE2">
        <w:rPr>
          <w:rFonts w:ascii="Times New Roman" w:eastAsia="Times New Roman" w:hAnsi="Times New Roman" w:cs="Times New Roman"/>
          <w:sz w:val="24"/>
          <w:szCs w:val="24"/>
        </w:rPr>
        <w:t>m</w:t>
      </w:r>
      <w:r w:rsidR="0052389F">
        <w:rPr>
          <w:rFonts w:ascii="Times New Roman" w:eastAsia="Times New Roman" w:hAnsi="Times New Roman" w:cs="Times New Roman"/>
          <w:sz w:val="24"/>
          <w:szCs w:val="24"/>
        </w:rPr>
        <w:t>leri</w:t>
      </w:r>
      <w:r w:rsidRPr="00005DE2">
        <w:rPr>
          <w:rFonts w:ascii="Times New Roman" w:eastAsia="Times New Roman" w:hAnsi="Times New Roman" w:cs="Times New Roman"/>
          <w:sz w:val="24"/>
          <w:szCs w:val="24"/>
        </w:rPr>
        <w:t>ne dayanılarak hazırlanmıştır.</w:t>
      </w:r>
      <w:r w:rsidR="00D3656D" w:rsidRPr="0095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5F0800" w14:textId="77777777" w:rsidR="0072409D" w:rsidRPr="00005DE2" w:rsidRDefault="00F203FE" w:rsidP="005F04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DE2">
        <w:rPr>
          <w:rFonts w:ascii="Times New Roman" w:eastAsia="Times New Roman" w:hAnsi="Times New Roman" w:cs="Times New Roman"/>
          <w:b/>
          <w:sz w:val="24"/>
          <w:szCs w:val="24"/>
        </w:rPr>
        <w:t>Tanımlar</w:t>
      </w:r>
    </w:p>
    <w:p w14:paraId="5DC2D34C" w14:textId="11787453" w:rsidR="004A673E" w:rsidRPr="00A9338B" w:rsidRDefault="0064707A" w:rsidP="005F04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5 </w:t>
      </w:r>
      <w:r w:rsidR="00A9338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F203FE" w:rsidRPr="00005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B65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F203FE" w:rsidRPr="00005DE2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 w:rsidR="00AA2A3B">
        <w:rPr>
          <w:rFonts w:ascii="Times New Roman" w:eastAsia="Times New Roman" w:hAnsi="Times New Roman" w:cs="Times New Roman"/>
          <w:sz w:val="24"/>
          <w:szCs w:val="24"/>
        </w:rPr>
        <w:t>Uygulama Ç</w:t>
      </w:r>
      <w:r w:rsidR="001D7250">
        <w:rPr>
          <w:rFonts w:ascii="Times New Roman" w:eastAsia="Times New Roman" w:hAnsi="Times New Roman" w:cs="Times New Roman"/>
          <w:sz w:val="24"/>
          <w:szCs w:val="24"/>
        </w:rPr>
        <w:t>erçevesinde</w:t>
      </w:r>
      <w:r w:rsidR="00F203FE" w:rsidRPr="00005DE2">
        <w:rPr>
          <w:rFonts w:ascii="Times New Roman" w:eastAsia="Times New Roman" w:hAnsi="Times New Roman" w:cs="Times New Roman"/>
          <w:sz w:val="24"/>
          <w:szCs w:val="24"/>
        </w:rPr>
        <w:t xml:space="preserve"> geçen;</w:t>
      </w:r>
      <w:r w:rsidR="00DA1936" w:rsidRPr="00005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30E8A6" w14:textId="77777777" w:rsidR="0072409D" w:rsidRPr="00D8148F" w:rsidRDefault="00796070" w:rsidP="00D8148F">
      <w:pPr>
        <w:pStyle w:val="ListeParagraf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8F">
        <w:rPr>
          <w:rFonts w:ascii="Times New Roman" w:eastAsia="Times New Roman" w:hAnsi="Times New Roman" w:cs="Times New Roman"/>
          <w:sz w:val="24"/>
          <w:szCs w:val="24"/>
        </w:rPr>
        <w:t>Ajans: Programın</w:t>
      </w:r>
      <w:r w:rsidR="00F203FE" w:rsidRPr="00D8148F">
        <w:rPr>
          <w:rFonts w:ascii="Times New Roman" w:eastAsia="Times New Roman" w:hAnsi="Times New Roman" w:cs="Times New Roman"/>
          <w:sz w:val="24"/>
          <w:szCs w:val="24"/>
        </w:rPr>
        <w:t xml:space="preserve"> yürütüldüğü illerde faaliyet gösteren ilgili kalkınma ajansını,</w:t>
      </w:r>
    </w:p>
    <w:p w14:paraId="6D59DA34" w14:textId="4AB77F2B" w:rsidR="0072409D" w:rsidRDefault="00F203FE" w:rsidP="00D8148F">
      <w:pPr>
        <w:pStyle w:val="ListeParagraf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402">
        <w:rPr>
          <w:rFonts w:ascii="Times New Roman" w:eastAsia="Times New Roman" w:hAnsi="Times New Roman" w:cs="Times New Roman"/>
          <w:sz w:val="24"/>
          <w:szCs w:val="24"/>
        </w:rPr>
        <w:t>Bakanlık: Sanayi ve Teknoloji Bakanlığını,</w:t>
      </w:r>
    </w:p>
    <w:p w14:paraId="7C967F8A" w14:textId="1E58DE16" w:rsidR="00A24706" w:rsidRPr="00A24706" w:rsidRDefault="00A24706" w:rsidP="00A24706">
      <w:pPr>
        <w:pStyle w:val="ListeParagraf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8F">
        <w:rPr>
          <w:rFonts w:ascii="Times New Roman" w:eastAsia="Times New Roman" w:hAnsi="Times New Roman" w:cs="Times New Roman"/>
          <w:sz w:val="24"/>
          <w:szCs w:val="24"/>
        </w:rPr>
        <w:t>Başvuru Formu: EK-1’de yer alan formu,</w:t>
      </w:r>
    </w:p>
    <w:p w14:paraId="2B14FC0C" w14:textId="29000FDA" w:rsidR="0072409D" w:rsidRPr="00237402" w:rsidRDefault="00F203FE" w:rsidP="00D8148F">
      <w:pPr>
        <w:pStyle w:val="ListeParagraf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402">
        <w:rPr>
          <w:rFonts w:ascii="Times New Roman" w:eastAsia="Times New Roman" w:hAnsi="Times New Roman" w:cs="Times New Roman"/>
          <w:sz w:val="24"/>
          <w:szCs w:val="24"/>
        </w:rPr>
        <w:t xml:space="preserve">Başvuru </w:t>
      </w:r>
      <w:r w:rsidR="001F0E27" w:rsidRPr="0023740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7402">
        <w:rPr>
          <w:rFonts w:ascii="Times New Roman" w:eastAsia="Times New Roman" w:hAnsi="Times New Roman" w:cs="Times New Roman"/>
          <w:sz w:val="24"/>
          <w:szCs w:val="24"/>
        </w:rPr>
        <w:t xml:space="preserve">ahibi: </w:t>
      </w:r>
      <w:r w:rsidR="001D7250" w:rsidRPr="00237402">
        <w:rPr>
          <w:rFonts w:ascii="Times New Roman" w:eastAsia="Times New Roman" w:hAnsi="Times New Roman" w:cs="Times New Roman"/>
          <w:sz w:val="24"/>
          <w:szCs w:val="24"/>
        </w:rPr>
        <w:t>K</w:t>
      </w:r>
      <w:r w:rsidR="00007E6D" w:rsidRPr="00237402">
        <w:rPr>
          <w:rFonts w:ascii="Times New Roman" w:eastAsia="Times New Roman" w:hAnsi="Times New Roman" w:cs="Times New Roman"/>
          <w:sz w:val="24"/>
          <w:szCs w:val="24"/>
        </w:rPr>
        <w:t>itle fonlama</w:t>
      </w:r>
      <w:r w:rsidR="00005DE2" w:rsidRPr="00237402">
        <w:rPr>
          <w:rFonts w:ascii="Times New Roman" w:eastAsia="Times New Roman" w:hAnsi="Times New Roman" w:cs="Times New Roman"/>
          <w:sz w:val="24"/>
          <w:szCs w:val="24"/>
        </w:rPr>
        <w:t xml:space="preserve"> platformlar</w:t>
      </w:r>
      <w:r w:rsidR="00007E6D" w:rsidRPr="00237402">
        <w:rPr>
          <w:rFonts w:ascii="Times New Roman" w:eastAsia="Times New Roman" w:hAnsi="Times New Roman" w:cs="Times New Roman"/>
          <w:sz w:val="24"/>
          <w:szCs w:val="24"/>
        </w:rPr>
        <w:t>ı</w:t>
      </w:r>
      <w:r w:rsidR="001D7250" w:rsidRPr="00237402">
        <w:rPr>
          <w:rFonts w:ascii="Times New Roman" w:eastAsia="Times New Roman" w:hAnsi="Times New Roman" w:cs="Times New Roman"/>
          <w:sz w:val="24"/>
          <w:szCs w:val="24"/>
        </w:rPr>
        <w:t>nı,</w:t>
      </w:r>
      <w:r w:rsidR="00005DE2" w:rsidRPr="00237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3B121E" w14:textId="3C1F8F6E" w:rsidR="0064707A" w:rsidRPr="000471B0" w:rsidRDefault="00D8148F" w:rsidP="0064707A">
      <w:pPr>
        <w:pStyle w:val="ListeParagraf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8F">
        <w:rPr>
          <w:rFonts w:ascii="Times New Roman" w:eastAsia="Times New Roman" w:hAnsi="Times New Roman" w:cs="Times New Roman"/>
          <w:sz w:val="24"/>
          <w:szCs w:val="24"/>
        </w:rPr>
        <w:t xml:space="preserve">Değerlendirme Komitesi: </w:t>
      </w:r>
      <w:r w:rsidR="00687DF5">
        <w:rPr>
          <w:rFonts w:ascii="Times New Roman" w:eastAsia="Times New Roman" w:hAnsi="Times New Roman" w:cs="Times New Roman"/>
          <w:sz w:val="24"/>
          <w:szCs w:val="24"/>
        </w:rPr>
        <w:t>Programa yapılan başvurulardan ön incelemeyi geçenlere</w:t>
      </w:r>
      <w:r w:rsidR="005858BD">
        <w:rPr>
          <w:rFonts w:ascii="Times New Roman" w:eastAsia="Times New Roman" w:hAnsi="Times New Roman" w:cs="Times New Roman"/>
          <w:sz w:val="24"/>
          <w:szCs w:val="24"/>
        </w:rPr>
        <w:t xml:space="preserve"> ilişkin değerlendirme yapmak üzere </w:t>
      </w:r>
      <w:r w:rsidR="005858BD">
        <w:rPr>
          <w:rFonts w:ascii="Times New Roman" w:hAnsi="Times New Roman" w:cs="Times New Roman"/>
          <w:sz w:val="24"/>
          <w:szCs w:val="24"/>
        </w:rPr>
        <w:t>kurulan komite</w:t>
      </w:r>
      <w:r w:rsidR="001C40CF">
        <w:rPr>
          <w:rFonts w:ascii="Times New Roman" w:hAnsi="Times New Roman" w:cs="Times New Roman"/>
          <w:sz w:val="24"/>
          <w:szCs w:val="24"/>
        </w:rPr>
        <w:t>yi,</w:t>
      </w:r>
    </w:p>
    <w:p w14:paraId="21CE4C79" w14:textId="65DD2C78" w:rsidR="000471B0" w:rsidRPr="0064707A" w:rsidRDefault="000471B0" w:rsidP="0064707A">
      <w:pPr>
        <w:pStyle w:val="ListeParagraf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Müdür: Kalkınma Ajansları Genel Müdürünü,</w:t>
      </w:r>
    </w:p>
    <w:p w14:paraId="0E32F420" w14:textId="17B6CEC0" w:rsidR="001A72EF" w:rsidRPr="00D8148F" w:rsidRDefault="001A72EF" w:rsidP="00D8148F">
      <w:pPr>
        <w:pStyle w:val="ListeParagraf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Genel Müdürlük: Kalkınma Ajansları Genel Müdürlüğü</w:t>
      </w:r>
      <w:r w:rsidR="000471B0">
        <w:rPr>
          <w:rFonts w:ascii="Times New Roman" w:eastAsia="Times New Roman" w:hAnsi="Times New Roman" w:cs="Times New Roman"/>
          <w:sz w:val="24"/>
          <w:szCs w:val="24"/>
        </w:rPr>
        <w:t>nü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3CC2067" w14:textId="40D27E81" w:rsidR="0072409D" w:rsidRDefault="003A49BE" w:rsidP="00D8148F">
      <w:pPr>
        <w:pStyle w:val="ListeParagraf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48F">
        <w:rPr>
          <w:rFonts w:ascii="Times New Roman" w:eastAsia="Times New Roman" w:hAnsi="Times New Roman" w:cs="Times New Roman"/>
          <w:sz w:val="24"/>
          <w:szCs w:val="24"/>
        </w:rPr>
        <w:t xml:space="preserve">Genel </w:t>
      </w:r>
      <w:r w:rsidR="0053609E" w:rsidRPr="00D8148F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4E25" w:rsidRPr="00D8148F">
        <w:rPr>
          <w:rFonts w:ascii="Times New Roman" w:eastAsia="Times New Roman" w:hAnsi="Times New Roman" w:cs="Times New Roman"/>
          <w:sz w:val="24"/>
          <w:szCs w:val="24"/>
        </w:rPr>
        <w:t xml:space="preserve">ekreter: İlgili </w:t>
      </w:r>
      <w:r w:rsidR="005A02A8" w:rsidRPr="00D8148F">
        <w:rPr>
          <w:rFonts w:ascii="Times New Roman" w:eastAsia="Times New Roman" w:hAnsi="Times New Roman" w:cs="Times New Roman"/>
          <w:sz w:val="24"/>
          <w:szCs w:val="24"/>
        </w:rPr>
        <w:t>Kalkınma Ajansı Genel Sekreterini</w:t>
      </w:r>
      <w:r w:rsidR="00F203FE" w:rsidRPr="00D8148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64BEB42" w14:textId="70CEDCF3" w:rsidR="00A24706" w:rsidRPr="00A24706" w:rsidRDefault="00A24706" w:rsidP="00A24706">
      <w:pPr>
        <w:pStyle w:val="ListeParagraf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Girişimler: Büyüme </w:t>
      </w:r>
      <w:r>
        <w:rPr>
          <w:rFonts w:ascii="Times New Roman" w:eastAsia="Times New Roman" w:hAnsi="Times New Roman" w:cs="Times New Roman"/>
          <w:sz w:val="24"/>
          <w:szCs w:val="24"/>
        </w:rPr>
        <w:t>potansiyeli taşıyan ve K</w:t>
      </w:r>
      <w:r w:rsidRPr="00212365">
        <w:rPr>
          <w:rFonts w:ascii="Times New Roman" w:eastAsia="Times New Roman" w:hAnsi="Times New Roman" w:cs="Times New Roman"/>
          <w:sz w:val="24"/>
          <w:szCs w:val="24"/>
        </w:rPr>
        <w:t xml:space="preserve">itle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12365">
        <w:rPr>
          <w:rFonts w:ascii="Times New Roman" w:eastAsia="Times New Roman" w:hAnsi="Times New Roman" w:cs="Times New Roman"/>
          <w:sz w:val="24"/>
          <w:szCs w:val="24"/>
        </w:rPr>
        <w:t xml:space="preserve">onlama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12365">
        <w:rPr>
          <w:rFonts w:ascii="Times New Roman" w:eastAsia="Times New Roman" w:hAnsi="Times New Roman" w:cs="Times New Roman"/>
          <w:sz w:val="24"/>
          <w:szCs w:val="24"/>
        </w:rPr>
        <w:t>latformları üzerinden kampanya ile yatırım toplayacak girişimleri,</w:t>
      </w:r>
    </w:p>
    <w:p w14:paraId="027E7436" w14:textId="20B673E1" w:rsidR="001606BC" w:rsidRPr="00212365" w:rsidRDefault="001606BC" w:rsidP="00D8148F">
      <w:pPr>
        <w:pStyle w:val="ListeParagraf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65">
        <w:rPr>
          <w:rFonts w:ascii="Times New Roman" w:eastAsia="Times New Roman" w:hAnsi="Times New Roman" w:cs="Times New Roman"/>
          <w:sz w:val="24"/>
          <w:szCs w:val="24"/>
        </w:rPr>
        <w:t xml:space="preserve">Kampanya: </w:t>
      </w:r>
      <w:r w:rsidR="00D36C6A" w:rsidRPr="00212365">
        <w:rPr>
          <w:rFonts w:ascii="Times New Roman" w:eastAsia="Times New Roman" w:hAnsi="Times New Roman" w:cs="Times New Roman"/>
          <w:sz w:val="24"/>
          <w:szCs w:val="24"/>
        </w:rPr>
        <w:t>Girişimlerin Kitle Fonlama Platformlarınca yatırımcıya sunulması sürecini,</w:t>
      </w:r>
    </w:p>
    <w:p w14:paraId="5903F2C6" w14:textId="7DF258B1" w:rsidR="00F91023" w:rsidRDefault="002A704B" w:rsidP="00D8148F">
      <w:pPr>
        <w:pStyle w:val="ListeParagraf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65">
        <w:rPr>
          <w:rFonts w:ascii="Times New Roman" w:eastAsia="Times New Roman" w:hAnsi="Times New Roman" w:cs="Times New Roman"/>
          <w:sz w:val="24"/>
          <w:szCs w:val="24"/>
        </w:rPr>
        <w:t>Komisyon:</w:t>
      </w:r>
      <w:r w:rsidR="00110538" w:rsidRPr="0021236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1C40CF" w:rsidRPr="00212365">
        <w:rPr>
          <w:rFonts w:ascii="Times New Roman" w:eastAsia="Times New Roman" w:hAnsi="Times New Roman" w:cs="Times New Roman"/>
          <w:sz w:val="24"/>
          <w:szCs w:val="24"/>
        </w:rPr>
        <w:t>esteklenecek girişimleri seçecek olan komisyonu</w:t>
      </w:r>
      <w:r w:rsidR="00110538" w:rsidRPr="0021236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5416DA5" w14:textId="47188568" w:rsidR="00A24706" w:rsidRPr="00A24706" w:rsidRDefault="00A24706" w:rsidP="00A24706">
      <w:pPr>
        <w:pStyle w:val="ListeParagraf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65">
        <w:rPr>
          <w:rFonts w:ascii="Times New Roman" w:eastAsia="Times New Roman" w:hAnsi="Times New Roman" w:cs="Times New Roman"/>
          <w:sz w:val="24"/>
          <w:szCs w:val="24"/>
        </w:rPr>
        <w:t>Platform: Kitle Fonlama Platformlarını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7856A3A" w14:textId="10F1F38F" w:rsidR="0072409D" w:rsidRPr="00212365" w:rsidRDefault="00F203FE" w:rsidP="00D8148F">
      <w:pPr>
        <w:pStyle w:val="ListeParagraf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65">
        <w:rPr>
          <w:rFonts w:ascii="Times New Roman" w:eastAsia="Times New Roman" w:hAnsi="Times New Roman" w:cs="Times New Roman"/>
          <w:sz w:val="24"/>
          <w:szCs w:val="24"/>
        </w:rPr>
        <w:t xml:space="preserve">Program: </w:t>
      </w:r>
      <w:r w:rsidR="00947E75" w:rsidRPr="00212365">
        <w:rPr>
          <w:rFonts w:ascii="Times New Roman" w:eastAsia="Times New Roman" w:hAnsi="Times New Roman" w:cs="Times New Roman"/>
          <w:sz w:val="24"/>
          <w:szCs w:val="24"/>
        </w:rPr>
        <w:t>İlgili Kalkınma Ajansı tarafından çalışma programın</w:t>
      </w:r>
      <w:r w:rsidR="001C40CF" w:rsidRPr="00212365">
        <w:rPr>
          <w:rFonts w:ascii="Times New Roman" w:eastAsia="Times New Roman" w:hAnsi="Times New Roman" w:cs="Times New Roman"/>
          <w:sz w:val="24"/>
          <w:szCs w:val="24"/>
        </w:rPr>
        <w:t xml:space="preserve">a eklenecek </w:t>
      </w:r>
      <w:r w:rsidR="008F25BB" w:rsidRPr="00212365">
        <w:rPr>
          <w:rFonts w:ascii="Times New Roman" w:eastAsia="Times New Roman" w:hAnsi="Times New Roman" w:cs="Times New Roman"/>
          <w:sz w:val="24"/>
          <w:szCs w:val="24"/>
        </w:rPr>
        <w:t>Kitle Fonlama Destek Programı</w:t>
      </w:r>
      <w:r w:rsidR="00947E75" w:rsidRPr="00212365">
        <w:rPr>
          <w:rFonts w:ascii="Times New Roman" w:eastAsia="Times New Roman" w:hAnsi="Times New Roman" w:cs="Times New Roman"/>
          <w:sz w:val="24"/>
          <w:szCs w:val="24"/>
        </w:rPr>
        <w:t>nı</w:t>
      </w:r>
      <w:r w:rsidR="00A24706">
        <w:rPr>
          <w:rFonts w:ascii="Times New Roman" w:eastAsia="Times New Roman" w:hAnsi="Times New Roman" w:cs="Times New Roman"/>
          <w:sz w:val="24"/>
          <w:szCs w:val="24"/>
        </w:rPr>
        <w:t xml:space="preserve"> ifade eder.</w:t>
      </w:r>
    </w:p>
    <w:p w14:paraId="226A2372" w14:textId="77777777" w:rsidR="0072409D" w:rsidRPr="00212365" w:rsidRDefault="00F203FE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365">
        <w:rPr>
          <w:rFonts w:ascii="Times New Roman" w:eastAsia="Times New Roman" w:hAnsi="Times New Roman" w:cs="Times New Roman"/>
          <w:b/>
          <w:sz w:val="24"/>
          <w:szCs w:val="24"/>
        </w:rPr>
        <w:t>İKİNCİ BÖLÜM</w:t>
      </w:r>
    </w:p>
    <w:p w14:paraId="5CDE9039" w14:textId="77777777" w:rsidR="0072409D" w:rsidRPr="00212365" w:rsidRDefault="00F203FE" w:rsidP="005F04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365">
        <w:rPr>
          <w:rFonts w:ascii="Times New Roman" w:eastAsia="Times New Roman" w:hAnsi="Times New Roman" w:cs="Times New Roman"/>
          <w:b/>
          <w:sz w:val="24"/>
          <w:szCs w:val="24"/>
        </w:rPr>
        <w:t>Genel Esaslar</w:t>
      </w:r>
    </w:p>
    <w:p w14:paraId="614FC34E" w14:textId="77777777" w:rsidR="0048534F" w:rsidRPr="00212365" w:rsidRDefault="00945F25" w:rsidP="005F04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xob5cybuod4z" w:colFirst="0" w:colLast="0"/>
      <w:bookmarkStart w:id="3" w:name="_kxlpnk5o5lzb" w:colFirst="0" w:colLast="0"/>
      <w:bookmarkEnd w:id="2"/>
      <w:bookmarkEnd w:id="3"/>
      <w:r w:rsidRPr="00212365">
        <w:rPr>
          <w:rFonts w:ascii="Times New Roman" w:eastAsia="Times New Roman" w:hAnsi="Times New Roman" w:cs="Times New Roman"/>
          <w:b/>
          <w:sz w:val="24"/>
          <w:szCs w:val="24"/>
        </w:rPr>
        <w:t>Platformlardan Başvuruların Alınması</w:t>
      </w:r>
      <w:r w:rsidR="00947E75" w:rsidRPr="00212365">
        <w:rPr>
          <w:rFonts w:ascii="Times New Roman" w:eastAsia="Times New Roman" w:hAnsi="Times New Roman" w:cs="Times New Roman"/>
          <w:b/>
          <w:sz w:val="24"/>
          <w:szCs w:val="24"/>
        </w:rPr>
        <w:t>, Değerlendirilmesi ve Sözleşme İmzalanması</w:t>
      </w:r>
    </w:p>
    <w:p w14:paraId="4C04770E" w14:textId="1A991A3C" w:rsidR="00945F25" w:rsidRPr="00A9338B" w:rsidRDefault="00945F25" w:rsidP="00E54B65">
      <w:pPr>
        <w:pStyle w:val="Text1"/>
        <w:spacing w:after="0" w:line="276" w:lineRule="auto"/>
        <w:ind w:left="0" w:right="45"/>
        <w:rPr>
          <w:rFonts w:ascii="Times New Roman" w:hAnsi="Times New Roman" w:cs="Times New Roman"/>
          <w:sz w:val="24"/>
          <w:szCs w:val="24"/>
        </w:rPr>
      </w:pPr>
      <w:r w:rsidRPr="00212365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64707A" w:rsidRPr="00212365">
        <w:rPr>
          <w:rFonts w:ascii="Times New Roman" w:hAnsi="Times New Roman" w:cs="Times New Roman"/>
          <w:b/>
          <w:sz w:val="24"/>
          <w:szCs w:val="24"/>
        </w:rPr>
        <w:t>6</w:t>
      </w:r>
      <w:r w:rsidRPr="0021236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12365">
        <w:rPr>
          <w:rFonts w:ascii="Times New Roman" w:hAnsi="Times New Roman" w:cs="Times New Roman"/>
          <w:sz w:val="24"/>
          <w:szCs w:val="24"/>
        </w:rPr>
        <w:t xml:space="preserve"> </w:t>
      </w:r>
      <w:r w:rsidR="00E54B65">
        <w:rPr>
          <w:rFonts w:ascii="Times New Roman" w:hAnsi="Times New Roman" w:cs="Times New Roman"/>
          <w:sz w:val="24"/>
          <w:szCs w:val="24"/>
        </w:rPr>
        <w:t xml:space="preserve">(1) </w:t>
      </w:r>
      <w:r w:rsidR="00615E0E" w:rsidRPr="00212365">
        <w:rPr>
          <w:rFonts w:ascii="Times New Roman" w:hAnsi="Times New Roman" w:cs="Times New Roman"/>
          <w:sz w:val="24"/>
          <w:szCs w:val="24"/>
        </w:rPr>
        <w:t xml:space="preserve">Platformlarca </w:t>
      </w:r>
      <w:r w:rsidRPr="00212365">
        <w:rPr>
          <w:rFonts w:ascii="Times New Roman" w:hAnsi="Times New Roman" w:cs="Times New Roman"/>
          <w:sz w:val="24"/>
          <w:szCs w:val="24"/>
        </w:rPr>
        <w:t>gerçekleştirilecek başvurular</w:t>
      </w:r>
      <w:r w:rsidR="00237402" w:rsidRPr="00212365">
        <w:rPr>
          <w:rFonts w:ascii="Times New Roman" w:hAnsi="Times New Roman" w:cs="Times New Roman"/>
          <w:sz w:val="24"/>
          <w:szCs w:val="24"/>
        </w:rPr>
        <w:t xml:space="preserve"> EK-1’de yer alan </w:t>
      </w:r>
      <w:r w:rsidR="00AA4718" w:rsidRPr="00212365">
        <w:rPr>
          <w:rFonts w:ascii="Times New Roman" w:hAnsi="Times New Roman" w:cs="Times New Roman"/>
          <w:sz w:val="24"/>
          <w:szCs w:val="24"/>
        </w:rPr>
        <w:t>f</w:t>
      </w:r>
      <w:r w:rsidR="00237402" w:rsidRPr="00212365">
        <w:rPr>
          <w:rFonts w:ascii="Times New Roman" w:hAnsi="Times New Roman" w:cs="Times New Roman"/>
          <w:sz w:val="24"/>
          <w:szCs w:val="24"/>
        </w:rPr>
        <w:t>orm kullanılarak</w:t>
      </w:r>
      <w:r w:rsidRPr="00A9338B">
        <w:rPr>
          <w:rFonts w:ascii="Times New Roman" w:hAnsi="Times New Roman" w:cs="Times New Roman"/>
          <w:sz w:val="24"/>
          <w:szCs w:val="24"/>
        </w:rPr>
        <w:t xml:space="preserve">, </w:t>
      </w:r>
      <w:r w:rsidR="00615E0E" w:rsidRPr="00A9338B">
        <w:rPr>
          <w:rFonts w:ascii="Times New Roman" w:hAnsi="Times New Roman" w:cs="Times New Roman"/>
          <w:sz w:val="24"/>
          <w:szCs w:val="24"/>
        </w:rPr>
        <w:t xml:space="preserve">Genel Müdürlük tarafından ilan edilen çağrıya istinaden çevrimiçi şekilde </w:t>
      </w:r>
      <w:r w:rsidRPr="00A9338B">
        <w:rPr>
          <w:rFonts w:ascii="Times New Roman" w:hAnsi="Times New Roman" w:cs="Times New Roman"/>
          <w:sz w:val="24"/>
          <w:szCs w:val="24"/>
        </w:rPr>
        <w:t xml:space="preserve">iletilir. </w:t>
      </w:r>
    </w:p>
    <w:p w14:paraId="62582741" w14:textId="1734293B" w:rsidR="005F0432" w:rsidRPr="00A9338B" w:rsidRDefault="005F0432" w:rsidP="00E54B65">
      <w:pPr>
        <w:pStyle w:val="Text1"/>
        <w:numPr>
          <w:ilvl w:val="0"/>
          <w:numId w:val="43"/>
        </w:numPr>
        <w:spacing w:after="0" w:line="276" w:lineRule="auto"/>
        <w:ind w:left="426" w:right="45" w:hanging="426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 xml:space="preserve">Yalnızca zamanında teslim edilen platform başvuruları ön incelemeye alınır. </w:t>
      </w:r>
    </w:p>
    <w:p w14:paraId="6AE6DA47" w14:textId="471E7C6C" w:rsidR="005F0432" w:rsidRPr="00A9338B" w:rsidRDefault="005F0432" w:rsidP="00E54B65">
      <w:pPr>
        <w:pStyle w:val="Text1"/>
        <w:numPr>
          <w:ilvl w:val="0"/>
          <w:numId w:val="43"/>
        </w:numPr>
        <w:spacing w:after="0" w:line="276" w:lineRule="auto"/>
        <w:ind w:left="426" w:right="45" w:hanging="426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 xml:space="preserve">Bu aşamada başvurunun başvuru rehberinde belirtilen </w:t>
      </w:r>
      <w:proofErr w:type="gramStart"/>
      <w:r w:rsidRPr="00A9338B">
        <w:rPr>
          <w:rFonts w:ascii="Times New Roman" w:hAnsi="Times New Roman" w:cs="Times New Roman"/>
          <w:sz w:val="24"/>
          <w:szCs w:val="24"/>
        </w:rPr>
        <w:t>kriterlere</w:t>
      </w:r>
      <w:proofErr w:type="gramEnd"/>
      <w:r w:rsidRPr="00A9338B">
        <w:rPr>
          <w:rFonts w:ascii="Times New Roman" w:hAnsi="Times New Roman" w:cs="Times New Roman"/>
          <w:sz w:val="24"/>
          <w:szCs w:val="24"/>
        </w:rPr>
        <w:t xml:space="preserve"> uygunluğu yönünden Genel Müdürlük</w:t>
      </w:r>
      <w:r w:rsidR="00F33648" w:rsidRPr="00A9338B">
        <w:rPr>
          <w:rFonts w:ascii="Times New Roman" w:hAnsi="Times New Roman" w:cs="Times New Roman"/>
          <w:sz w:val="24"/>
          <w:szCs w:val="24"/>
        </w:rPr>
        <w:t xml:space="preserve"> </w:t>
      </w:r>
      <w:r w:rsidRPr="00A9338B">
        <w:rPr>
          <w:rFonts w:ascii="Times New Roman" w:hAnsi="Times New Roman" w:cs="Times New Roman"/>
          <w:sz w:val="24"/>
          <w:szCs w:val="24"/>
        </w:rPr>
        <w:t xml:space="preserve">tarafından ön inceleme yapılır. </w:t>
      </w:r>
    </w:p>
    <w:p w14:paraId="3550C4B0" w14:textId="5B625094" w:rsidR="005F0432" w:rsidRPr="00A9338B" w:rsidRDefault="005F0432" w:rsidP="00E54B65">
      <w:pPr>
        <w:pStyle w:val="Text1"/>
        <w:numPr>
          <w:ilvl w:val="0"/>
          <w:numId w:val="43"/>
        </w:numPr>
        <w:spacing w:after="0" w:line="276" w:lineRule="auto"/>
        <w:ind w:left="426" w:right="45" w:hanging="426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>Bu kapsamda sunulmuş olan dokümanlar</w:t>
      </w:r>
      <w:r w:rsidR="001A72EF" w:rsidRPr="00A9338B">
        <w:rPr>
          <w:rFonts w:ascii="Times New Roman" w:hAnsi="Times New Roman" w:cs="Times New Roman"/>
          <w:sz w:val="24"/>
          <w:szCs w:val="24"/>
        </w:rPr>
        <w:t xml:space="preserve"> </w:t>
      </w:r>
      <w:r w:rsidR="00615E0E" w:rsidRPr="00A9338B">
        <w:rPr>
          <w:rFonts w:ascii="Times New Roman" w:hAnsi="Times New Roman" w:cs="Times New Roman"/>
          <w:sz w:val="24"/>
          <w:szCs w:val="24"/>
        </w:rPr>
        <w:t xml:space="preserve">Genel Müdürlük </w:t>
      </w:r>
      <w:r w:rsidR="001A72EF" w:rsidRPr="00A9338B">
        <w:rPr>
          <w:rFonts w:ascii="Times New Roman" w:hAnsi="Times New Roman" w:cs="Times New Roman"/>
          <w:sz w:val="24"/>
          <w:szCs w:val="24"/>
        </w:rPr>
        <w:t>tarafından</w:t>
      </w:r>
      <w:r w:rsidRPr="00A9338B">
        <w:rPr>
          <w:rFonts w:ascii="Times New Roman" w:hAnsi="Times New Roman" w:cs="Times New Roman"/>
          <w:sz w:val="24"/>
          <w:szCs w:val="24"/>
        </w:rPr>
        <w:t xml:space="preserve"> idari kontrole tabi tutulur. İdari kontrolde, başvuruda sunulan belgelerin başvuru rehberinde istenen </w:t>
      </w:r>
      <w:proofErr w:type="gramStart"/>
      <w:r w:rsidRPr="00A9338B">
        <w:rPr>
          <w:rFonts w:ascii="Times New Roman" w:hAnsi="Times New Roman" w:cs="Times New Roman"/>
          <w:sz w:val="24"/>
          <w:szCs w:val="24"/>
        </w:rPr>
        <w:t>kriterlere</w:t>
      </w:r>
      <w:proofErr w:type="gramEnd"/>
      <w:r w:rsidRPr="00A9338B">
        <w:rPr>
          <w:rFonts w:ascii="Times New Roman" w:hAnsi="Times New Roman" w:cs="Times New Roman"/>
          <w:sz w:val="24"/>
          <w:szCs w:val="24"/>
        </w:rPr>
        <w:t xml:space="preserve"> uygun olup olmadığı, eksik evrak olup olmadığı ve zamanında sunulup sunulmadığı yönünden inceleme yapılır. </w:t>
      </w:r>
      <w:r w:rsidR="00A60B9B">
        <w:rPr>
          <w:rFonts w:ascii="Times New Roman" w:hAnsi="Times New Roman" w:cs="Times New Roman"/>
          <w:sz w:val="24"/>
          <w:szCs w:val="24"/>
        </w:rPr>
        <w:t>Eksik evrak varsa 5 iş günü içerisinde tamamlanmasına yönelik bildirim yapılır.</w:t>
      </w:r>
    </w:p>
    <w:p w14:paraId="7696672E" w14:textId="2131A7C8" w:rsidR="00B70CB5" w:rsidRPr="00A9338B" w:rsidRDefault="00A60B9B" w:rsidP="00E54B65">
      <w:pPr>
        <w:pStyle w:val="Text1"/>
        <w:numPr>
          <w:ilvl w:val="0"/>
          <w:numId w:val="43"/>
        </w:numPr>
        <w:spacing w:after="0" w:line="276" w:lineRule="auto"/>
        <w:ind w:left="426" w:right="45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Eksik evrakların zamanında tamamlanma</w:t>
      </w:r>
      <w:r w:rsidR="007A3EC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sı ve b</w:t>
      </w:r>
      <w:r w:rsidR="00945F25" w:rsidRPr="00A9338B">
        <w:rPr>
          <w:rFonts w:ascii="Times New Roman" w:hAnsi="Times New Roman" w:cs="Times New Roman"/>
          <w:sz w:val="24"/>
          <w:szCs w:val="24"/>
        </w:rPr>
        <w:t>aşvuru formunun uygun olmayan şekilde iletilmesi durumunda ilgili başvurular reddedilir. Ayrıca bu hususların değerlendirme sürecinin herhangi bir aşamasında tespit edilmesi halinde de söz konusu başvurular reddedilir.</w:t>
      </w:r>
    </w:p>
    <w:p w14:paraId="03014859" w14:textId="5106C503" w:rsidR="006620E7" w:rsidRPr="00A9338B" w:rsidRDefault="006620E7" w:rsidP="00E54B65">
      <w:pPr>
        <w:pStyle w:val="Text1"/>
        <w:numPr>
          <w:ilvl w:val="0"/>
          <w:numId w:val="43"/>
        </w:numPr>
        <w:spacing w:after="0" w:line="276" w:lineRule="auto"/>
        <w:ind w:left="426" w:right="45" w:hanging="426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>Genel Müdürlük gerekli görmesi halinde başvuru sahiplerinden ilave bilgi, belge vb. talep edebilir.</w:t>
      </w:r>
    </w:p>
    <w:p w14:paraId="0A32088E" w14:textId="34D6811E" w:rsidR="00E54B65" w:rsidRPr="00E54B65" w:rsidRDefault="00E54B65" w:rsidP="00E54B65">
      <w:pPr>
        <w:pStyle w:val="Text1"/>
        <w:numPr>
          <w:ilvl w:val="0"/>
          <w:numId w:val="43"/>
        </w:numPr>
        <w:spacing w:after="0" w:line="276" w:lineRule="auto"/>
        <w:ind w:left="426" w:right="45" w:hanging="426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 xml:space="preserve">Genel Müdür veya Genel Müdür tarafından görevlendirilecek bir personel başkanlığında, ilgili Kalkınma Ajanslarından da görevlendirilecek personel ile toplam 5 kişiden </w:t>
      </w:r>
      <w:r>
        <w:rPr>
          <w:rFonts w:ascii="Times New Roman" w:hAnsi="Times New Roman" w:cs="Times New Roman"/>
          <w:sz w:val="24"/>
          <w:szCs w:val="24"/>
        </w:rPr>
        <w:t>oluşan D</w:t>
      </w:r>
      <w:r w:rsidRPr="00A9338B">
        <w:rPr>
          <w:rFonts w:ascii="Times New Roman" w:hAnsi="Times New Roman" w:cs="Times New Roman"/>
          <w:sz w:val="24"/>
          <w:szCs w:val="24"/>
        </w:rPr>
        <w:t xml:space="preserve">eğerlendirme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9338B">
        <w:rPr>
          <w:rFonts w:ascii="Times New Roman" w:hAnsi="Times New Roman" w:cs="Times New Roman"/>
          <w:sz w:val="24"/>
          <w:szCs w:val="24"/>
        </w:rPr>
        <w:t xml:space="preserve">omitesi kurulur. </w:t>
      </w:r>
    </w:p>
    <w:p w14:paraId="634142E4" w14:textId="4F8DB3A8" w:rsidR="00035998" w:rsidRPr="00A9338B" w:rsidRDefault="005F0432" w:rsidP="00E54B65">
      <w:pPr>
        <w:pStyle w:val="Text1"/>
        <w:numPr>
          <w:ilvl w:val="0"/>
          <w:numId w:val="43"/>
        </w:numPr>
        <w:spacing w:after="0" w:line="276" w:lineRule="auto"/>
        <w:ind w:left="426" w:right="45" w:hanging="426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 xml:space="preserve">Ön incelemeden geçen başvurular </w:t>
      </w:r>
      <w:r w:rsidR="007444E1" w:rsidRPr="00A9338B">
        <w:rPr>
          <w:rFonts w:ascii="Times New Roman" w:hAnsi="Times New Roman" w:cs="Times New Roman"/>
          <w:sz w:val="24"/>
          <w:szCs w:val="24"/>
        </w:rPr>
        <w:t xml:space="preserve">aşağıdaki </w:t>
      </w:r>
      <w:proofErr w:type="gramStart"/>
      <w:r w:rsidR="007444E1" w:rsidRPr="00A9338B">
        <w:rPr>
          <w:rFonts w:ascii="Times New Roman" w:hAnsi="Times New Roman" w:cs="Times New Roman"/>
          <w:sz w:val="24"/>
          <w:szCs w:val="24"/>
        </w:rPr>
        <w:t>kriterler</w:t>
      </w:r>
      <w:proofErr w:type="gramEnd"/>
      <w:r w:rsidR="007444E1" w:rsidRPr="00A9338B">
        <w:rPr>
          <w:rFonts w:ascii="Times New Roman" w:hAnsi="Times New Roman" w:cs="Times New Roman"/>
          <w:sz w:val="24"/>
          <w:szCs w:val="24"/>
        </w:rPr>
        <w:t xml:space="preserve"> doğrultusunda</w:t>
      </w:r>
      <w:r w:rsidR="00267085" w:rsidRPr="00A9338B">
        <w:rPr>
          <w:rFonts w:ascii="Times New Roman" w:hAnsi="Times New Roman" w:cs="Times New Roman"/>
          <w:sz w:val="24"/>
          <w:szCs w:val="24"/>
        </w:rPr>
        <w:t xml:space="preserve"> </w:t>
      </w:r>
      <w:r w:rsidR="004D465B">
        <w:rPr>
          <w:rFonts w:ascii="Times New Roman" w:hAnsi="Times New Roman" w:cs="Times New Roman"/>
          <w:sz w:val="24"/>
          <w:szCs w:val="24"/>
        </w:rPr>
        <w:t>Değerlendirme Komitesi</w:t>
      </w:r>
      <w:r w:rsidR="00267085" w:rsidRPr="00A9338B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7444E1" w:rsidRPr="00A9338B">
        <w:rPr>
          <w:rFonts w:ascii="Times New Roman" w:hAnsi="Times New Roman" w:cs="Times New Roman"/>
          <w:sz w:val="24"/>
          <w:szCs w:val="24"/>
        </w:rPr>
        <w:t xml:space="preserve"> </w:t>
      </w:r>
      <w:r w:rsidRPr="00A9338B">
        <w:rPr>
          <w:rFonts w:ascii="Times New Roman" w:hAnsi="Times New Roman" w:cs="Times New Roman"/>
          <w:sz w:val="24"/>
          <w:szCs w:val="24"/>
        </w:rPr>
        <w:t>değerlendirmeye alınır</w:t>
      </w:r>
      <w:r w:rsidR="00035998" w:rsidRPr="00A9338B">
        <w:rPr>
          <w:rFonts w:ascii="Times New Roman" w:hAnsi="Times New Roman" w:cs="Times New Roman"/>
          <w:sz w:val="24"/>
          <w:szCs w:val="24"/>
        </w:rPr>
        <w:t>.</w:t>
      </w:r>
    </w:p>
    <w:p w14:paraId="59B00663" w14:textId="249A9BCF" w:rsidR="00035998" w:rsidRPr="00A9338B" w:rsidRDefault="00035998" w:rsidP="002F7320">
      <w:pPr>
        <w:pStyle w:val="Text1"/>
        <w:numPr>
          <w:ilvl w:val="0"/>
          <w:numId w:val="31"/>
        </w:numPr>
        <w:spacing w:before="120" w:after="120" w:line="240" w:lineRule="auto"/>
        <w:ind w:left="709" w:right="45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>Platformun odaklandığı alan</w:t>
      </w:r>
      <w:r w:rsidR="00E55D10">
        <w:rPr>
          <w:rFonts w:ascii="Times New Roman" w:hAnsi="Times New Roman" w:cs="Times New Roman"/>
          <w:sz w:val="24"/>
          <w:szCs w:val="24"/>
        </w:rPr>
        <w:t>,</w:t>
      </w:r>
    </w:p>
    <w:p w14:paraId="50F1E17A" w14:textId="181A6858" w:rsidR="00035998" w:rsidRPr="00A9338B" w:rsidRDefault="00035998" w:rsidP="002F7320">
      <w:pPr>
        <w:pStyle w:val="Text1"/>
        <w:numPr>
          <w:ilvl w:val="0"/>
          <w:numId w:val="31"/>
        </w:numPr>
        <w:spacing w:before="120" w:after="120" w:line="240" w:lineRule="auto"/>
        <w:ind w:left="709" w:right="45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>Platformun yatırım stratejisi</w:t>
      </w:r>
      <w:r w:rsidR="00E55D10">
        <w:rPr>
          <w:rFonts w:ascii="Times New Roman" w:hAnsi="Times New Roman" w:cs="Times New Roman"/>
          <w:sz w:val="24"/>
          <w:szCs w:val="24"/>
        </w:rPr>
        <w:t>,</w:t>
      </w:r>
    </w:p>
    <w:p w14:paraId="6A63D32B" w14:textId="6D366892" w:rsidR="00035998" w:rsidRPr="00A9338B" w:rsidRDefault="00035998" w:rsidP="002F7320">
      <w:pPr>
        <w:pStyle w:val="Text1"/>
        <w:numPr>
          <w:ilvl w:val="0"/>
          <w:numId w:val="31"/>
        </w:numPr>
        <w:spacing w:before="120" w:after="120" w:line="240" w:lineRule="auto"/>
        <w:ind w:left="709" w:right="45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>Platformun kurumsal yönetimi, hukuki yapısı ve bağımsızlığı</w:t>
      </w:r>
      <w:r w:rsidR="00E55D10">
        <w:rPr>
          <w:rFonts w:ascii="Times New Roman" w:hAnsi="Times New Roman" w:cs="Times New Roman"/>
          <w:sz w:val="24"/>
          <w:szCs w:val="24"/>
        </w:rPr>
        <w:t>,</w:t>
      </w:r>
    </w:p>
    <w:p w14:paraId="12A90E43" w14:textId="43B2D547" w:rsidR="00035998" w:rsidRPr="00A9338B" w:rsidRDefault="00035998" w:rsidP="002F7320">
      <w:pPr>
        <w:pStyle w:val="Text1"/>
        <w:numPr>
          <w:ilvl w:val="0"/>
          <w:numId w:val="31"/>
        </w:numPr>
        <w:spacing w:before="120" w:after="120" w:line="240" w:lineRule="auto"/>
        <w:ind w:left="709" w:right="45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>Platformun organizasyon yapısı ve</w:t>
      </w:r>
      <w:r w:rsidR="00E55D10">
        <w:rPr>
          <w:rFonts w:ascii="Times New Roman" w:hAnsi="Times New Roman" w:cs="Times New Roman"/>
          <w:sz w:val="24"/>
          <w:szCs w:val="24"/>
        </w:rPr>
        <w:t xml:space="preserve"> kilit personelin özgeçmişi,</w:t>
      </w:r>
    </w:p>
    <w:p w14:paraId="7A94DA8E" w14:textId="0896B364" w:rsidR="00035998" w:rsidRPr="00A9338B" w:rsidRDefault="00035998" w:rsidP="002F7320">
      <w:pPr>
        <w:pStyle w:val="Text1"/>
        <w:numPr>
          <w:ilvl w:val="0"/>
          <w:numId w:val="31"/>
        </w:numPr>
        <w:spacing w:before="120" w:after="120" w:line="240" w:lineRule="auto"/>
        <w:ind w:left="709" w:right="45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>Platformun yönetim masrafları ve kar dağıtımına ilişkin öngörüler</w:t>
      </w:r>
      <w:r w:rsidR="00E55D10">
        <w:rPr>
          <w:rFonts w:ascii="Times New Roman" w:hAnsi="Times New Roman" w:cs="Times New Roman"/>
          <w:sz w:val="24"/>
          <w:szCs w:val="24"/>
        </w:rPr>
        <w:t>,</w:t>
      </w:r>
    </w:p>
    <w:p w14:paraId="3B917EF5" w14:textId="415290DE" w:rsidR="00035998" w:rsidRPr="00A9338B" w:rsidRDefault="00035998" w:rsidP="002F7320">
      <w:pPr>
        <w:pStyle w:val="Text1"/>
        <w:numPr>
          <w:ilvl w:val="0"/>
          <w:numId w:val="31"/>
        </w:numPr>
        <w:spacing w:before="120" w:after="120" w:line="240" w:lineRule="auto"/>
        <w:ind w:left="709" w:right="45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>Platform</w:t>
      </w:r>
      <w:r w:rsidR="004C47CD" w:rsidRPr="00A9338B">
        <w:rPr>
          <w:rFonts w:ascii="Times New Roman" w:hAnsi="Times New Roman" w:cs="Times New Roman"/>
          <w:sz w:val="24"/>
          <w:szCs w:val="24"/>
        </w:rPr>
        <w:t xml:space="preserve">un </w:t>
      </w:r>
      <w:r w:rsidRPr="00A9338B">
        <w:rPr>
          <w:rFonts w:ascii="Times New Roman" w:hAnsi="Times New Roman" w:cs="Times New Roman"/>
          <w:sz w:val="24"/>
          <w:szCs w:val="24"/>
        </w:rPr>
        <w:t>getiri hedefi, geliştirmeyi planladığı yetenekleri, ekosistemde kaynak ve tecrübe birikimi hedefleri, çıktıları, başarı ölçütleri</w:t>
      </w:r>
      <w:r w:rsidR="00E55D10">
        <w:rPr>
          <w:rFonts w:ascii="Times New Roman" w:hAnsi="Times New Roman" w:cs="Times New Roman"/>
          <w:sz w:val="24"/>
          <w:szCs w:val="24"/>
        </w:rPr>
        <w:t>,</w:t>
      </w:r>
      <w:r w:rsidRPr="00A9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06321" w14:textId="1683FCA6" w:rsidR="00035998" w:rsidRPr="00A9338B" w:rsidRDefault="00035998" w:rsidP="002F732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09"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38B">
        <w:rPr>
          <w:rFonts w:ascii="Times New Roman" w:hAnsi="Times New Roman" w:cs="Times New Roman"/>
          <w:color w:val="000000"/>
          <w:sz w:val="24"/>
          <w:szCs w:val="24"/>
        </w:rPr>
        <w:t>Raporlama, kontrol, denetleme ve risk yönetim süreçleri</w:t>
      </w:r>
      <w:r w:rsidR="00E55D1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AA7D8EF" w14:textId="67BA18B0" w:rsidR="004C47CD" w:rsidRDefault="004C47CD" w:rsidP="002F7320">
      <w:pPr>
        <w:pStyle w:val="Text1"/>
        <w:numPr>
          <w:ilvl w:val="0"/>
          <w:numId w:val="31"/>
        </w:numPr>
        <w:spacing w:before="120" w:after="120" w:line="240" w:lineRule="auto"/>
        <w:ind w:left="709" w:right="45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>Platformun girişimlere ve yatırımlara erişim stratejisi</w:t>
      </w:r>
      <w:r w:rsidR="00E55D10">
        <w:rPr>
          <w:rFonts w:ascii="Times New Roman" w:hAnsi="Times New Roman" w:cs="Times New Roman"/>
          <w:sz w:val="24"/>
          <w:szCs w:val="24"/>
        </w:rPr>
        <w:t>,</w:t>
      </w:r>
    </w:p>
    <w:p w14:paraId="21B30F13" w14:textId="406116D7" w:rsidR="00035998" w:rsidRPr="00992288" w:rsidRDefault="006427D6" w:rsidP="002F7320">
      <w:pPr>
        <w:pStyle w:val="Text1"/>
        <w:numPr>
          <w:ilvl w:val="0"/>
          <w:numId w:val="31"/>
        </w:numPr>
        <w:spacing w:before="120" w:after="120" w:line="240" w:lineRule="auto"/>
        <w:ind w:left="709" w:right="45"/>
        <w:rPr>
          <w:rFonts w:ascii="Times New Roman" w:hAnsi="Times New Roman" w:cs="Times New Roman"/>
          <w:sz w:val="24"/>
          <w:szCs w:val="24"/>
        </w:rPr>
      </w:pPr>
      <w:r w:rsidRPr="00992288">
        <w:rPr>
          <w:rFonts w:ascii="Times New Roman" w:hAnsi="Times New Roman" w:cs="Times New Roman"/>
          <w:sz w:val="24"/>
          <w:szCs w:val="24"/>
        </w:rPr>
        <w:t xml:space="preserve">Program </w:t>
      </w:r>
      <w:r w:rsidR="00035998" w:rsidRPr="00992288">
        <w:rPr>
          <w:rFonts w:ascii="Times New Roman" w:hAnsi="Times New Roman" w:cs="Times New Roman"/>
          <w:sz w:val="24"/>
          <w:szCs w:val="24"/>
        </w:rPr>
        <w:t>öncelikleriyle ilişkisi</w:t>
      </w:r>
      <w:r w:rsidR="004C47CD" w:rsidRPr="00992288">
        <w:rPr>
          <w:rFonts w:ascii="Times New Roman" w:hAnsi="Times New Roman" w:cs="Times New Roman"/>
          <w:sz w:val="24"/>
          <w:szCs w:val="24"/>
        </w:rPr>
        <w:t>.</w:t>
      </w:r>
    </w:p>
    <w:p w14:paraId="1A85D7A2" w14:textId="61479E2B" w:rsidR="00954875" w:rsidRPr="00A9338B" w:rsidRDefault="00945F25" w:rsidP="00E54B65">
      <w:pPr>
        <w:pStyle w:val="ListeParagraf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lastRenderedPageBreak/>
        <w:t xml:space="preserve">Değerlendirme </w:t>
      </w:r>
      <w:r w:rsidR="00B70CB5" w:rsidRPr="00A9338B">
        <w:rPr>
          <w:rFonts w:ascii="Times New Roman" w:hAnsi="Times New Roman" w:cs="Times New Roman"/>
          <w:sz w:val="24"/>
          <w:szCs w:val="24"/>
        </w:rPr>
        <w:t>K</w:t>
      </w:r>
      <w:r w:rsidRPr="00A9338B">
        <w:rPr>
          <w:rFonts w:ascii="Times New Roman" w:hAnsi="Times New Roman" w:cs="Times New Roman"/>
          <w:sz w:val="24"/>
          <w:szCs w:val="24"/>
        </w:rPr>
        <w:t xml:space="preserve">omitesi, </w:t>
      </w:r>
      <w:r w:rsidR="0048547F" w:rsidRPr="00A9338B">
        <w:rPr>
          <w:rFonts w:ascii="Times New Roman" w:hAnsi="Times New Roman" w:cs="Times New Roman"/>
          <w:sz w:val="24"/>
          <w:szCs w:val="24"/>
        </w:rPr>
        <w:t>Platformlar</w:t>
      </w:r>
      <w:r w:rsidRPr="00A9338B">
        <w:rPr>
          <w:rFonts w:ascii="Times New Roman" w:hAnsi="Times New Roman" w:cs="Times New Roman"/>
          <w:sz w:val="24"/>
          <w:szCs w:val="24"/>
        </w:rPr>
        <w:t xml:space="preserve"> tarafından EK-1</w:t>
      </w:r>
      <w:r w:rsidR="00E96DAC">
        <w:rPr>
          <w:rFonts w:ascii="Times New Roman" w:hAnsi="Times New Roman" w:cs="Times New Roman"/>
          <w:sz w:val="24"/>
          <w:szCs w:val="24"/>
        </w:rPr>
        <w:t xml:space="preserve"> </w:t>
      </w:r>
      <w:r w:rsidRPr="00A9338B">
        <w:rPr>
          <w:rFonts w:ascii="Times New Roman" w:hAnsi="Times New Roman" w:cs="Times New Roman"/>
          <w:sz w:val="24"/>
          <w:szCs w:val="24"/>
        </w:rPr>
        <w:t>kapsamında iletilen</w:t>
      </w:r>
      <w:r w:rsidR="00E96DAC">
        <w:rPr>
          <w:rFonts w:ascii="Times New Roman" w:hAnsi="Times New Roman" w:cs="Times New Roman"/>
          <w:sz w:val="24"/>
          <w:szCs w:val="24"/>
        </w:rPr>
        <w:t xml:space="preserve"> form</w:t>
      </w:r>
      <w:r w:rsidRPr="00A9338B">
        <w:rPr>
          <w:rFonts w:ascii="Times New Roman" w:hAnsi="Times New Roman" w:cs="Times New Roman"/>
          <w:sz w:val="24"/>
          <w:szCs w:val="24"/>
        </w:rPr>
        <w:t xml:space="preserve"> </w:t>
      </w:r>
      <w:r w:rsidR="00D00B13" w:rsidRPr="00A9338B">
        <w:rPr>
          <w:rFonts w:ascii="Times New Roman" w:hAnsi="Times New Roman" w:cs="Times New Roman"/>
          <w:sz w:val="24"/>
          <w:szCs w:val="24"/>
        </w:rPr>
        <w:t>ve en az on beş gün önce yapılacak davet üzerine Platform temsilcilerinin yapacağı sunumlarda verilen bilgilere</w:t>
      </w:r>
      <w:r w:rsidRPr="00A9338B">
        <w:rPr>
          <w:rFonts w:ascii="Times New Roman" w:hAnsi="Times New Roman" w:cs="Times New Roman"/>
          <w:sz w:val="24"/>
          <w:szCs w:val="24"/>
        </w:rPr>
        <w:t xml:space="preserve"> istinaden </w:t>
      </w:r>
      <w:r w:rsidR="0048547F" w:rsidRPr="00A9338B">
        <w:rPr>
          <w:rFonts w:ascii="Times New Roman" w:hAnsi="Times New Roman" w:cs="Times New Roman"/>
          <w:sz w:val="24"/>
          <w:szCs w:val="24"/>
        </w:rPr>
        <w:t>değerlendirme yapar.</w:t>
      </w:r>
      <w:r w:rsidRPr="00A9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47C42" w14:textId="43AC9E4C" w:rsidR="00B70CB5" w:rsidRPr="00F46C2C" w:rsidRDefault="0048547F" w:rsidP="00E54B65">
      <w:pPr>
        <w:pStyle w:val="ListeParagraf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 xml:space="preserve">Değerlendirme </w:t>
      </w:r>
      <w:r w:rsidR="00945F25" w:rsidRPr="00A9338B">
        <w:rPr>
          <w:rFonts w:ascii="Times New Roman" w:hAnsi="Times New Roman" w:cs="Times New Roman"/>
          <w:sz w:val="24"/>
          <w:szCs w:val="24"/>
        </w:rPr>
        <w:t>Komite</w:t>
      </w:r>
      <w:r w:rsidRPr="00A9338B">
        <w:rPr>
          <w:rFonts w:ascii="Times New Roman" w:hAnsi="Times New Roman" w:cs="Times New Roman"/>
          <w:sz w:val="24"/>
          <w:szCs w:val="24"/>
        </w:rPr>
        <w:t>si</w:t>
      </w:r>
      <w:r w:rsidR="00945F25" w:rsidRPr="00A9338B">
        <w:rPr>
          <w:rFonts w:ascii="Times New Roman" w:hAnsi="Times New Roman" w:cs="Times New Roman"/>
          <w:sz w:val="24"/>
          <w:szCs w:val="24"/>
        </w:rPr>
        <w:t xml:space="preserve">, </w:t>
      </w:r>
      <w:r w:rsidR="004D465B">
        <w:rPr>
          <w:rFonts w:ascii="Times New Roman" w:hAnsi="Times New Roman" w:cs="Times New Roman"/>
          <w:sz w:val="24"/>
          <w:szCs w:val="24"/>
        </w:rPr>
        <w:t>Platform</w:t>
      </w:r>
      <w:r w:rsidR="00945F25" w:rsidRPr="00A9338B">
        <w:rPr>
          <w:rFonts w:ascii="Times New Roman" w:hAnsi="Times New Roman" w:cs="Times New Roman"/>
          <w:sz w:val="24"/>
          <w:szCs w:val="24"/>
        </w:rPr>
        <w:t xml:space="preserve"> başvurusuna yönelik olumlu ve olumsuz yönlerin ele alındığı </w:t>
      </w:r>
      <w:r w:rsidR="00D410E0">
        <w:rPr>
          <w:rFonts w:ascii="Times New Roman" w:hAnsi="Times New Roman" w:cs="Times New Roman"/>
          <w:sz w:val="24"/>
          <w:szCs w:val="24"/>
        </w:rPr>
        <w:t>KFP Değerlendirme F</w:t>
      </w:r>
      <w:r w:rsidR="00BE2FF0" w:rsidRPr="00F46C2C">
        <w:rPr>
          <w:rFonts w:ascii="Times New Roman" w:hAnsi="Times New Roman" w:cs="Times New Roman"/>
          <w:sz w:val="24"/>
          <w:szCs w:val="24"/>
        </w:rPr>
        <w:t xml:space="preserve">ormunu </w:t>
      </w:r>
      <w:r w:rsidRPr="00F46C2C">
        <w:rPr>
          <w:rFonts w:ascii="Times New Roman" w:hAnsi="Times New Roman" w:cs="Times New Roman"/>
          <w:sz w:val="24"/>
          <w:szCs w:val="24"/>
        </w:rPr>
        <w:t>(EK-</w:t>
      </w:r>
      <w:r w:rsidR="001606BC" w:rsidRPr="00F46C2C">
        <w:rPr>
          <w:rFonts w:ascii="Times New Roman" w:hAnsi="Times New Roman" w:cs="Times New Roman"/>
          <w:sz w:val="24"/>
          <w:szCs w:val="24"/>
        </w:rPr>
        <w:t>2</w:t>
      </w:r>
      <w:r w:rsidRPr="00F46C2C">
        <w:rPr>
          <w:rFonts w:ascii="Times New Roman" w:hAnsi="Times New Roman" w:cs="Times New Roman"/>
          <w:sz w:val="24"/>
          <w:szCs w:val="24"/>
        </w:rPr>
        <w:t>) hazırlar.</w:t>
      </w:r>
    </w:p>
    <w:p w14:paraId="386FACE5" w14:textId="3A6655A6" w:rsidR="0048534F" w:rsidRPr="00A9338B" w:rsidRDefault="0048547F" w:rsidP="00E54B65">
      <w:pPr>
        <w:pStyle w:val="ListeParagraf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6C2C">
        <w:rPr>
          <w:rFonts w:ascii="Times New Roman" w:hAnsi="Times New Roman" w:cs="Times New Roman"/>
          <w:sz w:val="24"/>
          <w:szCs w:val="24"/>
        </w:rPr>
        <w:t xml:space="preserve">Değerlendirme </w:t>
      </w:r>
      <w:r w:rsidR="00945F25" w:rsidRPr="00F46C2C">
        <w:rPr>
          <w:rFonts w:ascii="Times New Roman" w:hAnsi="Times New Roman" w:cs="Times New Roman"/>
          <w:sz w:val="24"/>
          <w:szCs w:val="24"/>
        </w:rPr>
        <w:t>Komite</w:t>
      </w:r>
      <w:r w:rsidRPr="00F46C2C">
        <w:rPr>
          <w:rFonts w:ascii="Times New Roman" w:hAnsi="Times New Roman" w:cs="Times New Roman"/>
          <w:sz w:val="24"/>
          <w:szCs w:val="24"/>
        </w:rPr>
        <w:t>si</w:t>
      </w:r>
      <w:r w:rsidR="00945F25" w:rsidRPr="00F46C2C">
        <w:rPr>
          <w:rFonts w:ascii="Times New Roman" w:hAnsi="Times New Roman" w:cs="Times New Roman"/>
          <w:sz w:val="24"/>
          <w:szCs w:val="24"/>
        </w:rPr>
        <w:t xml:space="preserve">, değerlendirme </w:t>
      </w:r>
      <w:r w:rsidR="00BE2FF0" w:rsidRPr="00F46C2C">
        <w:rPr>
          <w:rFonts w:ascii="Times New Roman" w:hAnsi="Times New Roman" w:cs="Times New Roman"/>
          <w:sz w:val="24"/>
          <w:szCs w:val="24"/>
        </w:rPr>
        <w:t xml:space="preserve">formları </w:t>
      </w:r>
      <w:r w:rsidR="00945F25" w:rsidRPr="00F46C2C">
        <w:rPr>
          <w:rFonts w:ascii="Times New Roman" w:hAnsi="Times New Roman" w:cs="Times New Roman"/>
          <w:sz w:val="24"/>
          <w:szCs w:val="24"/>
        </w:rPr>
        <w:t>kapsamında</w:t>
      </w:r>
      <w:r w:rsidR="00945F25" w:rsidRPr="00A9338B">
        <w:rPr>
          <w:rFonts w:ascii="Times New Roman" w:hAnsi="Times New Roman" w:cs="Times New Roman"/>
          <w:sz w:val="24"/>
          <w:szCs w:val="24"/>
        </w:rPr>
        <w:t xml:space="preserve"> iş birliği gerçekleştirilecek </w:t>
      </w:r>
      <w:r w:rsidR="004D465B">
        <w:rPr>
          <w:rFonts w:ascii="Times New Roman" w:hAnsi="Times New Roman" w:cs="Times New Roman"/>
          <w:sz w:val="24"/>
          <w:szCs w:val="24"/>
        </w:rPr>
        <w:t>Platform</w:t>
      </w:r>
      <w:r w:rsidR="00945F25" w:rsidRPr="00A9338B">
        <w:rPr>
          <w:rFonts w:ascii="Times New Roman" w:hAnsi="Times New Roman" w:cs="Times New Roman"/>
          <w:sz w:val="24"/>
          <w:szCs w:val="24"/>
        </w:rPr>
        <w:t>ları belirler.</w:t>
      </w:r>
    </w:p>
    <w:p w14:paraId="0F5CB0A5" w14:textId="7641580C" w:rsidR="00954875" w:rsidRPr="00A9338B" w:rsidRDefault="0048547F" w:rsidP="00E54B65">
      <w:pPr>
        <w:pStyle w:val="ListeParagraf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38B">
        <w:rPr>
          <w:rFonts w:ascii="Times New Roman" w:hAnsi="Times New Roman" w:cs="Times New Roman"/>
          <w:sz w:val="24"/>
          <w:szCs w:val="24"/>
        </w:rPr>
        <w:t xml:space="preserve">Başarılı bulunan </w:t>
      </w:r>
      <w:r w:rsidR="004D465B">
        <w:rPr>
          <w:rFonts w:ascii="Times New Roman" w:hAnsi="Times New Roman" w:cs="Times New Roman"/>
          <w:sz w:val="24"/>
          <w:szCs w:val="24"/>
        </w:rPr>
        <w:t>Platform</w:t>
      </w:r>
      <w:r w:rsidRPr="00A9338B">
        <w:rPr>
          <w:rFonts w:ascii="Times New Roman" w:hAnsi="Times New Roman" w:cs="Times New Roman"/>
          <w:sz w:val="24"/>
          <w:szCs w:val="24"/>
        </w:rPr>
        <w:t xml:space="preserve">larla iş birliği yapacak </w:t>
      </w:r>
      <w:r w:rsidR="008C3710" w:rsidRPr="00A9338B">
        <w:rPr>
          <w:rFonts w:ascii="Times New Roman" w:hAnsi="Times New Roman" w:cs="Times New Roman"/>
          <w:sz w:val="24"/>
          <w:szCs w:val="24"/>
        </w:rPr>
        <w:t>Ajanslar</w:t>
      </w:r>
      <w:r w:rsidR="00336673">
        <w:rPr>
          <w:rFonts w:ascii="Times New Roman" w:hAnsi="Times New Roman" w:cs="Times New Roman"/>
          <w:sz w:val="24"/>
          <w:szCs w:val="24"/>
        </w:rPr>
        <w:t>, gerekli olması halinde</w:t>
      </w:r>
      <w:r w:rsidR="00A60B9B">
        <w:rPr>
          <w:rFonts w:ascii="Times New Roman" w:hAnsi="Times New Roman" w:cs="Times New Roman"/>
          <w:sz w:val="24"/>
          <w:szCs w:val="24"/>
        </w:rPr>
        <w:t xml:space="preserve"> ilgili </w:t>
      </w:r>
      <w:r w:rsidR="0083695C" w:rsidRPr="00A9338B">
        <w:rPr>
          <w:rFonts w:ascii="Times New Roman" w:hAnsi="Times New Roman" w:cs="Times New Roman"/>
          <w:sz w:val="24"/>
          <w:szCs w:val="24"/>
        </w:rPr>
        <w:t>yıl</w:t>
      </w:r>
      <w:r w:rsidR="00F46C2C">
        <w:rPr>
          <w:rFonts w:ascii="Times New Roman" w:hAnsi="Times New Roman" w:cs="Times New Roman"/>
          <w:sz w:val="24"/>
          <w:szCs w:val="24"/>
        </w:rPr>
        <w:t xml:space="preserve"> için</w:t>
      </w:r>
      <w:r w:rsidR="0083695C" w:rsidRPr="00A9338B">
        <w:rPr>
          <w:rFonts w:ascii="Times New Roman" w:hAnsi="Times New Roman" w:cs="Times New Roman"/>
          <w:sz w:val="24"/>
          <w:szCs w:val="24"/>
        </w:rPr>
        <w:t xml:space="preserve"> </w:t>
      </w:r>
      <w:r w:rsidR="0052402B" w:rsidRPr="00A9338B">
        <w:rPr>
          <w:rFonts w:ascii="Times New Roman" w:hAnsi="Times New Roman" w:cs="Times New Roman"/>
          <w:sz w:val="24"/>
          <w:szCs w:val="24"/>
        </w:rPr>
        <w:t xml:space="preserve">çalışma programı </w:t>
      </w:r>
      <w:proofErr w:type="gramStart"/>
      <w:r w:rsidR="0052402B" w:rsidRPr="00A9338B">
        <w:rPr>
          <w:rFonts w:ascii="Times New Roman" w:hAnsi="Times New Roman" w:cs="Times New Roman"/>
          <w:sz w:val="24"/>
          <w:szCs w:val="24"/>
        </w:rPr>
        <w:t>revizyonu</w:t>
      </w:r>
      <w:proofErr w:type="gramEnd"/>
      <w:r w:rsidR="0052402B" w:rsidRPr="00A9338B">
        <w:rPr>
          <w:rFonts w:ascii="Times New Roman" w:hAnsi="Times New Roman" w:cs="Times New Roman"/>
          <w:sz w:val="24"/>
          <w:szCs w:val="24"/>
        </w:rPr>
        <w:t xml:space="preserve"> gerçekleştirmek suretiyle </w:t>
      </w:r>
      <w:r w:rsidR="004D465B">
        <w:rPr>
          <w:rFonts w:ascii="Times New Roman" w:hAnsi="Times New Roman" w:cs="Times New Roman"/>
          <w:sz w:val="24"/>
          <w:szCs w:val="24"/>
        </w:rPr>
        <w:t>Platform</w:t>
      </w:r>
      <w:r w:rsidR="0052402B" w:rsidRPr="00A9338B">
        <w:rPr>
          <w:rFonts w:ascii="Times New Roman" w:hAnsi="Times New Roman" w:cs="Times New Roman"/>
          <w:sz w:val="24"/>
          <w:szCs w:val="24"/>
        </w:rPr>
        <w:t>larla sözleşme yap</w:t>
      </w:r>
      <w:r w:rsidR="00803BBA" w:rsidRPr="00A9338B">
        <w:rPr>
          <w:rFonts w:ascii="Times New Roman" w:hAnsi="Times New Roman" w:cs="Times New Roman"/>
          <w:sz w:val="24"/>
          <w:szCs w:val="24"/>
        </w:rPr>
        <w:t xml:space="preserve">arak </w:t>
      </w:r>
      <w:r w:rsidR="0052402B" w:rsidRPr="00A9338B">
        <w:rPr>
          <w:rFonts w:ascii="Times New Roman" w:hAnsi="Times New Roman" w:cs="Times New Roman"/>
          <w:sz w:val="24"/>
          <w:szCs w:val="24"/>
        </w:rPr>
        <w:t xml:space="preserve">girişimlere destek sağlayabilir. </w:t>
      </w:r>
    </w:p>
    <w:p w14:paraId="71F152A0" w14:textId="77777777" w:rsidR="0072409D" w:rsidRPr="00954875" w:rsidRDefault="0081380C" w:rsidP="005F04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80C">
        <w:rPr>
          <w:rFonts w:ascii="Times New Roman" w:eastAsia="Times New Roman" w:hAnsi="Times New Roman" w:cs="Times New Roman"/>
          <w:b/>
          <w:sz w:val="24"/>
          <w:szCs w:val="24"/>
        </w:rPr>
        <w:t>Girişimlerin desteklenmesi</w:t>
      </w:r>
    </w:p>
    <w:p w14:paraId="51FBB62A" w14:textId="350F9D51" w:rsidR="0072409D" w:rsidRPr="00613B89" w:rsidRDefault="00F203FE" w:rsidP="00E54B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875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64707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5487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E54B65" w:rsidRPr="00E54B65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E54B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572A" w:rsidRPr="00613B89">
        <w:rPr>
          <w:rFonts w:ascii="Times New Roman" w:eastAsia="Times New Roman" w:hAnsi="Times New Roman" w:cs="Times New Roman"/>
          <w:sz w:val="24"/>
          <w:szCs w:val="24"/>
        </w:rPr>
        <w:t xml:space="preserve">İlgili </w:t>
      </w:r>
      <w:r w:rsidR="005858BD" w:rsidRPr="00613B89">
        <w:rPr>
          <w:rFonts w:ascii="Times New Roman" w:eastAsia="Times New Roman" w:hAnsi="Times New Roman" w:cs="Times New Roman"/>
          <w:sz w:val="24"/>
          <w:szCs w:val="24"/>
        </w:rPr>
        <w:t>A</w:t>
      </w:r>
      <w:r w:rsidR="00E80E67" w:rsidRPr="00613B89">
        <w:rPr>
          <w:rFonts w:ascii="Times New Roman" w:eastAsia="Times New Roman" w:hAnsi="Times New Roman" w:cs="Times New Roman"/>
          <w:sz w:val="24"/>
          <w:szCs w:val="24"/>
        </w:rPr>
        <w:t xml:space="preserve">jans, </w:t>
      </w:r>
      <w:r w:rsidR="00D26733" w:rsidRPr="00613B89">
        <w:rPr>
          <w:rFonts w:ascii="Times New Roman" w:eastAsia="Times New Roman" w:hAnsi="Times New Roman" w:cs="Times New Roman"/>
          <w:sz w:val="24"/>
          <w:szCs w:val="24"/>
        </w:rPr>
        <w:t xml:space="preserve">çalışma programında </w:t>
      </w:r>
      <w:r w:rsidR="002C572A" w:rsidRPr="00613B89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="00D26733" w:rsidRPr="00613B89">
        <w:rPr>
          <w:rFonts w:ascii="Times New Roman" w:eastAsia="Times New Roman" w:hAnsi="Times New Roman" w:cs="Times New Roman"/>
          <w:sz w:val="24"/>
          <w:szCs w:val="24"/>
        </w:rPr>
        <w:t xml:space="preserve">için ayrılan ödeneği, </w:t>
      </w:r>
      <w:r w:rsidR="005024EB" w:rsidRPr="00613B89">
        <w:rPr>
          <w:rFonts w:ascii="Times New Roman" w:eastAsia="Times New Roman" w:hAnsi="Times New Roman" w:cs="Times New Roman"/>
          <w:sz w:val="24"/>
          <w:szCs w:val="24"/>
        </w:rPr>
        <w:t xml:space="preserve">sözleşme imzalanacak </w:t>
      </w:r>
      <w:r w:rsidR="004D465B">
        <w:rPr>
          <w:rFonts w:ascii="Times New Roman" w:eastAsia="Times New Roman" w:hAnsi="Times New Roman" w:cs="Times New Roman"/>
          <w:sz w:val="24"/>
          <w:szCs w:val="24"/>
        </w:rPr>
        <w:t>Platform</w:t>
      </w:r>
      <w:r w:rsidR="005024EB" w:rsidRPr="00613B89">
        <w:rPr>
          <w:rFonts w:ascii="Times New Roman" w:eastAsia="Times New Roman" w:hAnsi="Times New Roman" w:cs="Times New Roman"/>
          <w:sz w:val="24"/>
          <w:szCs w:val="24"/>
        </w:rPr>
        <w:t xml:space="preserve">lar aracılığıyla yapılacak girişim yatırımlarında kullanır. </w:t>
      </w:r>
    </w:p>
    <w:p w14:paraId="39351F56" w14:textId="48B7FDC3" w:rsidR="0091317D" w:rsidRDefault="0091317D" w:rsidP="00E54B65">
      <w:pPr>
        <w:pStyle w:val="ListeParagraf"/>
        <w:numPr>
          <w:ilvl w:val="0"/>
          <w:numId w:val="4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Kitle fonlama </w:t>
      </w:r>
      <w:r w:rsidR="004D465B">
        <w:rPr>
          <w:rFonts w:ascii="Times New Roman" w:eastAsia="Times New Roman" w:hAnsi="Times New Roman" w:cs="Times New Roman"/>
          <w:sz w:val="24"/>
          <w:szCs w:val="24"/>
        </w:rPr>
        <w:t>Platform</w:t>
      </w:r>
      <w:r>
        <w:rPr>
          <w:rFonts w:ascii="Times New Roman" w:eastAsia="Times New Roman" w:hAnsi="Times New Roman" w:cs="Times New Roman"/>
          <w:sz w:val="24"/>
          <w:szCs w:val="24"/>
        </w:rPr>
        <w:t>ları</w:t>
      </w:r>
      <w:r w:rsidR="00801507">
        <w:rPr>
          <w:rFonts w:ascii="Times New Roman" w:eastAsia="Times New Roman" w:hAnsi="Times New Roman" w:cs="Times New Roman"/>
          <w:sz w:val="24"/>
          <w:szCs w:val="24"/>
        </w:rPr>
        <w:t xml:space="preserve"> aracılığıyla </w:t>
      </w:r>
      <w:r>
        <w:rPr>
          <w:rFonts w:ascii="Times New Roman" w:eastAsia="Times New Roman" w:hAnsi="Times New Roman" w:cs="Times New Roman"/>
          <w:sz w:val="24"/>
          <w:szCs w:val="24"/>
        </w:rPr>
        <w:t>kampanyaya katılmak isteyen girişimler ajansa başvurur.</w:t>
      </w:r>
    </w:p>
    <w:p w14:paraId="354047BF" w14:textId="2BE9FD40" w:rsidR="00E93E95" w:rsidRDefault="002B3A4B" w:rsidP="00E54B65">
      <w:pPr>
        <w:pStyle w:val="ListeParagraf"/>
        <w:numPr>
          <w:ilvl w:val="0"/>
          <w:numId w:val="4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Ajans Genel Sekreteri tarafından </w:t>
      </w:r>
      <w:r w:rsidR="003715ED" w:rsidRPr="00613B89">
        <w:rPr>
          <w:rFonts w:ascii="Times New Roman" w:eastAsia="Times New Roman" w:hAnsi="Times New Roman" w:cs="Times New Roman"/>
          <w:sz w:val="24"/>
          <w:szCs w:val="24"/>
        </w:rPr>
        <w:t xml:space="preserve">yatırım yapılacak 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girişimleri </w:t>
      </w:r>
      <w:r w:rsidR="00801507">
        <w:rPr>
          <w:rFonts w:ascii="Times New Roman" w:eastAsia="Times New Roman" w:hAnsi="Times New Roman" w:cs="Times New Roman"/>
          <w:sz w:val="24"/>
          <w:szCs w:val="24"/>
        </w:rPr>
        <w:t xml:space="preserve">değerlendirmek 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üzere </w:t>
      </w:r>
      <w:r w:rsidR="00E93E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 kişilik bir komisyon kurulur.</w:t>
      </w:r>
    </w:p>
    <w:p w14:paraId="4929493C" w14:textId="1C9B1DBC" w:rsidR="00845691" w:rsidRDefault="00637911" w:rsidP="00E54B65">
      <w:pPr>
        <w:pStyle w:val="ListeParagraf"/>
        <w:numPr>
          <w:ilvl w:val="0"/>
          <w:numId w:val="4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95">
        <w:rPr>
          <w:rFonts w:ascii="Times New Roman" w:eastAsia="Times New Roman" w:hAnsi="Times New Roman" w:cs="Times New Roman"/>
          <w:sz w:val="24"/>
          <w:szCs w:val="24"/>
        </w:rPr>
        <w:t>Girişimlerin kampanyaya katılımıyla ilgili nihai karar</w:t>
      </w:r>
      <w:r w:rsidR="00E93E95" w:rsidRPr="00E93E95">
        <w:rPr>
          <w:rFonts w:ascii="Times New Roman" w:eastAsia="Times New Roman" w:hAnsi="Times New Roman" w:cs="Times New Roman"/>
          <w:sz w:val="24"/>
          <w:szCs w:val="24"/>
        </w:rPr>
        <w:t xml:space="preserve"> ajanslar tarafından kurulacak ve en az </w:t>
      </w:r>
      <w:r w:rsidR="00E93E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3E95" w:rsidRPr="00E93E95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E93E95">
        <w:rPr>
          <w:rFonts w:ascii="Times New Roman" w:eastAsia="Times New Roman" w:hAnsi="Times New Roman" w:cs="Times New Roman"/>
          <w:sz w:val="24"/>
          <w:szCs w:val="24"/>
        </w:rPr>
        <w:t>si</w:t>
      </w:r>
      <w:r w:rsidR="00E93E95" w:rsidRPr="00E93E95">
        <w:rPr>
          <w:rFonts w:ascii="Times New Roman" w:eastAsia="Times New Roman" w:hAnsi="Times New Roman" w:cs="Times New Roman"/>
          <w:sz w:val="24"/>
          <w:szCs w:val="24"/>
        </w:rPr>
        <w:t xml:space="preserve"> ajans personeli olmak üzere toplam </w:t>
      </w:r>
      <w:r w:rsidR="00E93E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3E95" w:rsidRPr="00E93E95">
        <w:rPr>
          <w:rFonts w:ascii="Times New Roman" w:eastAsia="Times New Roman" w:hAnsi="Times New Roman" w:cs="Times New Roman"/>
          <w:sz w:val="24"/>
          <w:szCs w:val="24"/>
        </w:rPr>
        <w:t xml:space="preserve"> kişiden oluşan Komisyon tarafından verilir. Bu komisyonlarda ajans dışından görevlendirilecek üye</w:t>
      </w:r>
      <w:r>
        <w:rPr>
          <w:rFonts w:ascii="Times New Roman" w:eastAsia="Times New Roman" w:hAnsi="Times New Roman" w:cs="Times New Roman"/>
          <w:sz w:val="24"/>
          <w:szCs w:val="24"/>
        </w:rPr>
        <w:t>; Genel Müdürlük,</w:t>
      </w:r>
      <w:r w:rsidR="00E93E95" w:rsidRPr="00E93E95">
        <w:rPr>
          <w:rFonts w:ascii="Times New Roman" w:eastAsia="Times New Roman" w:hAnsi="Times New Roman" w:cs="Times New Roman"/>
          <w:sz w:val="24"/>
          <w:szCs w:val="24"/>
        </w:rPr>
        <w:t xml:space="preserve"> Üniversite veya özel sektörden tercihen girişimcilik alanında ve/veya değerlendirilecek girişimlerin iştigal sahaları ile ilgili konularda temayüz etmiş kişilerden Ajans Genel Sekreteri tarafından belirlenir.</w:t>
      </w:r>
    </w:p>
    <w:p w14:paraId="05D0640E" w14:textId="008D1237" w:rsidR="004D465B" w:rsidRPr="00E93E95" w:rsidRDefault="004D465B" w:rsidP="00E54B65">
      <w:pPr>
        <w:pStyle w:val="ListeParagraf"/>
        <w:numPr>
          <w:ilvl w:val="0"/>
          <w:numId w:val="4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Yatırım yapılacak girişimlerin destekten yararlanabilmesi için Platformdan kabul alması ve kampanya başlatması gerekmektedir. </w:t>
      </w:r>
    </w:p>
    <w:p w14:paraId="113702F2" w14:textId="220B6411" w:rsidR="00254DFD" w:rsidRPr="00613B89" w:rsidRDefault="00254DFD" w:rsidP="00E54B65">
      <w:pPr>
        <w:pStyle w:val="ListeParagraf"/>
        <w:numPr>
          <w:ilvl w:val="0"/>
          <w:numId w:val="4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89">
        <w:rPr>
          <w:rFonts w:ascii="Times New Roman" w:eastAsia="Times New Roman" w:hAnsi="Times New Roman" w:cs="Times New Roman"/>
          <w:sz w:val="24"/>
          <w:szCs w:val="24"/>
        </w:rPr>
        <w:t>Ajans</w:t>
      </w:r>
      <w:r w:rsidR="00DA72A0">
        <w:rPr>
          <w:rFonts w:ascii="Times New Roman" w:eastAsia="Times New Roman" w:hAnsi="Times New Roman" w:cs="Times New Roman"/>
          <w:sz w:val="24"/>
          <w:szCs w:val="24"/>
        </w:rPr>
        <w:t xml:space="preserve"> ya da ajansın yatırım yaptığı fon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 tarafından </w:t>
      </w:r>
      <w:r w:rsidR="0091317D">
        <w:rPr>
          <w:rFonts w:ascii="Times New Roman" w:eastAsia="Times New Roman" w:hAnsi="Times New Roman" w:cs="Times New Roman"/>
          <w:sz w:val="24"/>
          <w:szCs w:val="24"/>
        </w:rPr>
        <w:t xml:space="preserve">kampanyadaki 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>her bir</w:t>
      </w:r>
      <w:r w:rsidR="0047634E" w:rsidRPr="0061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BBA" w:rsidRPr="00613B89">
        <w:rPr>
          <w:rFonts w:ascii="Times New Roman" w:eastAsia="Times New Roman" w:hAnsi="Times New Roman" w:cs="Times New Roman"/>
          <w:sz w:val="24"/>
          <w:szCs w:val="24"/>
        </w:rPr>
        <w:t>girişim</w:t>
      </w:r>
      <w:r w:rsidR="0047634E" w:rsidRPr="00613B89">
        <w:rPr>
          <w:rFonts w:ascii="Times New Roman" w:eastAsia="Times New Roman" w:hAnsi="Times New Roman" w:cs="Times New Roman"/>
          <w:sz w:val="24"/>
          <w:szCs w:val="24"/>
        </w:rPr>
        <w:t xml:space="preserve"> için belirlenecek yatırım 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>tutar</w:t>
      </w:r>
      <w:r w:rsidR="0047634E" w:rsidRPr="00613B89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34E" w:rsidRPr="00613B89">
        <w:rPr>
          <w:rFonts w:ascii="Times New Roman" w:eastAsia="Times New Roman" w:hAnsi="Times New Roman" w:cs="Times New Roman"/>
          <w:sz w:val="24"/>
          <w:szCs w:val="24"/>
        </w:rPr>
        <w:t xml:space="preserve">ilgili </w:t>
      </w:r>
      <w:r w:rsidR="005024EB" w:rsidRPr="00613B89">
        <w:rPr>
          <w:rFonts w:ascii="Times New Roman" w:eastAsia="Times New Roman" w:hAnsi="Times New Roman" w:cs="Times New Roman"/>
          <w:sz w:val="24"/>
          <w:szCs w:val="24"/>
        </w:rPr>
        <w:t xml:space="preserve">girişim için hedeflenen toplam fon tutarının %10’unu geçemez. </w:t>
      </w:r>
    </w:p>
    <w:p w14:paraId="0678B032" w14:textId="64657663" w:rsidR="0047634E" w:rsidRPr="00613B89" w:rsidRDefault="0047634E" w:rsidP="00E54B65">
      <w:pPr>
        <w:pStyle w:val="ListeParagraf"/>
        <w:numPr>
          <w:ilvl w:val="0"/>
          <w:numId w:val="4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89">
        <w:rPr>
          <w:rFonts w:ascii="Times New Roman" w:eastAsia="Times New Roman" w:hAnsi="Times New Roman" w:cs="Times New Roman"/>
          <w:sz w:val="24"/>
          <w:szCs w:val="24"/>
        </w:rPr>
        <w:t>Ajans</w:t>
      </w:r>
      <w:r w:rsidR="00DA72A0">
        <w:rPr>
          <w:rFonts w:ascii="Times New Roman" w:eastAsia="Times New Roman" w:hAnsi="Times New Roman" w:cs="Times New Roman"/>
          <w:sz w:val="24"/>
          <w:szCs w:val="24"/>
        </w:rPr>
        <w:t xml:space="preserve"> ya da ajansın yatırım yaptığı fon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 tarafından her bir </w:t>
      </w:r>
      <w:r w:rsidR="005024EB" w:rsidRPr="00613B89">
        <w:rPr>
          <w:rFonts w:ascii="Times New Roman" w:eastAsia="Times New Roman" w:hAnsi="Times New Roman" w:cs="Times New Roman"/>
          <w:sz w:val="24"/>
          <w:szCs w:val="24"/>
        </w:rPr>
        <w:t xml:space="preserve">girişim 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>için belirlenecek yatırım tutarı</w:t>
      </w:r>
      <w:r w:rsidR="005024EB" w:rsidRPr="00613B89">
        <w:rPr>
          <w:rFonts w:ascii="Times New Roman" w:eastAsia="Times New Roman" w:hAnsi="Times New Roman" w:cs="Times New Roman"/>
          <w:sz w:val="24"/>
          <w:szCs w:val="24"/>
        </w:rPr>
        <w:t xml:space="preserve"> Program için tahsis edilen bütçenin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C45" w:rsidRPr="00613B89">
        <w:rPr>
          <w:rFonts w:ascii="Times New Roman" w:eastAsia="Times New Roman" w:hAnsi="Times New Roman" w:cs="Times New Roman"/>
          <w:sz w:val="24"/>
          <w:szCs w:val="24"/>
        </w:rPr>
        <w:t>%1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>0’</w:t>
      </w:r>
      <w:r w:rsidR="00EC5C45" w:rsidRPr="00613B89">
        <w:rPr>
          <w:rFonts w:ascii="Times New Roman" w:eastAsia="Times New Roman" w:hAnsi="Times New Roman" w:cs="Times New Roman"/>
          <w:sz w:val="24"/>
          <w:szCs w:val="24"/>
        </w:rPr>
        <w:t xml:space="preserve">undan 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>fazla olamaz.</w:t>
      </w:r>
    </w:p>
    <w:p w14:paraId="2AFA5595" w14:textId="1F7038A0" w:rsidR="00314BF2" w:rsidRPr="00613B89" w:rsidRDefault="00A813F7" w:rsidP="00E54B65">
      <w:pPr>
        <w:pStyle w:val="ListeParagraf"/>
        <w:numPr>
          <w:ilvl w:val="0"/>
          <w:numId w:val="4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Ajans tarafından uygun bulunan girişimlere yatırım kampanyası düzenlenmeden önce patent, ürün doğrulama, </w:t>
      </w:r>
      <w:proofErr w:type="spellStart"/>
      <w:r w:rsidRPr="00613B89">
        <w:rPr>
          <w:rFonts w:ascii="Times New Roman" w:eastAsia="Times New Roman" w:hAnsi="Times New Roman" w:cs="Times New Roman"/>
          <w:sz w:val="24"/>
          <w:szCs w:val="24"/>
        </w:rPr>
        <w:t>mentörlük</w:t>
      </w:r>
      <w:proofErr w:type="spellEnd"/>
      <w:r w:rsidR="00596DC4" w:rsidRPr="00613B89">
        <w:rPr>
          <w:rFonts w:ascii="Times New Roman" w:eastAsia="Times New Roman" w:hAnsi="Times New Roman" w:cs="Times New Roman"/>
          <w:sz w:val="24"/>
          <w:szCs w:val="24"/>
        </w:rPr>
        <w:t xml:space="preserve"> ve</w:t>
      </w:r>
      <w:r w:rsidR="00344FCD" w:rsidRPr="00613B89">
        <w:rPr>
          <w:rFonts w:ascii="Times New Roman" w:eastAsia="Times New Roman" w:hAnsi="Times New Roman" w:cs="Times New Roman"/>
          <w:sz w:val="24"/>
          <w:szCs w:val="24"/>
        </w:rPr>
        <w:t xml:space="preserve"> kampanya</w:t>
      </w:r>
      <w:r w:rsidR="007D093E" w:rsidRPr="0061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FCD" w:rsidRPr="00613B89">
        <w:rPr>
          <w:rFonts w:ascii="Times New Roman" w:eastAsia="Times New Roman" w:hAnsi="Times New Roman" w:cs="Times New Roman"/>
          <w:sz w:val="24"/>
          <w:szCs w:val="24"/>
        </w:rPr>
        <w:t xml:space="preserve">hazırlık </w:t>
      </w:r>
      <w:r w:rsidR="00596DC4" w:rsidRPr="00613B89">
        <w:rPr>
          <w:rFonts w:ascii="Times New Roman" w:eastAsia="Times New Roman" w:hAnsi="Times New Roman" w:cs="Times New Roman"/>
          <w:sz w:val="24"/>
          <w:szCs w:val="24"/>
        </w:rPr>
        <w:t>dokümanları</w:t>
      </w:r>
      <w:r w:rsidR="00344FCD" w:rsidRPr="00613B89">
        <w:rPr>
          <w:rFonts w:ascii="Times New Roman" w:eastAsia="Times New Roman" w:hAnsi="Times New Roman" w:cs="Times New Roman"/>
          <w:sz w:val="24"/>
          <w:szCs w:val="24"/>
        </w:rPr>
        <w:t xml:space="preserve"> gibi </w:t>
      </w:r>
      <w:r w:rsidR="00135B4F" w:rsidRPr="00613B89">
        <w:rPr>
          <w:rFonts w:ascii="Times New Roman" w:eastAsia="Times New Roman" w:hAnsi="Times New Roman" w:cs="Times New Roman"/>
          <w:sz w:val="24"/>
          <w:szCs w:val="24"/>
        </w:rPr>
        <w:t xml:space="preserve">konularda hibe 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>deste</w:t>
      </w:r>
      <w:r w:rsidR="00135B4F" w:rsidRPr="00613B89">
        <w:rPr>
          <w:rFonts w:ascii="Times New Roman" w:eastAsia="Times New Roman" w:hAnsi="Times New Roman" w:cs="Times New Roman"/>
          <w:sz w:val="24"/>
          <w:szCs w:val="24"/>
        </w:rPr>
        <w:t>ği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 sağlanabilir.</w:t>
      </w:r>
      <w:r w:rsidR="00344FCD" w:rsidRPr="0061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E2E" w:rsidRPr="00613B89">
        <w:rPr>
          <w:rFonts w:ascii="Times New Roman" w:eastAsia="Times New Roman" w:hAnsi="Times New Roman" w:cs="Times New Roman"/>
          <w:sz w:val="24"/>
          <w:szCs w:val="24"/>
        </w:rPr>
        <w:t xml:space="preserve">Bu destekler hedeflenen toplam fon tutarının %2’sini geçemez. </w:t>
      </w:r>
      <w:r w:rsidR="00466E2E" w:rsidRPr="00613B89" w:rsidDel="00466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C40A23" w14:textId="3CE050D8" w:rsidR="0047634E" w:rsidRPr="00613B89" w:rsidRDefault="0047634E" w:rsidP="00E54B65">
      <w:pPr>
        <w:pStyle w:val="ListeParagraf"/>
        <w:numPr>
          <w:ilvl w:val="0"/>
          <w:numId w:val="4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89">
        <w:rPr>
          <w:rFonts w:ascii="Times New Roman" w:eastAsia="Times New Roman" w:hAnsi="Times New Roman" w:cs="Times New Roman"/>
          <w:sz w:val="24"/>
          <w:szCs w:val="24"/>
        </w:rPr>
        <w:t>Ajans tarafından kitle fonlama için ayrılan bütçe ile yalnızca</w:t>
      </w:r>
      <w:r w:rsidR="00160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74E">
        <w:rPr>
          <w:rFonts w:ascii="Times New Roman" w:eastAsia="Times New Roman" w:hAnsi="Times New Roman" w:cs="Times New Roman"/>
          <w:sz w:val="24"/>
          <w:szCs w:val="24"/>
        </w:rPr>
        <w:t xml:space="preserve">merkezi </w:t>
      </w:r>
      <w:r w:rsidR="00433B56">
        <w:rPr>
          <w:rFonts w:ascii="Times New Roman" w:eastAsia="Times New Roman" w:hAnsi="Times New Roman" w:cs="Times New Roman"/>
          <w:sz w:val="24"/>
          <w:szCs w:val="24"/>
        </w:rPr>
        <w:t>ya da</w:t>
      </w:r>
      <w:r w:rsidR="00E3374E">
        <w:rPr>
          <w:rFonts w:ascii="Times New Roman" w:eastAsia="Times New Roman" w:hAnsi="Times New Roman" w:cs="Times New Roman"/>
          <w:sz w:val="24"/>
          <w:szCs w:val="24"/>
        </w:rPr>
        <w:t xml:space="preserve"> şubesi </w:t>
      </w:r>
      <w:r w:rsidR="001606BC">
        <w:rPr>
          <w:rFonts w:ascii="Times New Roman" w:eastAsia="Times New Roman" w:hAnsi="Times New Roman" w:cs="Times New Roman"/>
          <w:sz w:val="24"/>
          <w:szCs w:val="24"/>
        </w:rPr>
        <w:t xml:space="preserve">kendi bölgelerinde </w:t>
      </w:r>
      <w:r w:rsidR="00E3374E">
        <w:rPr>
          <w:rFonts w:ascii="Times New Roman" w:eastAsia="Times New Roman" w:hAnsi="Times New Roman" w:cs="Times New Roman"/>
          <w:sz w:val="24"/>
          <w:szCs w:val="24"/>
        </w:rPr>
        <w:t>yer alan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C45" w:rsidRPr="00613B89">
        <w:rPr>
          <w:rFonts w:ascii="Times New Roman" w:eastAsia="Times New Roman" w:hAnsi="Times New Roman" w:cs="Times New Roman"/>
          <w:sz w:val="24"/>
          <w:szCs w:val="24"/>
        </w:rPr>
        <w:t xml:space="preserve">girişimlere 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>yatırım yapılabil</w:t>
      </w:r>
      <w:r w:rsidR="00EC5C45" w:rsidRPr="00613B89">
        <w:rPr>
          <w:rFonts w:ascii="Times New Roman" w:eastAsia="Times New Roman" w:hAnsi="Times New Roman" w:cs="Times New Roman"/>
          <w:sz w:val="24"/>
          <w:szCs w:val="24"/>
        </w:rPr>
        <w:t>ecek olup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 iş birliği yapılacak </w:t>
      </w:r>
      <w:r w:rsidR="004D465B">
        <w:rPr>
          <w:rFonts w:ascii="Times New Roman" w:eastAsia="Times New Roman" w:hAnsi="Times New Roman" w:cs="Times New Roman"/>
          <w:sz w:val="24"/>
          <w:szCs w:val="24"/>
        </w:rPr>
        <w:t>Platform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>ların giderlerine ilişkin harcamalar yapılamaz</w:t>
      </w:r>
      <w:r w:rsidR="00EC5C45" w:rsidRPr="00613B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C5CF4E" w14:textId="3E1C120B" w:rsidR="003715ED" w:rsidRDefault="00205990" w:rsidP="00E54B65">
      <w:pPr>
        <w:pStyle w:val="ListeParagraf"/>
        <w:numPr>
          <w:ilvl w:val="0"/>
          <w:numId w:val="4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Yatırım yapılan </w:t>
      </w:r>
      <w:r w:rsidR="00EC5C45" w:rsidRPr="00613B89">
        <w:rPr>
          <w:rFonts w:ascii="Times New Roman" w:eastAsia="Times New Roman" w:hAnsi="Times New Roman" w:cs="Times New Roman"/>
          <w:sz w:val="24"/>
          <w:szCs w:val="24"/>
        </w:rPr>
        <w:t>girişim</w:t>
      </w:r>
      <w:r w:rsidRPr="00613B89">
        <w:rPr>
          <w:rFonts w:ascii="Times New Roman" w:eastAsia="Times New Roman" w:hAnsi="Times New Roman" w:cs="Times New Roman"/>
          <w:sz w:val="24"/>
          <w:szCs w:val="24"/>
        </w:rPr>
        <w:t xml:space="preserve"> paylarının devri</w:t>
      </w:r>
      <w:r w:rsidR="008D7FE7" w:rsidRPr="00613B89">
        <w:rPr>
          <w:rFonts w:ascii="Times New Roman" w:eastAsia="Times New Roman" w:hAnsi="Times New Roman" w:cs="Times New Roman"/>
          <w:sz w:val="24"/>
          <w:szCs w:val="24"/>
        </w:rPr>
        <w:t xml:space="preserve"> sonucunda </w:t>
      </w:r>
      <w:r w:rsidR="004D465B">
        <w:rPr>
          <w:rFonts w:ascii="Times New Roman" w:eastAsia="Times New Roman" w:hAnsi="Times New Roman" w:cs="Times New Roman"/>
          <w:sz w:val="24"/>
          <w:szCs w:val="24"/>
        </w:rPr>
        <w:t>Platform</w:t>
      </w:r>
      <w:r w:rsidR="008D7FE7" w:rsidRPr="00613B89">
        <w:rPr>
          <w:rFonts w:ascii="Times New Roman" w:eastAsia="Times New Roman" w:hAnsi="Times New Roman" w:cs="Times New Roman"/>
          <w:sz w:val="24"/>
          <w:szCs w:val="24"/>
        </w:rPr>
        <w:t>un elde ettiği tutarların ajans katkısı oranındaki kısmı ajansa iletilir ve ajans bütçesine gelir kaydedilir.</w:t>
      </w:r>
      <w:bookmarkStart w:id="4" w:name="_l81hmr6jl54h" w:colFirst="0" w:colLast="0"/>
      <w:bookmarkEnd w:id="4"/>
    </w:p>
    <w:p w14:paraId="7557BA4A" w14:textId="1DAAB39F" w:rsidR="004D465B" w:rsidRPr="002F7320" w:rsidRDefault="0091317D" w:rsidP="004D465B">
      <w:pPr>
        <w:pStyle w:val="ListeParagraf"/>
        <w:numPr>
          <w:ilvl w:val="0"/>
          <w:numId w:val="42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89">
        <w:rPr>
          <w:rFonts w:ascii="Times New Roman" w:eastAsia="Times New Roman" w:hAnsi="Times New Roman" w:cs="Times New Roman"/>
          <w:sz w:val="24"/>
          <w:szCs w:val="24"/>
        </w:rPr>
        <w:t>Bakanlık ve Ajanslar Program kaynağının etkin kullanımı için gerekli önlemleri almakla yükümlüdür.</w:t>
      </w:r>
    </w:p>
    <w:p w14:paraId="13E031E2" w14:textId="77777777" w:rsidR="00783BD2" w:rsidRPr="001A067B" w:rsidRDefault="00783BD2" w:rsidP="00A9338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Uygulama ve İzleme Süreci</w:t>
      </w:r>
    </w:p>
    <w:p w14:paraId="1AE6677F" w14:textId="6893BC3B" w:rsidR="00783BD2" w:rsidRPr="00A9338B" w:rsidRDefault="00783BD2" w:rsidP="00E54B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7B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64707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1A06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067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54B65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7425AD" w:rsidRPr="00A9338B">
        <w:rPr>
          <w:rFonts w:ascii="Times New Roman" w:eastAsia="Times New Roman" w:hAnsi="Times New Roman" w:cs="Times New Roman"/>
          <w:sz w:val="24"/>
          <w:szCs w:val="24"/>
        </w:rPr>
        <w:t>Genel Müdürlük</w:t>
      </w:r>
      <w:r w:rsidRPr="00A93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25AD" w:rsidRPr="00A9338B">
        <w:rPr>
          <w:rFonts w:ascii="Times New Roman" w:eastAsia="Times New Roman" w:hAnsi="Times New Roman" w:cs="Times New Roman"/>
          <w:sz w:val="24"/>
          <w:szCs w:val="24"/>
        </w:rPr>
        <w:t xml:space="preserve">düzenlenecek protokol kapsamında sağlanacak iş birliğinin </w:t>
      </w:r>
      <w:r w:rsidRPr="00A9338B">
        <w:rPr>
          <w:rFonts w:ascii="Times New Roman" w:eastAsia="Times New Roman" w:hAnsi="Times New Roman" w:cs="Times New Roman"/>
          <w:sz w:val="24"/>
          <w:szCs w:val="24"/>
        </w:rPr>
        <w:t xml:space="preserve">etkin bir şekilde yürütülmesi ve sürdürülebilirliğinin sağlanması amacıyla gerekli önlemleri almaya yetkilidir. Bu kapsamda </w:t>
      </w:r>
      <w:r w:rsidR="007425AD" w:rsidRPr="00A9338B">
        <w:rPr>
          <w:rFonts w:ascii="Times New Roman" w:eastAsia="Times New Roman" w:hAnsi="Times New Roman" w:cs="Times New Roman"/>
          <w:sz w:val="24"/>
          <w:szCs w:val="24"/>
        </w:rPr>
        <w:t xml:space="preserve">Genel Müdürlük </w:t>
      </w:r>
      <w:r w:rsidR="00DD7B4C" w:rsidRPr="00A9338B">
        <w:rPr>
          <w:rFonts w:ascii="Times New Roman" w:eastAsia="Times New Roman" w:hAnsi="Times New Roman" w:cs="Times New Roman"/>
          <w:sz w:val="24"/>
          <w:szCs w:val="24"/>
        </w:rPr>
        <w:t xml:space="preserve">protokol yapılan Platformlardan </w:t>
      </w:r>
      <w:r w:rsidRPr="00A9338B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 w:rsidR="007425AD" w:rsidRPr="00A933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Uygulama Çerçevesi doğrultusunda </w:t>
      </w:r>
      <w:r w:rsidRPr="00A9338B">
        <w:rPr>
          <w:rFonts w:ascii="Times New Roman" w:eastAsia="Times New Roman" w:hAnsi="Times New Roman" w:cs="Times New Roman"/>
          <w:sz w:val="24"/>
          <w:szCs w:val="24"/>
        </w:rPr>
        <w:t xml:space="preserve">bilgi ve rapor isteyebilir, </w:t>
      </w:r>
      <w:r w:rsidR="00DD7B4C" w:rsidRPr="00A9338B">
        <w:rPr>
          <w:rFonts w:ascii="Times New Roman" w:eastAsia="Times New Roman" w:hAnsi="Times New Roman" w:cs="Times New Roman"/>
          <w:sz w:val="24"/>
          <w:szCs w:val="24"/>
        </w:rPr>
        <w:t>bu kapsamda yapılacak yatırımlara ilişkin yapılan iş ve işlemleri</w:t>
      </w:r>
      <w:r w:rsidRPr="00A9338B">
        <w:rPr>
          <w:rFonts w:ascii="Times New Roman" w:eastAsia="Times New Roman" w:hAnsi="Times New Roman" w:cs="Times New Roman"/>
          <w:sz w:val="24"/>
          <w:szCs w:val="24"/>
        </w:rPr>
        <w:t>, talep ettiği bilgi ve raporlar üzerinden takip edebilir.</w:t>
      </w:r>
    </w:p>
    <w:p w14:paraId="141D360D" w14:textId="5552A0D6" w:rsidR="00783BD2" w:rsidRPr="00A9338B" w:rsidRDefault="007425AD" w:rsidP="00E54B65">
      <w:pPr>
        <w:pStyle w:val="ListeParagraf"/>
        <w:numPr>
          <w:ilvl w:val="0"/>
          <w:numId w:val="4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8B">
        <w:rPr>
          <w:rFonts w:ascii="Times New Roman" w:eastAsia="Times New Roman" w:hAnsi="Times New Roman" w:cs="Times New Roman"/>
          <w:sz w:val="24"/>
          <w:szCs w:val="24"/>
        </w:rPr>
        <w:t>Genel Müdürlük</w:t>
      </w:r>
      <w:r w:rsidR="00783BD2" w:rsidRPr="00A9338B">
        <w:rPr>
          <w:rFonts w:ascii="Times New Roman" w:eastAsia="Times New Roman" w:hAnsi="Times New Roman" w:cs="Times New Roman"/>
          <w:sz w:val="24"/>
          <w:szCs w:val="24"/>
        </w:rPr>
        <w:t>, gerekli</w:t>
      </w:r>
      <w:r w:rsidRPr="00A9338B">
        <w:rPr>
          <w:rFonts w:ascii="Times New Roman" w:eastAsia="Times New Roman" w:hAnsi="Times New Roman" w:cs="Times New Roman"/>
          <w:sz w:val="24"/>
          <w:szCs w:val="24"/>
        </w:rPr>
        <w:t xml:space="preserve"> görmesi halinde </w:t>
      </w:r>
      <w:r w:rsidR="00783BD2" w:rsidRPr="00A9338B">
        <w:rPr>
          <w:rFonts w:ascii="Times New Roman" w:eastAsia="Times New Roman" w:hAnsi="Times New Roman" w:cs="Times New Roman"/>
          <w:sz w:val="24"/>
          <w:szCs w:val="24"/>
        </w:rPr>
        <w:t xml:space="preserve">izleme </w:t>
      </w:r>
      <w:r w:rsidRPr="00A9338B">
        <w:rPr>
          <w:rFonts w:ascii="Times New Roman" w:eastAsia="Times New Roman" w:hAnsi="Times New Roman" w:cs="Times New Roman"/>
          <w:sz w:val="24"/>
          <w:szCs w:val="24"/>
        </w:rPr>
        <w:t xml:space="preserve">ve değerlendirme için </w:t>
      </w:r>
      <w:r w:rsidR="00DD7B4C" w:rsidRPr="00A9338B">
        <w:rPr>
          <w:rFonts w:ascii="Times New Roman" w:eastAsia="Times New Roman" w:hAnsi="Times New Roman" w:cs="Times New Roman"/>
          <w:sz w:val="24"/>
          <w:szCs w:val="24"/>
        </w:rPr>
        <w:t>Platformlarla</w:t>
      </w:r>
      <w:r w:rsidRPr="00A9338B">
        <w:rPr>
          <w:rFonts w:ascii="Times New Roman" w:eastAsia="Times New Roman" w:hAnsi="Times New Roman" w:cs="Times New Roman"/>
          <w:sz w:val="24"/>
          <w:szCs w:val="24"/>
        </w:rPr>
        <w:t xml:space="preserve"> toplantı düzenleyebilir.</w:t>
      </w:r>
    </w:p>
    <w:p w14:paraId="6209D623" w14:textId="2682F9D7" w:rsidR="0091317D" w:rsidRDefault="007425AD" w:rsidP="00E54B65">
      <w:pPr>
        <w:pStyle w:val="ListeParagraf"/>
        <w:numPr>
          <w:ilvl w:val="0"/>
          <w:numId w:val="4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8B">
        <w:rPr>
          <w:rFonts w:ascii="Times New Roman" w:eastAsia="Times New Roman" w:hAnsi="Times New Roman" w:cs="Times New Roman"/>
          <w:sz w:val="24"/>
          <w:szCs w:val="24"/>
        </w:rPr>
        <w:t xml:space="preserve">İlgili </w:t>
      </w:r>
      <w:r w:rsidR="00783BD2" w:rsidRPr="00A9338B">
        <w:rPr>
          <w:rFonts w:ascii="Times New Roman" w:eastAsia="Times New Roman" w:hAnsi="Times New Roman" w:cs="Times New Roman"/>
          <w:sz w:val="24"/>
          <w:szCs w:val="24"/>
        </w:rPr>
        <w:t>Ajans</w:t>
      </w:r>
      <w:r w:rsidRPr="00A9338B">
        <w:rPr>
          <w:rFonts w:ascii="Times New Roman" w:eastAsia="Times New Roman" w:hAnsi="Times New Roman" w:cs="Times New Roman"/>
          <w:sz w:val="24"/>
          <w:szCs w:val="24"/>
        </w:rPr>
        <w:t>lar</w:t>
      </w:r>
      <w:r w:rsidR="00783BD2" w:rsidRPr="00A93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338B">
        <w:rPr>
          <w:rFonts w:ascii="Times New Roman" w:eastAsia="Times New Roman" w:hAnsi="Times New Roman" w:cs="Times New Roman"/>
          <w:sz w:val="24"/>
          <w:szCs w:val="24"/>
        </w:rPr>
        <w:t>yatırım yapılan girişimler</w:t>
      </w:r>
      <w:r w:rsidR="00DD7B4C" w:rsidRPr="00A933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9338B">
        <w:rPr>
          <w:rFonts w:ascii="Times New Roman" w:eastAsia="Times New Roman" w:hAnsi="Times New Roman" w:cs="Times New Roman"/>
          <w:sz w:val="24"/>
          <w:szCs w:val="24"/>
        </w:rPr>
        <w:t xml:space="preserve"> yönelik raporlama yaparak Genel Müdürlüğe sunar. </w:t>
      </w:r>
    </w:p>
    <w:p w14:paraId="4305FC9F" w14:textId="47973D10" w:rsidR="007425AD" w:rsidRPr="001A067B" w:rsidRDefault="007425AD" w:rsidP="0091317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67B">
        <w:rPr>
          <w:rFonts w:ascii="Times New Roman" w:eastAsia="Times New Roman" w:hAnsi="Times New Roman" w:cs="Times New Roman"/>
          <w:b/>
          <w:sz w:val="24"/>
          <w:szCs w:val="24"/>
        </w:rPr>
        <w:t>Denetim</w:t>
      </w:r>
    </w:p>
    <w:p w14:paraId="69DD0DEA" w14:textId="29135C23" w:rsidR="004E6397" w:rsidRPr="00212365" w:rsidRDefault="007425AD" w:rsidP="004E6397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65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64707A" w:rsidRPr="0021236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1236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54B65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E84892" w:rsidRPr="00E84892">
        <w:rPr>
          <w:rFonts w:ascii="Times New Roman" w:eastAsia="Times New Roman" w:hAnsi="Times New Roman" w:cs="Times New Roman"/>
          <w:sz w:val="24"/>
          <w:szCs w:val="24"/>
        </w:rPr>
        <w:t xml:space="preserve">Uygulama Çerçevesi kapsamında gerçekleştirilen iş ve işlemlerin kontrolü ile toplanan fonların amacına uygun olarak kullanılma durumu için Kitle Fonlaması Tebliği çerçevesinde yapılacak denetim </w:t>
      </w:r>
      <w:proofErr w:type="gramStart"/>
      <w:r w:rsidR="00E84892" w:rsidRPr="00E84892">
        <w:rPr>
          <w:rFonts w:ascii="Times New Roman" w:eastAsia="Times New Roman" w:hAnsi="Times New Roman" w:cs="Times New Roman"/>
          <w:sz w:val="24"/>
          <w:szCs w:val="24"/>
        </w:rPr>
        <w:t>baz</w:t>
      </w:r>
      <w:proofErr w:type="gramEnd"/>
      <w:r w:rsidR="00E84892" w:rsidRPr="00E84892">
        <w:rPr>
          <w:rFonts w:ascii="Times New Roman" w:eastAsia="Times New Roman" w:hAnsi="Times New Roman" w:cs="Times New Roman"/>
          <w:sz w:val="24"/>
          <w:szCs w:val="24"/>
        </w:rPr>
        <w:t xml:space="preserve"> alınacak olup, Tebliğ kapsamında yapılan denetim sonuçları ilgili Ajanslar aracılığıyla Genel Müdürlüğe bildirilir.</w:t>
      </w:r>
    </w:p>
    <w:p w14:paraId="76374DE2" w14:textId="77777777" w:rsidR="007425AD" w:rsidRPr="00212365" w:rsidRDefault="007425AD" w:rsidP="0091317D">
      <w:pPr>
        <w:pStyle w:val="Balk3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23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Tereddütlerin giderilmesi</w:t>
      </w:r>
    </w:p>
    <w:p w14:paraId="42B3D714" w14:textId="7C1C09A0" w:rsidR="007425AD" w:rsidRPr="00212365" w:rsidRDefault="007425AD" w:rsidP="00A9338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65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64707A" w:rsidRPr="0021236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21236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54B65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212365">
        <w:rPr>
          <w:rFonts w:ascii="Times New Roman" w:eastAsia="Times New Roman" w:hAnsi="Times New Roman" w:cs="Times New Roman"/>
          <w:sz w:val="24"/>
          <w:szCs w:val="24"/>
        </w:rPr>
        <w:t xml:space="preserve">Bu Uygulama </w:t>
      </w:r>
      <w:r w:rsidR="00AA2A3B" w:rsidRPr="00212365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212365">
        <w:rPr>
          <w:rFonts w:ascii="Times New Roman" w:eastAsia="Times New Roman" w:hAnsi="Times New Roman" w:cs="Times New Roman"/>
          <w:sz w:val="24"/>
          <w:szCs w:val="24"/>
        </w:rPr>
        <w:t>erçevesinde yer alan hükümlerin yürütülmesinde ortaya çıkabilecek tereddütlerin giderilmesinde</w:t>
      </w:r>
      <w:r w:rsidR="00DB1D84" w:rsidRPr="00212365">
        <w:rPr>
          <w:rFonts w:ascii="Times New Roman" w:eastAsia="Times New Roman" w:hAnsi="Times New Roman" w:cs="Times New Roman"/>
          <w:sz w:val="24"/>
          <w:szCs w:val="24"/>
        </w:rPr>
        <w:t xml:space="preserve"> ve uygulamanın yönlendirilmesinde </w:t>
      </w:r>
      <w:r w:rsidRPr="00212365">
        <w:rPr>
          <w:rFonts w:ascii="Times New Roman" w:eastAsia="Times New Roman" w:hAnsi="Times New Roman" w:cs="Times New Roman"/>
          <w:sz w:val="24"/>
          <w:szCs w:val="24"/>
        </w:rPr>
        <w:t xml:space="preserve">Genel Müdürlük yetkilidir. Ancak, </w:t>
      </w:r>
      <w:r w:rsidR="00DD7B4C" w:rsidRPr="00212365">
        <w:rPr>
          <w:rFonts w:ascii="Times New Roman" w:eastAsia="Times New Roman" w:hAnsi="Times New Roman" w:cs="Times New Roman"/>
          <w:sz w:val="24"/>
          <w:szCs w:val="24"/>
        </w:rPr>
        <w:t xml:space="preserve">Platformların </w:t>
      </w:r>
      <w:r w:rsidR="00721558" w:rsidRPr="00212365">
        <w:rPr>
          <w:rFonts w:ascii="Times New Roman" w:eastAsia="Times New Roman" w:hAnsi="Times New Roman" w:cs="Times New Roman"/>
          <w:sz w:val="24"/>
          <w:szCs w:val="24"/>
        </w:rPr>
        <w:t xml:space="preserve">yapılacak yatırımlarda girdiği </w:t>
      </w:r>
      <w:r w:rsidRPr="00212365">
        <w:rPr>
          <w:rFonts w:ascii="Times New Roman" w:eastAsia="Times New Roman" w:hAnsi="Times New Roman" w:cs="Times New Roman"/>
          <w:sz w:val="24"/>
          <w:szCs w:val="24"/>
        </w:rPr>
        <w:t>yüklenmeler ve yaptıkları sözleşmeler kapsamında ortaya çıkacak hukuki ihtilaflar</w:t>
      </w:r>
      <w:r w:rsidR="00DD7B4C" w:rsidRPr="00212365">
        <w:rPr>
          <w:rFonts w:ascii="Times New Roman" w:eastAsia="Times New Roman" w:hAnsi="Times New Roman" w:cs="Times New Roman"/>
          <w:sz w:val="24"/>
          <w:szCs w:val="24"/>
        </w:rPr>
        <w:t xml:space="preserve"> ilgili Platformca </w:t>
      </w:r>
      <w:r w:rsidRPr="00212365">
        <w:rPr>
          <w:rFonts w:ascii="Times New Roman" w:eastAsia="Times New Roman" w:hAnsi="Times New Roman" w:cs="Times New Roman"/>
          <w:sz w:val="24"/>
          <w:szCs w:val="24"/>
        </w:rPr>
        <w:t xml:space="preserve">takip edilir. </w:t>
      </w:r>
      <w:r w:rsidR="000F60FF" w:rsidRPr="00212365">
        <w:rPr>
          <w:rFonts w:ascii="Times New Roman" w:eastAsia="Times New Roman" w:hAnsi="Times New Roman" w:cs="Times New Roman"/>
          <w:sz w:val="24"/>
          <w:szCs w:val="24"/>
        </w:rPr>
        <w:t xml:space="preserve">Platformun </w:t>
      </w:r>
      <w:r w:rsidR="00721558" w:rsidRPr="00212365">
        <w:rPr>
          <w:rFonts w:ascii="Times New Roman" w:eastAsia="Times New Roman" w:hAnsi="Times New Roman" w:cs="Times New Roman"/>
          <w:sz w:val="24"/>
          <w:szCs w:val="24"/>
        </w:rPr>
        <w:t xml:space="preserve">yatırım kararlarındaki </w:t>
      </w:r>
      <w:r w:rsidRPr="00212365">
        <w:rPr>
          <w:rFonts w:ascii="Times New Roman" w:eastAsia="Times New Roman" w:hAnsi="Times New Roman" w:cs="Times New Roman"/>
          <w:sz w:val="24"/>
          <w:szCs w:val="24"/>
        </w:rPr>
        <w:t xml:space="preserve">iş ve işlemlerinden dolayı </w:t>
      </w:r>
      <w:r w:rsidR="00721558" w:rsidRPr="00212365">
        <w:rPr>
          <w:rFonts w:ascii="Times New Roman" w:eastAsia="Times New Roman" w:hAnsi="Times New Roman" w:cs="Times New Roman"/>
          <w:sz w:val="24"/>
          <w:szCs w:val="24"/>
        </w:rPr>
        <w:t xml:space="preserve">Genel Müdürlük ve ilgili </w:t>
      </w:r>
      <w:r w:rsidR="003715ED" w:rsidRPr="002123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2365">
        <w:rPr>
          <w:rFonts w:ascii="Times New Roman" w:eastAsia="Times New Roman" w:hAnsi="Times New Roman" w:cs="Times New Roman"/>
          <w:sz w:val="24"/>
          <w:szCs w:val="24"/>
        </w:rPr>
        <w:t>jansa herhangi bir sorumluluk atfedilemez.</w:t>
      </w:r>
    </w:p>
    <w:p w14:paraId="397640F4" w14:textId="77777777" w:rsidR="00314BF2" w:rsidRPr="00212365" w:rsidRDefault="00314BF2" w:rsidP="0091317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365">
        <w:rPr>
          <w:rFonts w:ascii="Times New Roman" w:eastAsia="Times New Roman" w:hAnsi="Times New Roman" w:cs="Times New Roman"/>
          <w:b/>
          <w:sz w:val="24"/>
          <w:szCs w:val="24"/>
        </w:rPr>
        <w:t>Hüküm Bulunmayan Haller</w:t>
      </w:r>
    </w:p>
    <w:p w14:paraId="044B053F" w14:textId="1826430D" w:rsidR="00314BF2" w:rsidRPr="001A067B" w:rsidRDefault="00E37836" w:rsidP="00A9338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MADDE 11</w:t>
      </w:r>
      <w:r w:rsidR="00314BF2" w:rsidRPr="0021236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E54B65" w:rsidRPr="00E54B65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E54B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4BF2" w:rsidRPr="00212365">
        <w:rPr>
          <w:rFonts w:ascii="Times New Roman" w:eastAsia="Times New Roman" w:hAnsi="Times New Roman" w:cs="Times New Roman"/>
          <w:sz w:val="24"/>
          <w:szCs w:val="24"/>
        </w:rPr>
        <w:t xml:space="preserve">Platformlarla protokol imzalanması ve girişimlere yatırım yapılması süreçlerinde bu Uygulama Çerçevesinde belirlenmeyen hususlarda </w:t>
      </w:r>
      <w:r w:rsidR="00B42930" w:rsidRPr="00212365">
        <w:rPr>
          <w:rFonts w:ascii="Times New Roman" w:eastAsia="Times New Roman" w:hAnsi="Times New Roman" w:cs="Times New Roman"/>
          <w:sz w:val="24"/>
          <w:szCs w:val="24"/>
        </w:rPr>
        <w:t xml:space="preserve">Kitle Fonlaması Tebliği </w:t>
      </w:r>
      <w:r w:rsidR="005E40E8" w:rsidRPr="00212365">
        <w:rPr>
          <w:rFonts w:ascii="Times New Roman" w:eastAsia="Times New Roman" w:hAnsi="Times New Roman" w:cs="Times New Roman"/>
          <w:sz w:val="24"/>
          <w:szCs w:val="24"/>
        </w:rPr>
        <w:t>ve</w:t>
      </w:r>
      <w:r w:rsidR="005E4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BF2" w:rsidRPr="003715ED">
        <w:rPr>
          <w:rFonts w:ascii="Times New Roman" w:eastAsia="Times New Roman" w:hAnsi="Times New Roman" w:cs="Times New Roman"/>
          <w:sz w:val="24"/>
          <w:szCs w:val="24"/>
        </w:rPr>
        <w:t xml:space="preserve">Kalkınma Ajansları mevzuatında yer alan </w:t>
      </w:r>
      <w:r w:rsidR="00314BF2">
        <w:rPr>
          <w:rFonts w:ascii="Times New Roman" w:eastAsia="Times New Roman" w:hAnsi="Times New Roman" w:cs="Times New Roman"/>
          <w:sz w:val="24"/>
          <w:szCs w:val="24"/>
        </w:rPr>
        <w:t xml:space="preserve">ilgili </w:t>
      </w:r>
      <w:r w:rsidR="00314BF2" w:rsidRPr="003715ED">
        <w:rPr>
          <w:rFonts w:ascii="Times New Roman" w:eastAsia="Times New Roman" w:hAnsi="Times New Roman" w:cs="Times New Roman"/>
          <w:sz w:val="24"/>
          <w:szCs w:val="24"/>
        </w:rPr>
        <w:t xml:space="preserve">hükümler </w:t>
      </w:r>
      <w:r w:rsidR="00314BF2">
        <w:rPr>
          <w:rFonts w:ascii="Times New Roman" w:eastAsia="Times New Roman" w:hAnsi="Times New Roman" w:cs="Times New Roman"/>
          <w:sz w:val="24"/>
          <w:szCs w:val="24"/>
        </w:rPr>
        <w:t xml:space="preserve">mahiyetine </w:t>
      </w:r>
      <w:r w:rsidR="00314BF2" w:rsidRPr="003715ED">
        <w:rPr>
          <w:rFonts w:ascii="Times New Roman" w:eastAsia="Times New Roman" w:hAnsi="Times New Roman" w:cs="Times New Roman"/>
          <w:sz w:val="24"/>
          <w:szCs w:val="24"/>
        </w:rPr>
        <w:t xml:space="preserve">uygun düştüğü ölçüde </w:t>
      </w:r>
      <w:r w:rsidR="00314BF2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314BF2" w:rsidRPr="003715ED">
        <w:rPr>
          <w:rFonts w:ascii="Times New Roman" w:eastAsia="Times New Roman" w:hAnsi="Times New Roman" w:cs="Times New Roman"/>
          <w:sz w:val="24"/>
          <w:szCs w:val="24"/>
        </w:rPr>
        <w:t xml:space="preserve">kıyasen uygulanır. </w:t>
      </w:r>
    </w:p>
    <w:p w14:paraId="084EFD66" w14:textId="77777777" w:rsidR="007425AD" w:rsidRPr="001A067B" w:rsidRDefault="007425AD" w:rsidP="0091317D">
      <w:pPr>
        <w:pStyle w:val="Balk3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6ragu1blkw1i" w:colFirst="0" w:colLast="0"/>
      <w:bookmarkEnd w:id="5"/>
      <w:r w:rsidRPr="001A0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Yetkili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Pr="001A0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akamlar</w:t>
      </w:r>
    </w:p>
    <w:p w14:paraId="374A6F84" w14:textId="40B815D7" w:rsidR="000F60FF" w:rsidRPr="0091317D" w:rsidRDefault="007425AD" w:rsidP="00A9338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7B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72155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3783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A067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A93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B65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1A067B">
        <w:rPr>
          <w:rFonts w:ascii="Times New Roman" w:eastAsia="Times New Roman" w:hAnsi="Times New Roman" w:cs="Times New Roman"/>
          <w:sz w:val="24"/>
          <w:szCs w:val="24"/>
        </w:rPr>
        <w:t>Bu U</w:t>
      </w:r>
      <w:r w:rsidR="00AA2A3B">
        <w:rPr>
          <w:rFonts w:ascii="Times New Roman" w:eastAsia="Times New Roman" w:hAnsi="Times New Roman" w:cs="Times New Roman"/>
          <w:sz w:val="24"/>
          <w:szCs w:val="24"/>
        </w:rPr>
        <w:t>ygulama Ç</w:t>
      </w:r>
      <w:r w:rsidR="00721558">
        <w:rPr>
          <w:rFonts w:ascii="Times New Roman" w:eastAsia="Times New Roman" w:hAnsi="Times New Roman" w:cs="Times New Roman"/>
          <w:sz w:val="24"/>
          <w:szCs w:val="24"/>
        </w:rPr>
        <w:t xml:space="preserve">erçevesi </w:t>
      </w:r>
      <w:r w:rsidRPr="001A067B">
        <w:rPr>
          <w:rFonts w:ascii="Times New Roman" w:eastAsia="Times New Roman" w:hAnsi="Times New Roman" w:cs="Times New Roman"/>
          <w:sz w:val="24"/>
          <w:szCs w:val="24"/>
        </w:rPr>
        <w:t>kapsamında</w:t>
      </w:r>
      <w:r w:rsidR="007215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A0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5ED">
        <w:rPr>
          <w:rFonts w:ascii="Times New Roman" w:eastAsia="Times New Roman" w:hAnsi="Times New Roman" w:cs="Times New Roman"/>
          <w:sz w:val="24"/>
          <w:szCs w:val="24"/>
        </w:rPr>
        <w:t>P</w:t>
      </w:r>
      <w:r w:rsidR="00721558" w:rsidRPr="00721558">
        <w:rPr>
          <w:rFonts w:ascii="Times New Roman" w:eastAsia="Times New Roman" w:hAnsi="Times New Roman" w:cs="Times New Roman"/>
          <w:sz w:val="24"/>
          <w:szCs w:val="24"/>
        </w:rPr>
        <w:t>latformlardan başvuruların alınması</w:t>
      </w:r>
      <w:r w:rsidR="00721558">
        <w:rPr>
          <w:rFonts w:ascii="Times New Roman" w:eastAsia="Times New Roman" w:hAnsi="Times New Roman" w:cs="Times New Roman"/>
          <w:sz w:val="24"/>
          <w:szCs w:val="24"/>
        </w:rPr>
        <w:t>, değerlendirilmesi,</w:t>
      </w:r>
      <w:r w:rsidR="00721558" w:rsidRPr="00721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1FD">
        <w:rPr>
          <w:rFonts w:ascii="Times New Roman" w:eastAsia="Times New Roman" w:hAnsi="Times New Roman" w:cs="Times New Roman"/>
          <w:sz w:val="24"/>
          <w:szCs w:val="24"/>
        </w:rPr>
        <w:t xml:space="preserve">protokol ve diğer konulara ilişkin yazışmalar </w:t>
      </w:r>
      <w:r w:rsidRPr="001A067B">
        <w:rPr>
          <w:rFonts w:ascii="Times New Roman" w:eastAsia="Times New Roman" w:hAnsi="Times New Roman" w:cs="Times New Roman"/>
          <w:sz w:val="24"/>
          <w:szCs w:val="24"/>
        </w:rPr>
        <w:t>Genel Müdürlük</w:t>
      </w:r>
      <w:r w:rsidR="000F60FF">
        <w:rPr>
          <w:rFonts w:ascii="Times New Roman" w:eastAsia="Times New Roman" w:hAnsi="Times New Roman" w:cs="Times New Roman"/>
          <w:sz w:val="24"/>
          <w:szCs w:val="24"/>
        </w:rPr>
        <w:t>, yatırım yapılacak girişimlere</w:t>
      </w:r>
      <w:r w:rsidR="0091317D">
        <w:rPr>
          <w:rFonts w:ascii="Times New Roman" w:eastAsia="Times New Roman" w:hAnsi="Times New Roman" w:cs="Times New Roman"/>
          <w:sz w:val="24"/>
          <w:szCs w:val="24"/>
        </w:rPr>
        <w:t xml:space="preserve"> ve girişimlerle ilgili </w:t>
      </w:r>
      <w:r w:rsidR="004D465B">
        <w:rPr>
          <w:rFonts w:ascii="Times New Roman" w:eastAsia="Times New Roman" w:hAnsi="Times New Roman" w:cs="Times New Roman"/>
          <w:sz w:val="24"/>
          <w:szCs w:val="24"/>
        </w:rPr>
        <w:t>Platform</w:t>
      </w:r>
      <w:r w:rsidR="0091317D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60FF">
        <w:rPr>
          <w:rFonts w:ascii="Times New Roman" w:eastAsia="Times New Roman" w:hAnsi="Times New Roman" w:cs="Times New Roman"/>
          <w:sz w:val="24"/>
          <w:szCs w:val="24"/>
        </w:rPr>
        <w:t xml:space="preserve"> ilişkin yazışmalar ise ilgili Ajans</w:t>
      </w:r>
      <w:r w:rsidRPr="001A067B">
        <w:rPr>
          <w:rFonts w:ascii="Times New Roman" w:eastAsia="Times New Roman" w:hAnsi="Times New Roman" w:cs="Times New Roman"/>
          <w:sz w:val="24"/>
          <w:szCs w:val="24"/>
        </w:rPr>
        <w:t xml:space="preserve"> tarafından yerine getirilir.</w:t>
      </w:r>
    </w:p>
    <w:p w14:paraId="21DC0AD4" w14:textId="2086877B" w:rsidR="0072409D" w:rsidRPr="00954875" w:rsidRDefault="001949AD" w:rsidP="0091317D">
      <w:pPr>
        <w:pStyle w:val="Balk3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wbrxzxtalni6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Belgelerin arşivlenmesi ve saklanması</w:t>
      </w:r>
    </w:p>
    <w:p w14:paraId="1198341F" w14:textId="148C2E01" w:rsidR="0072409D" w:rsidRDefault="00F203FE" w:rsidP="00A9338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875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DA41F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4707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F0C2C" w:rsidRPr="0095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C3" w:rsidRPr="0095487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54B65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954875">
        <w:rPr>
          <w:rFonts w:ascii="Times New Roman" w:eastAsia="Times New Roman" w:hAnsi="Times New Roman" w:cs="Times New Roman"/>
          <w:sz w:val="24"/>
          <w:szCs w:val="24"/>
        </w:rPr>
        <w:t xml:space="preserve">Programa ilişkin bilgi, belge ve </w:t>
      </w:r>
      <w:r w:rsidR="00012577" w:rsidRPr="00954875">
        <w:rPr>
          <w:rFonts w:ascii="Times New Roman" w:eastAsia="Times New Roman" w:hAnsi="Times New Roman" w:cs="Times New Roman"/>
          <w:sz w:val="24"/>
          <w:szCs w:val="24"/>
        </w:rPr>
        <w:t xml:space="preserve">resmi </w:t>
      </w:r>
      <w:r w:rsidRPr="00954875">
        <w:rPr>
          <w:rFonts w:ascii="Times New Roman" w:eastAsia="Times New Roman" w:hAnsi="Times New Roman" w:cs="Times New Roman"/>
          <w:sz w:val="24"/>
          <w:szCs w:val="24"/>
        </w:rPr>
        <w:t xml:space="preserve">yazışmalar ilgili </w:t>
      </w:r>
      <w:r w:rsidR="004D465B">
        <w:rPr>
          <w:rFonts w:ascii="Times New Roman" w:eastAsia="Times New Roman" w:hAnsi="Times New Roman" w:cs="Times New Roman"/>
          <w:sz w:val="24"/>
          <w:szCs w:val="24"/>
        </w:rPr>
        <w:t>Platform</w:t>
      </w:r>
      <w:r w:rsidR="000F60FF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Pr="00954875">
        <w:rPr>
          <w:rFonts w:ascii="Times New Roman" w:eastAsia="Times New Roman" w:hAnsi="Times New Roman" w:cs="Times New Roman"/>
          <w:sz w:val="24"/>
          <w:szCs w:val="24"/>
        </w:rPr>
        <w:t>tabi olduğu yasal süreler boyunca saklanır ve gerektiğinde izleme, değerlendirme ve denetimden sorumlu kurum ve şahıslara ibraz edilir.</w:t>
      </w:r>
    </w:p>
    <w:p w14:paraId="62FC6E02" w14:textId="5E65B7C3" w:rsidR="004C1D58" w:rsidRDefault="004C1D58" w:rsidP="0091317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BFE">
        <w:rPr>
          <w:rFonts w:ascii="Times New Roman" w:eastAsia="Times New Roman" w:hAnsi="Times New Roman" w:cs="Times New Roman"/>
          <w:b/>
          <w:sz w:val="24"/>
          <w:szCs w:val="24"/>
        </w:rPr>
        <w:t>Yürürlük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ve Yürütme </w:t>
      </w:r>
    </w:p>
    <w:p w14:paraId="09151E25" w14:textId="679C4F42" w:rsidR="004C1D58" w:rsidRPr="00A9338B" w:rsidRDefault="00937DAD" w:rsidP="00E54B6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MADDE</w:t>
      </w:r>
      <w:r w:rsidR="00E37836">
        <w:rPr>
          <w:rFonts w:ascii="Times New Roman" w:eastAsia="Times New Roman" w:hAnsi="Times New Roman" w:cs="Times New Roman"/>
          <w:b/>
          <w:sz w:val="24"/>
          <w:szCs w:val="24"/>
        </w:rPr>
        <w:t xml:space="preserve"> 14</w:t>
      </w:r>
      <w:r w:rsidR="004C1D58" w:rsidRPr="00DA41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1D5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4C1D58" w:rsidRPr="00DA4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B65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4C1D58" w:rsidRPr="00A9338B">
        <w:rPr>
          <w:rFonts w:ascii="Times New Roman" w:eastAsia="Times New Roman" w:hAnsi="Times New Roman" w:cs="Times New Roman"/>
          <w:sz w:val="24"/>
          <w:szCs w:val="24"/>
        </w:rPr>
        <w:t xml:space="preserve">İlgili Ajanslarca, </w:t>
      </w:r>
      <w:r w:rsidR="004D465B">
        <w:rPr>
          <w:rFonts w:ascii="Times New Roman" w:eastAsia="Times New Roman" w:hAnsi="Times New Roman" w:cs="Times New Roman"/>
          <w:sz w:val="24"/>
          <w:szCs w:val="24"/>
        </w:rPr>
        <w:t>Platform</w:t>
      </w:r>
      <w:r w:rsidR="004C1D58" w:rsidRPr="00A9338B">
        <w:rPr>
          <w:rFonts w:ascii="Times New Roman" w:eastAsia="Times New Roman" w:hAnsi="Times New Roman" w:cs="Times New Roman"/>
          <w:sz w:val="24"/>
          <w:szCs w:val="24"/>
        </w:rPr>
        <w:t>lar arasında yapılacak iş birliklerinde bu Uygulama Çerçevesinde yer alan hükümler dikkate alınır.</w:t>
      </w:r>
    </w:p>
    <w:p w14:paraId="56E025F8" w14:textId="77777777" w:rsidR="00E54B65" w:rsidRDefault="004C1D58" w:rsidP="00B909B1">
      <w:pPr>
        <w:pStyle w:val="ListeParagraf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B65">
        <w:rPr>
          <w:rFonts w:ascii="Times New Roman" w:eastAsia="Times New Roman" w:hAnsi="Times New Roman" w:cs="Times New Roman"/>
          <w:sz w:val="24"/>
          <w:szCs w:val="24"/>
        </w:rPr>
        <w:t xml:space="preserve">Bu Uygulama Çerçevesi </w:t>
      </w:r>
      <w:r w:rsidR="004D465B" w:rsidRPr="00E54B65">
        <w:rPr>
          <w:rFonts w:ascii="Times New Roman" w:eastAsia="Times New Roman" w:hAnsi="Times New Roman" w:cs="Times New Roman"/>
          <w:sz w:val="24"/>
          <w:szCs w:val="24"/>
        </w:rPr>
        <w:t>Bakan</w:t>
      </w:r>
      <w:r w:rsidRPr="00E54B65">
        <w:rPr>
          <w:rFonts w:ascii="Times New Roman" w:eastAsia="Times New Roman" w:hAnsi="Times New Roman" w:cs="Times New Roman"/>
          <w:sz w:val="24"/>
          <w:szCs w:val="24"/>
        </w:rPr>
        <w:t xml:space="preserve"> onayı ile yürürlüğe girer.</w:t>
      </w:r>
    </w:p>
    <w:p w14:paraId="3E74B76D" w14:textId="393239CC" w:rsidR="0091317D" w:rsidRPr="00E54B65" w:rsidRDefault="004C1D58" w:rsidP="00B909B1">
      <w:pPr>
        <w:pStyle w:val="ListeParagraf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B65">
        <w:rPr>
          <w:rFonts w:ascii="Times New Roman" w:eastAsia="Times New Roman" w:hAnsi="Times New Roman" w:cs="Times New Roman"/>
          <w:sz w:val="24"/>
          <w:szCs w:val="24"/>
        </w:rPr>
        <w:t xml:space="preserve">Bu Uygulama Çerçevesindeki hükümleri Genel Müdür yürütür. </w:t>
      </w:r>
      <w:r w:rsidR="0091317D" w:rsidRPr="00E54B6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FF2FCA2" w14:textId="51B3FB02" w:rsidR="00CC3F20" w:rsidRPr="00DB5B52" w:rsidRDefault="00CC3F20" w:rsidP="00DB5B52">
      <w:pPr>
        <w:rPr>
          <w:rFonts w:ascii="Times New Roman" w:hAnsi="Times New Roman"/>
          <w:b/>
          <w:position w:val="-3"/>
          <w:sz w:val="24"/>
          <w:szCs w:val="24"/>
        </w:rPr>
      </w:pPr>
      <w:r w:rsidRPr="00DB5B52">
        <w:rPr>
          <w:rFonts w:ascii="Times New Roman" w:hAnsi="Times New Roman"/>
          <w:b/>
          <w:position w:val="-3"/>
          <w:sz w:val="24"/>
          <w:szCs w:val="24"/>
        </w:rPr>
        <w:lastRenderedPageBreak/>
        <w:t>EK-1 BAŞVURU FORMU</w:t>
      </w:r>
    </w:p>
    <w:p w14:paraId="17D2A8B9" w14:textId="77777777" w:rsidR="00CC3F20" w:rsidRDefault="00CC3F20" w:rsidP="00CC3F20">
      <w:pPr>
        <w:rPr>
          <w:rFonts w:ascii="Times New Roman" w:hAnsi="Times New Roman"/>
          <w:b/>
          <w:position w:val="-3"/>
          <w:sz w:val="20"/>
          <w:szCs w:val="20"/>
        </w:rPr>
      </w:pPr>
    </w:p>
    <w:p w14:paraId="079F7AD5" w14:textId="77777777" w:rsidR="00CC3F20" w:rsidRPr="009C29D8" w:rsidRDefault="00CC3F20" w:rsidP="00CC3F20">
      <w:pPr>
        <w:rPr>
          <w:rFonts w:ascii="Times New Roman" w:hAnsi="Times New Roman"/>
          <w:b/>
          <w:position w:val="-3"/>
          <w:sz w:val="24"/>
          <w:szCs w:val="24"/>
        </w:rPr>
      </w:pPr>
      <w:r w:rsidRPr="009C29D8">
        <w:rPr>
          <w:rFonts w:ascii="Times New Roman" w:hAnsi="Times New Roman"/>
          <w:b/>
          <w:position w:val="-3"/>
          <w:sz w:val="24"/>
          <w:szCs w:val="24"/>
        </w:rPr>
        <w:t>Genel Bilgiler: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CC3F20" w:rsidRPr="0060757B" w14:paraId="7E21EBA4" w14:textId="77777777" w:rsidTr="00992288">
        <w:trPr>
          <w:trHeight w:val="33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0C37E4A5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Platform Adı</w:t>
            </w:r>
          </w:p>
        </w:tc>
        <w:tc>
          <w:tcPr>
            <w:tcW w:w="4252" w:type="dxa"/>
            <w:shd w:val="clear" w:color="000000" w:fill="FFFFFF"/>
          </w:tcPr>
          <w:p w14:paraId="574B484F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78C709F1" w14:textId="77777777" w:rsidTr="00992288">
        <w:trPr>
          <w:trHeight w:val="330"/>
        </w:trPr>
        <w:tc>
          <w:tcPr>
            <w:tcW w:w="4820" w:type="dxa"/>
            <w:shd w:val="clear" w:color="000000" w:fill="FFFFFF"/>
            <w:vAlign w:val="center"/>
          </w:tcPr>
          <w:p w14:paraId="7659F6D3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Platform Ortakları (varsa)</w:t>
            </w:r>
          </w:p>
        </w:tc>
        <w:tc>
          <w:tcPr>
            <w:tcW w:w="4252" w:type="dxa"/>
            <w:shd w:val="clear" w:color="000000" w:fill="FFFFFF"/>
          </w:tcPr>
          <w:p w14:paraId="745EED6B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06A52672" w14:textId="77777777" w:rsidTr="00992288">
        <w:trPr>
          <w:trHeight w:val="330"/>
        </w:trPr>
        <w:tc>
          <w:tcPr>
            <w:tcW w:w="4820" w:type="dxa"/>
            <w:shd w:val="clear" w:color="000000" w:fill="FFFFFF"/>
            <w:vAlign w:val="center"/>
          </w:tcPr>
          <w:p w14:paraId="06D56E4C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23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Başvuru Tarihi</w:t>
            </w:r>
          </w:p>
        </w:tc>
        <w:tc>
          <w:tcPr>
            <w:tcW w:w="4252" w:type="dxa"/>
            <w:shd w:val="clear" w:color="000000" w:fill="FFFFFF"/>
          </w:tcPr>
          <w:p w14:paraId="44F503F2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240D57CA" w14:textId="77777777" w:rsidTr="00992288">
        <w:trPr>
          <w:trHeight w:val="330"/>
        </w:trPr>
        <w:tc>
          <w:tcPr>
            <w:tcW w:w="4820" w:type="dxa"/>
            <w:shd w:val="clear" w:color="000000" w:fill="FFFFFF"/>
            <w:vAlign w:val="center"/>
          </w:tcPr>
          <w:p w14:paraId="08C09A7D" w14:textId="36FBE71C" w:rsidR="00CC3F20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23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Platform Yetkilisi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Ad-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Soyad</w:t>
            </w:r>
            <w:proofErr w:type="spellEnd"/>
          </w:p>
          <w:p w14:paraId="78DDF878" w14:textId="519A858B" w:rsidR="001577D4" w:rsidRPr="002374FF" w:rsidRDefault="001577D4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Platform Y</w:t>
            </w:r>
            <w:r w:rsidR="007D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etkilisi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TCKNO</w:t>
            </w:r>
          </w:p>
          <w:p w14:paraId="5FF3744A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23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Platform Yetkilisi İmza</w:t>
            </w:r>
          </w:p>
        </w:tc>
        <w:tc>
          <w:tcPr>
            <w:tcW w:w="4252" w:type="dxa"/>
            <w:shd w:val="clear" w:color="000000" w:fill="FFFFFF"/>
          </w:tcPr>
          <w:p w14:paraId="19C134A5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093D567F" w14:textId="77777777" w:rsidTr="00992288">
        <w:trPr>
          <w:trHeight w:val="330"/>
        </w:trPr>
        <w:tc>
          <w:tcPr>
            <w:tcW w:w="4820" w:type="dxa"/>
            <w:shd w:val="clear" w:color="000000" w:fill="FFFFFF"/>
            <w:vAlign w:val="center"/>
          </w:tcPr>
          <w:p w14:paraId="2EED9C8D" w14:textId="323BFDA4" w:rsidR="00CC3F20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23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Platform Ortakları Yetkilileri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23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Ad-</w:t>
            </w:r>
            <w:proofErr w:type="spellStart"/>
            <w:r w:rsidRPr="0023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Soyad</w:t>
            </w:r>
            <w:proofErr w:type="spellEnd"/>
          </w:p>
          <w:p w14:paraId="427E4D0D" w14:textId="3DA69A67" w:rsidR="0091317D" w:rsidRPr="002374FF" w:rsidRDefault="0091317D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23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Platform Ortakları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TCKNO</w:t>
            </w:r>
          </w:p>
          <w:p w14:paraId="6C9BA197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23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Platform Ortakları Yetkilileri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23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İmza</w:t>
            </w:r>
          </w:p>
        </w:tc>
        <w:tc>
          <w:tcPr>
            <w:tcW w:w="4252" w:type="dxa"/>
            <w:shd w:val="clear" w:color="000000" w:fill="FFFFFF"/>
          </w:tcPr>
          <w:p w14:paraId="29930BED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33289ADA" w14:textId="77777777" w:rsidTr="00992288">
        <w:trPr>
          <w:trHeight w:val="330"/>
        </w:trPr>
        <w:tc>
          <w:tcPr>
            <w:tcW w:w="4820" w:type="dxa"/>
            <w:shd w:val="clear" w:color="000000" w:fill="FFFFFF"/>
            <w:vAlign w:val="center"/>
          </w:tcPr>
          <w:p w14:paraId="112BFFFC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Unvanı</w:t>
            </w:r>
          </w:p>
        </w:tc>
        <w:tc>
          <w:tcPr>
            <w:tcW w:w="4252" w:type="dxa"/>
            <w:shd w:val="clear" w:color="000000" w:fill="FFFFFF"/>
          </w:tcPr>
          <w:p w14:paraId="600822B6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3C62C5B5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37C964E7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Adresi</w:t>
            </w:r>
          </w:p>
          <w:p w14:paraId="4430C53D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1E0B8E67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19E140C1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344784C0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Telefon/Faks</w:t>
            </w:r>
          </w:p>
          <w:p w14:paraId="36BC84FB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794652BE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036B2406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717DFE28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E-posta</w:t>
            </w:r>
          </w:p>
          <w:p w14:paraId="098C40C4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649D58F9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2D8B3C3C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4051AC4F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Web Adresi</w:t>
            </w:r>
          </w:p>
          <w:p w14:paraId="184C1A09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3A8F7BC0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4A201BA5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51928836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Yetkili</w:t>
            </w:r>
            <w:proofErr w:type="spellEnd"/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Kişi</w:t>
            </w:r>
            <w:proofErr w:type="spellEnd"/>
          </w:p>
          <w:p w14:paraId="7D806537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41B7FADF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</w:tr>
      <w:tr w:rsidR="00CC3F20" w:rsidRPr="0060757B" w14:paraId="6E2E844A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4CD17297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Faaliyet Alanları</w:t>
            </w:r>
          </w:p>
          <w:p w14:paraId="1A25E90B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3B6A0AD6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6B115A5E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0995EED7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Kuruluş Tarihi</w:t>
            </w:r>
          </w:p>
          <w:p w14:paraId="57F86D92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70904E1B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5F51729A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13C4AC08" w14:textId="6212F29D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BA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</w:t>
            </w:r>
            <w:r w:rsidR="00913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ürk </w:t>
            </w:r>
            <w:r w:rsidRPr="00BA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</w:t>
            </w:r>
            <w:r w:rsidR="00913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icaret </w:t>
            </w:r>
            <w:r w:rsidRPr="00BA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</w:t>
            </w:r>
            <w:r w:rsidR="00913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icil </w:t>
            </w:r>
            <w:r w:rsidRPr="00BA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G</w:t>
            </w:r>
            <w:r w:rsidR="00913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azetesi</w:t>
            </w: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Yayınlanma Tarihi</w:t>
            </w:r>
          </w:p>
          <w:p w14:paraId="7B086753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0C70D2BE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6FD7CE02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52A664E5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Sermayesi</w:t>
            </w:r>
          </w:p>
          <w:p w14:paraId="5479950F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5758418E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38707138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4507125F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Sanayi/Ticaret Sicil No</w:t>
            </w:r>
          </w:p>
          <w:p w14:paraId="3B5892DD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500705A5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75EEB53B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4CB448DC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Kayıtlı Olduğu Sanayi/Ticaret Odası</w:t>
            </w:r>
          </w:p>
          <w:p w14:paraId="3B5BFFC1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536F752A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4F87E8A5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61AB84A1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Vergi Dairesi ve Vergi No</w:t>
            </w:r>
          </w:p>
          <w:p w14:paraId="0C0BF96C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426C4B0C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7444A575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2BF4E140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SGK İşyeri Sicil No</w:t>
            </w:r>
          </w:p>
          <w:p w14:paraId="6C722FE3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73A3F6EC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CC3F20" w:rsidRPr="0060757B" w14:paraId="5725A507" w14:textId="77777777" w:rsidTr="00992288">
        <w:trPr>
          <w:trHeight w:val="3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088C5EBC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D0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Ortaklık Yapısı</w:t>
            </w:r>
          </w:p>
          <w:p w14:paraId="0C1B1510" w14:textId="77777777" w:rsidR="00CC3F20" w:rsidRPr="00ED0092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252" w:type="dxa"/>
            <w:shd w:val="clear" w:color="000000" w:fill="FFFFFF"/>
          </w:tcPr>
          <w:p w14:paraId="0603B439" w14:textId="77777777" w:rsidR="00CC3F20" w:rsidRPr="0060757B" w:rsidRDefault="00CC3F20" w:rsidP="00C866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5E5DC502" w14:textId="4DB29063" w:rsidR="00113C97" w:rsidRPr="00CC3EBE" w:rsidRDefault="00113C97" w:rsidP="00CC3F20">
      <w:pPr>
        <w:rPr>
          <w:rFonts w:ascii="Times New Roman" w:hAnsi="Times New Roman"/>
          <w:b/>
          <w:position w:val="-3"/>
          <w:sz w:val="24"/>
          <w:szCs w:val="24"/>
        </w:rPr>
      </w:pPr>
    </w:p>
    <w:tbl>
      <w:tblPr>
        <w:tblpPr w:leftFromText="141" w:rightFromText="141" w:vertAnchor="page" w:horzAnchor="margin" w:tblpX="-24" w:tblpY="197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88"/>
        <w:gridCol w:w="5725"/>
      </w:tblGrid>
      <w:tr w:rsidR="00CC3F20" w:rsidRPr="00F30834" w14:paraId="0A8CA35A" w14:textId="77777777" w:rsidTr="007D2296">
        <w:trPr>
          <w:trHeight w:val="553"/>
        </w:trPr>
        <w:tc>
          <w:tcPr>
            <w:tcW w:w="1824" w:type="pct"/>
            <w:tcBorders>
              <w:bottom w:val="single" w:sz="6" w:space="0" w:color="auto"/>
            </w:tcBorders>
            <w:vAlign w:val="center"/>
          </w:tcPr>
          <w:p w14:paraId="2EAE884D" w14:textId="77777777" w:rsidR="00CC3F20" w:rsidRPr="00F30834" w:rsidRDefault="00CC3F20" w:rsidP="003C5D3C">
            <w:pPr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  <w:r w:rsidRPr="00F3083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Bölüm</w:t>
            </w:r>
          </w:p>
        </w:tc>
        <w:tc>
          <w:tcPr>
            <w:tcW w:w="3176" w:type="pct"/>
            <w:tcBorders>
              <w:bottom w:val="single" w:sz="6" w:space="0" w:color="auto"/>
            </w:tcBorders>
          </w:tcPr>
          <w:p w14:paraId="78AFC7B0" w14:textId="560C7047" w:rsidR="00CC3F20" w:rsidRPr="00F30834" w:rsidRDefault="00CC3F20" w:rsidP="003C5D3C">
            <w:pPr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Açıklamalar</w:t>
            </w:r>
          </w:p>
        </w:tc>
      </w:tr>
      <w:tr w:rsidR="00CC3F20" w:rsidRPr="00F30834" w14:paraId="751FF1A7" w14:textId="77777777" w:rsidTr="007D2296">
        <w:trPr>
          <w:trHeight w:val="249"/>
        </w:trPr>
        <w:tc>
          <w:tcPr>
            <w:tcW w:w="1824" w:type="pct"/>
          </w:tcPr>
          <w:p w14:paraId="50636346" w14:textId="77777777" w:rsidR="00CC3F20" w:rsidRPr="00591DE0" w:rsidRDefault="00CC3F20" w:rsidP="003C5D3C">
            <w:pPr>
              <w:keepLines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1-</w:t>
            </w:r>
            <w:r w:rsidRPr="00591DE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Kurumsal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Yapı</w:t>
            </w:r>
            <w:r w:rsidRPr="00591DE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ve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Platform Yönetim Tecrübesi</w:t>
            </w:r>
          </w:p>
          <w:p w14:paraId="0FE45B62" w14:textId="77777777" w:rsidR="00CC3F20" w:rsidRPr="00725E6D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5E6D">
              <w:rPr>
                <w:rFonts w:ascii="Times New Roman" w:hAnsi="Times New Roman"/>
                <w:sz w:val="20"/>
                <w:szCs w:val="20"/>
              </w:rPr>
              <w:t>Platformda yatırım turunu başarıyla tamamlayan girişim sayısı ve toplanan fon tutarı</w:t>
            </w:r>
          </w:p>
          <w:p w14:paraId="4692881B" w14:textId="77777777" w:rsidR="00CC3F20" w:rsidRPr="00725E6D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5E6D">
              <w:rPr>
                <w:rFonts w:ascii="Times New Roman" w:hAnsi="Times New Roman"/>
                <w:sz w:val="20"/>
                <w:szCs w:val="20"/>
              </w:rPr>
              <w:t>Kampanyaya çıkan girişimlerin sayısı ve hedeflenen fon tutarı</w:t>
            </w:r>
          </w:p>
          <w:p w14:paraId="7E7C54EA" w14:textId="77777777" w:rsidR="00CC3F20" w:rsidRPr="00A73FBE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BE">
              <w:rPr>
                <w:rFonts w:ascii="Times New Roman" w:hAnsi="Times New Roman"/>
                <w:sz w:val="20"/>
                <w:szCs w:val="20"/>
              </w:rPr>
              <w:t xml:space="preserve">Platformda fon sağlayan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kayıtlı </w:t>
            </w:r>
            <w:r w:rsidRPr="00A73FBE">
              <w:rPr>
                <w:rFonts w:ascii="Times New Roman" w:hAnsi="Times New Roman"/>
                <w:sz w:val="20"/>
                <w:szCs w:val="20"/>
              </w:rPr>
              <w:t>yatırımcı sayısı</w:t>
            </w:r>
          </w:p>
          <w:p w14:paraId="02D27E70" w14:textId="77777777" w:rsidR="00CC3F20" w:rsidRPr="00A73FBE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BE">
              <w:rPr>
                <w:rFonts w:ascii="Times New Roman" w:hAnsi="Times New Roman"/>
                <w:sz w:val="20"/>
                <w:szCs w:val="20"/>
              </w:rPr>
              <w:t>Platformda yatırım turuna çıkma talebiyle kayıt olan girişimci sayısı ve talep edilen fon tutarı</w:t>
            </w:r>
          </w:p>
          <w:p w14:paraId="604931AD" w14:textId="77777777" w:rsidR="00CC3F20" w:rsidRPr="00A73FBE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BE">
              <w:rPr>
                <w:rFonts w:ascii="Times New Roman" w:hAnsi="Times New Roman"/>
                <w:sz w:val="20"/>
                <w:szCs w:val="20"/>
              </w:rPr>
              <w:t>Platformda yatırım turuna çıkan girişimlerden başarısız olanların sayısı</w:t>
            </w:r>
          </w:p>
          <w:p w14:paraId="7303B362" w14:textId="77777777" w:rsidR="00CC3F20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Yatırım yapılan başarılı girişim örnekleri</w:t>
            </w:r>
          </w:p>
          <w:p w14:paraId="700598E8" w14:textId="0FD8D6F3" w:rsidR="00CC3F20" w:rsidRPr="0030015C" w:rsidRDefault="00A70AAE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Sağlanan</w:t>
            </w:r>
            <w:r w:rsidR="00CC3F20">
              <w:rPr>
                <w:rFonts w:ascii="Times New Roman" w:hAnsi="Times New Roman"/>
                <w:sz w:val="20"/>
                <w:szCs w:val="20"/>
              </w:rPr>
              <w:t xml:space="preserve"> istihdam (toplam ve nitelikli istihdam), ihracat vb. </w:t>
            </w:r>
            <w:proofErr w:type="gramStart"/>
            <w:r w:rsidR="00CC3F20">
              <w:rPr>
                <w:rFonts w:ascii="Times New Roman" w:hAnsi="Times New Roman"/>
                <w:sz w:val="20"/>
                <w:szCs w:val="20"/>
              </w:rPr>
              <w:t>makro ekonomik</w:t>
            </w:r>
            <w:proofErr w:type="gramEnd"/>
            <w:r w:rsidR="00CC3F20">
              <w:rPr>
                <w:rFonts w:ascii="Times New Roman" w:hAnsi="Times New Roman"/>
                <w:sz w:val="20"/>
                <w:szCs w:val="20"/>
              </w:rPr>
              <w:t xml:space="preserve"> katkı</w:t>
            </w:r>
          </w:p>
          <w:p w14:paraId="21C7E21C" w14:textId="77777777" w:rsidR="00CC3F20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Platformun</w:t>
            </w:r>
            <w:r w:rsidRPr="009338FD">
              <w:rPr>
                <w:rFonts w:ascii="Times New Roman" w:hAnsi="Times New Roman"/>
                <w:sz w:val="20"/>
                <w:szCs w:val="20"/>
              </w:rPr>
              <w:t xml:space="preserve"> kurumsal yönetimi, hukuki yapısı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8FD">
              <w:rPr>
                <w:rFonts w:ascii="Times New Roman" w:hAnsi="Times New Roman"/>
                <w:sz w:val="20"/>
                <w:szCs w:val="20"/>
              </w:rPr>
              <w:t>ve bağımsızlığı,</w:t>
            </w:r>
          </w:p>
          <w:p w14:paraId="0C3A2052" w14:textId="77777777" w:rsidR="00CC3F20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9338FD">
              <w:rPr>
                <w:rFonts w:ascii="Times New Roman" w:hAnsi="Times New Roman"/>
                <w:sz w:val="20"/>
                <w:szCs w:val="20"/>
              </w:rPr>
              <w:t>atırım kararlarının alınma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süreci</w:t>
            </w:r>
          </w:p>
          <w:p w14:paraId="2CF69C98" w14:textId="77777777" w:rsidR="00CC3F20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9338FD">
              <w:rPr>
                <w:rFonts w:ascii="Times New Roman" w:hAnsi="Times New Roman"/>
                <w:sz w:val="20"/>
                <w:szCs w:val="20"/>
              </w:rPr>
              <w:t>rofesyonel destek alın</w:t>
            </w:r>
            <w:r>
              <w:rPr>
                <w:rFonts w:ascii="Times New Roman" w:hAnsi="Times New Roman"/>
                <w:sz w:val="20"/>
                <w:szCs w:val="20"/>
              </w:rPr>
              <w:t>ması</w:t>
            </w:r>
          </w:p>
          <w:p w14:paraId="0BE22C8B" w14:textId="77777777" w:rsidR="00CC3F20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Platform</w:t>
            </w:r>
            <w:r w:rsidRPr="009338FD">
              <w:rPr>
                <w:rFonts w:ascii="Times New Roman" w:hAnsi="Times New Roman"/>
                <w:sz w:val="20"/>
                <w:szCs w:val="20"/>
              </w:rPr>
              <w:t xml:space="preserve"> organizasyon yapısı ve personel bilgileri</w:t>
            </w:r>
          </w:p>
          <w:p w14:paraId="093D5D98" w14:textId="4C67FA4F" w:rsidR="00707729" w:rsidRDefault="00707729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Platform</w:t>
            </w:r>
            <w:r w:rsidRPr="00255444">
              <w:rPr>
                <w:rFonts w:ascii="Times New Roman" w:hAnsi="Times New Roman"/>
                <w:sz w:val="20"/>
                <w:szCs w:val="20"/>
              </w:rPr>
              <w:t xml:space="preserve"> yöneticisinin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melek yatırımcı olarak veya kitle fonlama ile</w:t>
            </w:r>
            <w:r w:rsidRPr="00255444">
              <w:rPr>
                <w:rFonts w:ascii="Times New Roman" w:hAnsi="Times New Roman"/>
                <w:sz w:val="20"/>
                <w:szCs w:val="20"/>
              </w:rPr>
              <w:t xml:space="preserve"> daha önce gerçekleştirdiği yatırımlardan elde ettiği getiri ve bu getirinin yatırıma oranı</w:t>
            </w:r>
          </w:p>
          <w:p w14:paraId="4BFA8A08" w14:textId="57E41AE0" w:rsidR="00707729" w:rsidRDefault="00707729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Geçmiş dönem platform getirilerinin diğer platformlarla kıyaslanması</w:t>
            </w:r>
          </w:p>
          <w:p w14:paraId="7DC97CF7" w14:textId="77777777" w:rsidR="00CC3F20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Platform</w:t>
            </w:r>
            <w:r w:rsidRPr="009338FD">
              <w:rPr>
                <w:rFonts w:ascii="Times New Roman" w:hAnsi="Times New Roman"/>
                <w:sz w:val="20"/>
                <w:szCs w:val="20"/>
              </w:rPr>
              <w:t xml:space="preserve"> yönetim ekibinin özgeçmişi ve birbirleri arasındaki uyum</w:t>
            </w:r>
          </w:p>
          <w:p w14:paraId="35CC02AC" w14:textId="77777777" w:rsidR="00CC3F20" w:rsidRPr="009338FD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Platform</w:t>
            </w:r>
            <w:r w:rsidRPr="009338FD">
              <w:rPr>
                <w:rFonts w:ascii="Times New Roman" w:hAnsi="Times New Roman"/>
                <w:sz w:val="20"/>
                <w:szCs w:val="20"/>
              </w:rPr>
              <w:t xml:space="preserve"> yönetim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kurulunun ve yatırım komitesinin </w:t>
            </w:r>
            <w:r w:rsidRPr="009338FD">
              <w:rPr>
                <w:rFonts w:ascii="Times New Roman" w:hAnsi="Times New Roman"/>
                <w:sz w:val="20"/>
                <w:szCs w:val="20"/>
              </w:rPr>
              <w:t>ulusal ve uluslararası girişimcilik ekosistemiyle ilişkisi</w:t>
            </w:r>
          </w:p>
          <w:p w14:paraId="6E8F4C89" w14:textId="77777777" w:rsidR="00CC3F20" w:rsidRPr="009338FD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Platform</w:t>
            </w:r>
            <w:r w:rsidRPr="009338FD">
              <w:rPr>
                <w:rFonts w:ascii="Times New Roman" w:hAnsi="Times New Roman"/>
                <w:sz w:val="20"/>
                <w:szCs w:val="20"/>
              </w:rPr>
              <w:t xml:space="preserve"> yöneti</w:t>
            </w:r>
            <w:r>
              <w:rPr>
                <w:rFonts w:ascii="Times New Roman" w:hAnsi="Times New Roman"/>
                <w:sz w:val="20"/>
                <w:szCs w:val="20"/>
              </w:rPr>
              <w:t>m kurulunun ve yatırım komitesinin</w:t>
            </w:r>
            <w:r w:rsidRPr="009338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kitle fonlama </w:t>
            </w:r>
            <w:r w:rsidRPr="009338FD">
              <w:rPr>
                <w:rFonts w:ascii="Times New Roman" w:hAnsi="Times New Roman"/>
                <w:sz w:val="20"/>
                <w:szCs w:val="20"/>
              </w:rPr>
              <w:t>alanındaki tecrübesi ve yetkinliği</w:t>
            </w:r>
          </w:p>
          <w:p w14:paraId="28E42920" w14:textId="77777777" w:rsidR="00CC3F20" w:rsidRDefault="00CC3F20" w:rsidP="00707729">
            <w:pPr>
              <w:pStyle w:val="ListeParagraf"/>
              <w:keepLines/>
              <w:numPr>
                <w:ilvl w:val="0"/>
                <w:numId w:val="19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Platform yönetim kurulu ve yatırım komitesi tarafından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girişimlere kazandırılacak katma değer </w:t>
            </w:r>
          </w:p>
          <w:p w14:paraId="0A780BA0" w14:textId="246A9BB5" w:rsidR="007D2296" w:rsidRPr="008B1462" w:rsidRDefault="007D2296" w:rsidP="007D2296">
            <w:pPr>
              <w:pStyle w:val="ListeParagraf"/>
              <w:keepLines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pct"/>
          </w:tcPr>
          <w:p w14:paraId="3A62A34F" w14:textId="77777777" w:rsidR="00CC3F20" w:rsidRPr="00F30834" w:rsidRDefault="00CC3F20" w:rsidP="003C5D3C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20" w:rsidRPr="00F30834" w14:paraId="4E71FAEA" w14:textId="77777777" w:rsidTr="007D2296">
        <w:trPr>
          <w:trHeight w:val="727"/>
        </w:trPr>
        <w:tc>
          <w:tcPr>
            <w:tcW w:w="1824" w:type="pct"/>
          </w:tcPr>
          <w:p w14:paraId="65867958" w14:textId="5EBA8F3D" w:rsidR="00CC3F20" w:rsidRPr="00A61EB0" w:rsidRDefault="00CC3F20" w:rsidP="003C5D3C">
            <w:pPr>
              <w:keepLines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2-</w:t>
            </w:r>
            <w:r w:rsidRPr="00A61E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Yatırım Stratejisi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ve İş Planı</w:t>
            </w:r>
          </w:p>
          <w:p w14:paraId="72EA1189" w14:textId="77777777" w:rsidR="00CC3F20" w:rsidRPr="000476B4" w:rsidRDefault="00CC3F20" w:rsidP="00707729">
            <w:pPr>
              <w:pStyle w:val="ListeParagraf"/>
              <w:keepLines/>
              <w:numPr>
                <w:ilvl w:val="0"/>
                <w:numId w:val="20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B4">
              <w:rPr>
                <w:rFonts w:ascii="Times New Roman" w:hAnsi="Times New Roman"/>
                <w:sz w:val="20"/>
                <w:szCs w:val="20"/>
              </w:rPr>
              <w:t xml:space="preserve">Yatırım yapılacak girişim sayısı ve ortalama yatırım tutarı </w:t>
            </w:r>
          </w:p>
          <w:p w14:paraId="18AFBC8B" w14:textId="5DC05E47" w:rsidR="00CC3F20" w:rsidRDefault="00CC3F20" w:rsidP="00707729">
            <w:pPr>
              <w:pStyle w:val="ListeParagraf"/>
              <w:keepLines/>
              <w:numPr>
                <w:ilvl w:val="0"/>
                <w:numId w:val="20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B4">
              <w:rPr>
                <w:rFonts w:ascii="Times New Roman" w:hAnsi="Times New Roman"/>
                <w:sz w:val="20"/>
                <w:szCs w:val="20"/>
              </w:rPr>
              <w:t>Kampanyaları destekleme potansiyeli olan nitelik</w:t>
            </w:r>
            <w:r w:rsidR="00801507">
              <w:rPr>
                <w:rFonts w:ascii="Times New Roman" w:hAnsi="Times New Roman"/>
                <w:sz w:val="20"/>
                <w:szCs w:val="20"/>
              </w:rPr>
              <w:t>li</w:t>
            </w:r>
            <w:r w:rsidRPr="000476B4">
              <w:rPr>
                <w:rFonts w:ascii="Times New Roman" w:hAnsi="Times New Roman"/>
                <w:sz w:val="20"/>
                <w:szCs w:val="20"/>
              </w:rPr>
              <w:t xml:space="preserve"> yatırımcı sayısı</w:t>
            </w:r>
          </w:p>
          <w:p w14:paraId="28E0D912" w14:textId="77777777" w:rsidR="00CC3F20" w:rsidRDefault="00CC3F20" w:rsidP="00707729">
            <w:pPr>
              <w:pStyle w:val="ListeParagraf"/>
              <w:keepLines/>
              <w:numPr>
                <w:ilvl w:val="0"/>
                <w:numId w:val="20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Hangi aşamadaki girişimlere yatırım yapılacağı </w:t>
            </w:r>
          </w:p>
          <w:p w14:paraId="54F44055" w14:textId="77777777" w:rsidR="00CC3F20" w:rsidRDefault="00CC3F20" w:rsidP="00707729">
            <w:pPr>
              <w:pStyle w:val="ListeParagraf"/>
              <w:keepLines/>
              <w:numPr>
                <w:ilvl w:val="0"/>
                <w:numId w:val="20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Risk/getiri oranı</w:t>
            </w:r>
          </w:p>
          <w:p w14:paraId="3954F0F2" w14:textId="724E2EB2" w:rsidR="00CC3F20" w:rsidRDefault="00CC3F20" w:rsidP="00707729">
            <w:pPr>
              <w:pStyle w:val="ListeParagraf"/>
              <w:keepLines/>
              <w:numPr>
                <w:ilvl w:val="0"/>
                <w:numId w:val="20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İlk yatırım ve devam yatırımına ilişkin planlama</w:t>
            </w:r>
          </w:p>
          <w:p w14:paraId="3C625228" w14:textId="1D37202A" w:rsidR="00707729" w:rsidRPr="00707729" w:rsidRDefault="00707729" w:rsidP="00707729">
            <w:pPr>
              <w:pStyle w:val="ListeParagraf"/>
              <w:keepLines/>
              <w:numPr>
                <w:ilvl w:val="0"/>
                <w:numId w:val="20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Platform</w:t>
            </w:r>
            <w:r w:rsidRPr="0018068A">
              <w:rPr>
                <w:rFonts w:ascii="Times New Roman" w:hAnsi="Times New Roman"/>
                <w:sz w:val="20"/>
                <w:szCs w:val="20"/>
              </w:rPr>
              <w:t xml:space="preserve"> yönetim ekibinin potansiyel yatırımcılarla ilişkisi</w:t>
            </w:r>
          </w:p>
          <w:p w14:paraId="0B83C114" w14:textId="77777777" w:rsidR="00CC3F20" w:rsidRPr="0018068A" w:rsidRDefault="00CC3F20" w:rsidP="00707729">
            <w:pPr>
              <w:pStyle w:val="ListeParagraf"/>
              <w:keepLines/>
              <w:numPr>
                <w:ilvl w:val="0"/>
                <w:numId w:val="20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Öngörülen platform büyüklüğü ile yatırım stratejisinin uyumu</w:t>
            </w:r>
          </w:p>
          <w:p w14:paraId="5892D429" w14:textId="77777777" w:rsidR="00CC3F20" w:rsidRPr="003C5D3C" w:rsidRDefault="00CC3F20" w:rsidP="00707729">
            <w:pPr>
              <w:pStyle w:val="ListeParagraf"/>
              <w:keepLines/>
              <w:numPr>
                <w:ilvl w:val="0"/>
                <w:numId w:val="20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68A">
              <w:rPr>
                <w:rFonts w:ascii="Times New Roman" w:hAnsi="Times New Roman"/>
                <w:sz w:val="20"/>
                <w:szCs w:val="20"/>
              </w:rPr>
              <w:t xml:space="preserve">Odaklanılan </w:t>
            </w:r>
            <w:proofErr w:type="spellStart"/>
            <w:r w:rsidRPr="0018068A">
              <w:rPr>
                <w:rFonts w:ascii="Times New Roman" w:hAnsi="Times New Roman"/>
                <w:sz w:val="20"/>
                <w:szCs w:val="20"/>
              </w:rPr>
              <w:t>sektörel</w:t>
            </w:r>
            <w:proofErr w:type="spellEnd"/>
            <w:r w:rsidRPr="0018068A">
              <w:rPr>
                <w:rFonts w:ascii="Times New Roman" w:hAnsi="Times New Roman"/>
                <w:sz w:val="20"/>
                <w:szCs w:val="20"/>
              </w:rPr>
              <w:t xml:space="preserve">/tematik </w:t>
            </w:r>
            <w:r w:rsidRPr="003C5D3C">
              <w:rPr>
                <w:rFonts w:ascii="Times New Roman" w:hAnsi="Times New Roman"/>
                <w:sz w:val="20"/>
                <w:szCs w:val="20"/>
              </w:rPr>
              <w:t xml:space="preserve">alan ve seçilme nedenleri </w:t>
            </w:r>
          </w:p>
          <w:p w14:paraId="6375569A" w14:textId="77777777" w:rsidR="00CC3F20" w:rsidRPr="00A61EB0" w:rsidRDefault="00CC3F20" w:rsidP="00707729">
            <w:pPr>
              <w:pStyle w:val="ListeParagraf"/>
              <w:keepLines/>
              <w:numPr>
                <w:ilvl w:val="0"/>
                <w:numId w:val="20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Yatırım yapılacak girişimci aday havuzunun büyüklüğü</w:t>
            </w:r>
          </w:p>
          <w:p w14:paraId="27883647" w14:textId="77777777" w:rsidR="00CC3F20" w:rsidRDefault="00CC3F20" w:rsidP="00707729">
            <w:pPr>
              <w:pStyle w:val="ListeParagraf"/>
              <w:keepLines/>
              <w:numPr>
                <w:ilvl w:val="0"/>
                <w:numId w:val="20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Seçim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kriterleri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ve değerlendirme süreci </w:t>
            </w:r>
          </w:p>
          <w:p w14:paraId="2F96FD96" w14:textId="77777777" w:rsidR="00CC3F20" w:rsidRPr="008B1462" w:rsidRDefault="00CC3F20" w:rsidP="00707729">
            <w:pPr>
              <w:pStyle w:val="ListeParagraf"/>
              <w:keepLines/>
              <w:numPr>
                <w:ilvl w:val="0"/>
                <w:numId w:val="20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Çıkış stratejisi</w:t>
            </w:r>
          </w:p>
        </w:tc>
        <w:tc>
          <w:tcPr>
            <w:tcW w:w="3176" w:type="pct"/>
          </w:tcPr>
          <w:p w14:paraId="4E8B3B62" w14:textId="77777777" w:rsidR="00CC3F20" w:rsidRPr="00F30834" w:rsidRDefault="00CC3F20" w:rsidP="003C5D3C">
            <w:pPr>
              <w:keepLines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20" w:rsidRPr="00F30834" w14:paraId="713AF77C" w14:textId="77777777" w:rsidTr="007D2296">
        <w:tc>
          <w:tcPr>
            <w:tcW w:w="1824" w:type="pct"/>
          </w:tcPr>
          <w:p w14:paraId="05B3B475" w14:textId="77777777" w:rsidR="00CC3F20" w:rsidRPr="00591DE0" w:rsidRDefault="00CC3F20" w:rsidP="003C5D3C">
            <w:pPr>
              <w:keepLines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3-Platformun ve Bağlı Fonun </w:t>
            </w:r>
            <w:r w:rsidRPr="008606B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Mali</w:t>
            </w:r>
            <w:r w:rsidRPr="00591DE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Büyüklüğü ve Yatırımcı İlişkileri</w:t>
            </w:r>
          </w:p>
          <w:p w14:paraId="5A1EB0FD" w14:textId="77777777" w:rsidR="00CC3F20" w:rsidRPr="000476B4" w:rsidRDefault="00CC3F20" w:rsidP="003C5D3C">
            <w:pPr>
              <w:pStyle w:val="ListeParagraf"/>
              <w:keepLines/>
              <w:numPr>
                <w:ilvl w:val="0"/>
                <w:numId w:val="21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B4">
              <w:rPr>
                <w:rFonts w:ascii="Times New Roman" w:hAnsi="Times New Roman"/>
                <w:sz w:val="20"/>
                <w:szCs w:val="20"/>
              </w:rPr>
              <w:t>Platformun sermayesi</w:t>
            </w:r>
          </w:p>
          <w:p w14:paraId="6678B47F" w14:textId="77777777" w:rsidR="00CC3F20" w:rsidRPr="000476B4" w:rsidRDefault="00CC3F20" w:rsidP="003C5D3C">
            <w:pPr>
              <w:pStyle w:val="ListeParagraf"/>
              <w:keepLines/>
              <w:numPr>
                <w:ilvl w:val="0"/>
                <w:numId w:val="21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B4">
              <w:rPr>
                <w:rFonts w:ascii="Times New Roman" w:hAnsi="Times New Roman"/>
                <w:sz w:val="20"/>
                <w:szCs w:val="20"/>
              </w:rPr>
              <w:t>Platformun yönetim kurulu ve yatırım komitesinin yapısı</w:t>
            </w:r>
          </w:p>
          <w:p w14:paraId="3FB15D21" w14:textId="77777777" w:rsidR="00CC3F20" w:rsidRDefault="00CC3F20" w:rsidP="003C5D3C">
            <w:pPr>
              <w:pStyle w:val="ListeParagraf"/>
              <w:keepLines/>
              <w:numPr>
                <w:ilvl w:val="0"/>
                <w:numId w:val="21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Platforma bağlı bulunan f</w:t>
            </w:r>
            <w:r w:rsidRPr="00B77429">
              <w:rPr>
                <w:rFonts w:ascii="Times New Roman" w:hAnsi="Times New Roman"/>
                <w:sz w:val="20"/>
                <w:szCs w:val="20"/>
              </w:rPr>
              <w:t xml:space="preserve">onun toplam taahhüt büyüklüğü </w:t>
            </w:r>
          </w:p>
          <w:p w14:paraId="124E9189" w14:textId="77777777" w:rsidR="00CC3F20" w:rsidRDefault="00CC3F20" w:rsidP="003C5D3C">
            <w:pPr>
              <w:pStyle w:val="ListeParagraf"/>
              <w:keepLines/>
              <w:numPr>
                <w:ilvl w:val="0"/>
                <w:numId w:val="21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Taahhüdün statüsü </w:t>
            </w:r>
          </w:p>
          <w:p w14:paraId="6B31E060" w14:textId="77777777" w:rsidR="00CC3F20" w:rsidRDefault="00CC3F20" w:rsidP="003C5D3C">
            <w:pPr>
              <w:pStyle w:val="ListeParagraf"/>
              <w:keepLines/>
              <w:numPr>
                <w:ilvl w:val="0"/>
                <w:numId w:val="21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B53">
              <w:rPr>
                <w:rFonts w:ascii="Times New Roman" w:hAnsi="Times New Roman"/>
                <w:sz w:val="20"/>
                <w:szCs w:val="20"/>
              </w:rPr>
              <w:t>Alınan taahhüdün niteliksel dağılımı (kamu, özel, kurumsal, yerli/yabancı vb.)</w:t>
            </w:r>
          </w:p>
          <w:p w14:paraId="7379B823" w14:textId="77777777" w:rsidR="00CC3F20" w:rsidRPr="008B1462" w:rsidRDefault="00CC3F20" w:rsidP="003C5D3C">
            <w:pPr>
              <w:pStyle w:val="ListeParagraf"/>
              <w:keepLines/>
              <w:numPr>
                <w:ilvl w:val="0"/>
                <w:numId w:val="21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Platforma bağlı bulunan f</w:t>
            </w:r>
            <w:r w:rsidRPr="000A0B53">
              <w:rPr>
                <w:rFonts w:ascii="Times New Roman" w:hAnsi="Times New Roman"/>
                <w:sz w:val="20"/>
                <w:szCs w:val="20"/>
              </w:rPr>
              <w:t>on yöneticisinin fona katılım taahhüdü oranı</w:t>
            </w:r>
          </w:p>
        </w:tc>
        <w:tc>
          <w:tcPr>
            <w:tcW w:w="3176" w:type="pct"/>
          </w:tcPr>
          <w:p w14:paraId="1F99FAE5" w14:textId="77777777" w:rsidR="00CC3F20" w:rsidRPr="00F30834" w:rsidRDefault="00CC3F20" w:rsidP="003C5D3C">
            <w:pPr>
              <w:keepLines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20" w:rsidRPr="00F30834" w14:paraId="16F67C67" w14:textId="77777777" w:rsidTr="007D2296">
        <w:tc>
          <w:tcPr>
            <w:tcW w:w="1824" w:type="pct"/>
          </w:tcPr>
          <w:p w14:paraId="7E353725" w14:textId="77777777" w:rsidR="00CC3F20" w:rsidRPr="00A73FBE" w:rsidRDefault="00CC3F20" w:rsidP="003C5D3C">
            <w:pPr>
              <w:keepLines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4-Hedef ve Çıktılar</w:t>
            </w:r>
          </w:p>
          <w:p w14:paraId="5A91843F" w14:textId="77777777" w:rsidR="00CC3F20" w:rsidRPr="000476B4" w:rsidRDefault="00CC3F20" w:rsidP="003C5D3C">
            <w:pPr>
              <w:pStyle w:val="ListeParagraf"/>
              <w:keepLines/>
              <w:numPr>
                <w:ilvl w:val="0"/>
                <w:numId w:val="22"/>
              </w:numPr>
              <w:spacing w:after="20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Platformun ve p</w:t>
            </w:r>
            <w:r w:rsidRPr="000476B4">
              <w:rPr>
                <w:rFonts w:ascii="Times New Roman" w:hAnsi="Times New Roman"/>
                <w:sz w:val="20"/>
                <w:szCs w:val="20"/>
              </w:rPr>
              <w:t xml:space="preserve">latforma bağlı bulunan fonun yöneticisinin getiri hedefi, geliştirmeyi planladığı yetenekleri, ekosistemde kaynak ve tecrübe birikimi hedefleri, çıktıları, başarı ölçütleri </w:t>
            </w:r>
          </w:p>
          <w:p w14:paraId="1B8B3DD4" w14:textId="77777777" w:rsidR="00CC3F20" w:rsidRPr="000476B4" w:rsidRDefault="00CC3F20" w:rsidP="003C5D3C">
            <w:pPr>
              <w:pStyle w:val="ListeParagraf"/>
              <w:keepLines/>
              <w:numPr>
                <w:ilvl w:val="0"/>
                <w:numId w:val="22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Platformun ve p</w:t>
            </w:r>
            <w:r w:rsidRPr="000476B4">
              <w:rPr>
                <w:rFonts w:ascii="Times New Roman" w:hAnsi="Times New Roman"/>
                <w:sz w:val="20"/>
                <w:szCs w:val="20"/>
              </w:rPr>
              <w:t xml:space="preserve">latforma bağlı bulunan fonun net iç verimlilik oranı </w:t>
            </w:r>
          </w:p>
          <w:p w14:paraId="47CFB8CB" w14:textId="77777777" w:rsidR="00CC3F20" w:rsidRPr="00CD3C4A" w:rsidRDefault="00CC3F20" w:rsidP="003C5D3C">
            <w:pPr>
              <w:pStyle w:val="ListeParagraf"/>
              <w:keepLines/>
              <w:numPr>
                <w:ilvl w:val="0"/>
                <w:numId w:val="22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Portföy değerinin toplam yatırıma oranı</w:t>
            </w:r>
          </w:p>
          <w:p w14:paraId="06F1283B" w14:textId="77777777" w:rsidR="00CC3F20" w:rsidRDefault="00CC3F20" w:rsidP="003C5D3C">
            <w:pPr>
              <w:pStyle w:val="ListeParagraf"/>
              <w:keepLines/>
              <w:numPr>
                <w:ilvl w:val="0"/>
                <w:numId w:val="22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İstihdam/ihracat vb. diğer hedefler </w:t>
            </w:r>
          </w:p>
          <w:p w14:paraId="6CA102CC" w14:textId="77777777" w:rsidR="00CC3F20" w:rsidRPr="008B1462" w:rsidRDefault="00CC3F20" w:rsidP="003C5D3C">
            <w:pPr>
              <w:pStyle w:val="ListeParagraf"/>
              <w:keepLines/>
              <w:numPr>
                <w:ilvl w:val="0"/>
                <w:numId w:val="22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Kâr dağıtım planı </w:t>
            </w:r>
          </w:p>
        </w:tc>
        <w:tc>
          <w:tcPr>
            <w:tcW w:w="3176" w:type="pct"/>
          </w:tcPr>
          <w:p w14:paraId="77F5421E" w14:textId="77777777" w:rsidR="00CC3F20" w:rsidRPr="00F30834" w:rsidRDefault="00CC3F20" w:rsidP="003C5D3C">
            <w:pPr>
              <w:keepLines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20" w:rsidRPr="00F30834" w14:paraId="56662353" w14:textId="77777777" w:rsidTr="007D2296">
        <w:tc>
          <w:tcPr>
            <w:tcW w:w="1824" w:type="pct"/>
          </w:tcPr>
          <w:p w14:paraId="090F2681" w14:textId="77777777" w:rsidR="00CC3F20" w:rsidRPr="00401777" w:rsidRDefault="00CC3F20" w:rsidP="003C5D3C">
            <w:pPr>
              <w:keepLine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5-Önerilen Şartlar ve </w:t>
            </w:r>
            <w:r w:rsidRPr="0040177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Yükümlülükler</w:t>
            </w:r>
          </w:p>
          <w:p w14:paraId="2544E75A" w14:textId="77777777" w:rsidR="00CC3F20" w:rsidRPr="000476B4" w:rsidRDefault="00CC3F20" w:rsidP="003C5D3C">
            <w:pPr>
              <w:pStyle w:val="ListeParagraf"/>
              <w:keepLines/>
              <w:numPr>
                <w:ilvl w:val="0"/>
                <w:numId w:val="23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B4">
              <w:rPr>
                <w:rFonts w:ascii="Times New Roman" w:hAnsi="Times New Roman"/>
                <w:sz w:val="20"/>
                <w:szCs w:val="20"/>
              </w:rPr>
              <w:t>Raporlama, kontrol, denetleme ve risk yönetim süreçlerinde uluslararası standartların kullanımı</w:t>
            </w:r>
          </w:p>
          <w:p w14:paraId="5F6C1BEB" w14:textId="77777777" w:rsidR="00CC3F20" w:rsidRDefault="00CC3F20" w:rsidP="003C5D3C">
            <w:pPr>
              <w:pStyle w:val="ListeParagraf"/>
              <w:keepLines/>
              <w:numPr>
                <w:ilvl w:val="0"/>
                <w:numId w:val="23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777">
              <w:rPr>
                <w:rFonts w:ascii="Times New Roman" w:hAnsi="Times New Roman"/>
                <w:sz w:val="20"/>
                <w:szCs w:val="20"/>
              </w:rPr>
              <w:t>Dış denetim</w:t>
            </w:r>
          </w:p>
          <w:p w14:paraId="5177F75D" w14:textId="77777777" w:rsidR="00CC3F20" w:rsidRPr="005D4E56" w:rsidRDefault="00CC3F20" w:rsidP="003C5D3C">
            <w:pPr>
              <w:pStyle w:val="ListeParagraf"/>
              <w:keepLines/>
              <w:numPr>
                <w:ilvl w:val="0"/>
                <w:numId w:val="23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Risk alanları</w:t>
            </w:r>
          </w:p>
          <w:p w14:paraId="02598155" w14:textId="77777777" w:rsidR="00CC3F20" w:rsidRDefault="00CC3F20" w:rsidP="003C5D3C">
            <w:pPr>
              <w:pStyle w:val="ListeParagraf"/>
              <w:keepLines/>
              <w:numPr>
                <w:ilvl w:val="0"/>
                <w:numId w:val="23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Yıllık ve toplam platforma bağlı bulunan fon yönetim gideri oranı, </w:t>
            </w:r>
          </w:p>
          <w:p w14:paraId="3EC3457D" w14:textId="77777777" w:rsidR="00CC3F20" w:rsidRDefault="00CC3F20" w:rsidP="003C5D3C">
            <w:pPr>
              <w:pStyle w:val="ListeParagraf"/>
              <w:keepLines/>
              <w:numPr>
                <w:ilvl w:val="0"/>
                <w:numId w:val="23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Platformun ve bağlı bulunan fon yönetim giderlerinin dışındaki giderler </w:t>
            </w:r>
          </w:p>
          <w:p w14:paraId="644D9B4F" w14:textId="77777777" w:rsidR="00CC3F20" w:rsidRDefault="00CC3F20" w:rsidP="003C5D3C">
            <w:pPr>
              <w:pStyle w:val="ListeParagraf"/>
              <w:keepLines/>
              <w:numPr>
                <w:ilvl w:val="0"/>
                <w:numId w:val="23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47B">
              <w:rPr>
                <w:rFonts w:ascii="Times New Roman" w:hAnsi="Times New Roman"/>
                <w:sz w:val="20"/>
                <w:szCs w:val="20"/>
              </w:rPr>
              <w:t xml:space="preserve">Ajans dışı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platforma bağlı bulunan diğer </w:t>
            </w:r>
            <w:r w:rsidRPr="0000547B">
              <w:rPr>
                <w:rFonts w:ascii="Times New Roman" w:hAnsi="Times New Roman"/>
                <w:sz w:val="20"/>
                <w:szCs w:val="20"/>
              </w:rPr>
              <w:t>fon taahhütleri tutarı</w:t>
            </w:r>
            <w:r>
              <w:rPr>
                <w:rFonts w:ascii="Times New Roman" w:hAnsi="Times New Roman"/>
                <w:sz w:val="20"/>
                <w:szCs w:val="20"/>
              </w:rPr>
              <w:t>nın</w:t>
            </w:r>
            <w:r w:rsidRPr="0000547B">
              <w:rPr>
                <w:rFonts w:ascii="Times New Roman" w:hAnsi="Times New Roman"/>
                <w:sz w:val="20"/>
                <w:szCs w:val="20"/>
              </w:rPr>
              <w:t>, ajans taahhüdüne oranı</w:t>
            </w:r>
          </w:p>
          <w:p w14:paraId="104C20CF" w14:textId="77777777" w:rsidR="00CC3F20" w:rsidRDefault="00CC3F20" w:rsidP="003C5D3C">
            <w:pPr>
              <w:pStyle w:val="ListeParagraf"/>
              <w:keepLines/>
              <w:numPr>
                <w:ilvl w:val="0"/>
                <w:numId w:val="23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Platformun ve platforma bağlı bulunan fon giderlerinin piyasa koşullarına göre uygunluğu</w:t>
            </w:r>
          </w:p>
          <w:p w14:paraId="508547DB" w14:textId="77777777" w:rsidR="0076532A" w:rsidRDefault="00CC3F20" w:rsidP="003C5D3C">
            <w:pPr>
              <w:pStyle w:val="ListeParagraf"/>
              <w:keepLines/>
              <w:numPr>
                <w:ilvl w:val="0"/>
                <w:numId w:val="23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Platformun ve platforma bağlı bulunan fon</w:t>
            </w:r>
            <w:r w:rsidRPr="00401777">
              <w:rPr>
                <w:rFonts w:ascii="Times New Roman" w:hAnsi="Times New Roman"/>
                <w:sz w:val="20"/>
                <w:szCs w:val="20"/>
              </w:rPr>
              <w:t xml:space="preserve"> yönetici ekibi ile girişimler ve yatırımcılar arasındaki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401777">
              <w:rPr>
                <w:rFonts w:ascii="Times New Roman" w:hAnsi="Times New Roman"/>
                <w:sz w:val="20"/>
                <w:szCs w:val="20"/>
              </w:rPr>
              <w:t>aporlamalar</w:t>
            </w:r>
          </w:p>
          <w:p w14:paraId="3625CF8C" w14:textId="77777777" w:rsidR="00CC3F20" w:rsidRDefault="0076532A" w:rsidP="003C5D3C">
            <w:pPr>
              <w:pStyle w:val="ListeParagraf"/>
              <w:keepLines/>
              <w:numPr>
                <w:ilvl w:val="0"/>
                <w:numId w:val="23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K</w:t>
            </w:r>
            <w:r w:rsidRPr="0076532A">
              <w:rPr>
                <w:rFonts w:ascii="Times New Roman" w:hAnsi="Times New Roman"/>
                <w:sz w:val="20"/>
                <w:szCs w:val="20"/>
              </w:rPr>
              <w:t>ampanya başarılı olduğu takdirde platformun alacağı payın yüzdesel oranı</w:t>
            </w:r>
          </w:p>
          <w:p w14:paraId="53936962" w14:textId="75F47682" w:rsidR="0076532A" w:rsidRPr="00107100" w:rsidRDefault="0076532A" w:rsidP="003C5D3C">
            <w:pPr>
              <w:pStyle w:val="ListeParagraf"/>
              <w:keepLines/>
              <w:numPr>
                <w:ilvl w:val="0"/>
                <w:numId w:val="23"/>
              </w:num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6532A">
              <w:rPr>
                <w:rFonts w:ascii="Times New Roman" w:hAnsi="Times New Roman"/>
                <w:sz w:val="20"/>
                <w:szCs w:val="20"/>
              </w:rPr>
              <w:t>latformun kampanya yayınlanmadan önce girişime verdiği hizmetler için aldığı ücretlerin toplamı</w:t>
            </w:r>
          </w:p>
        </w:tc>
        <w:tc>
          <w:tcPr>
            <w:tcW w:w="3176" w:type="pct"/>
          </w:tcPr>
          <w:p w14:paraId="593EB9AE" w14:textId="77777777" w:rsidR="00CC3F20" w:rsidRPr="00F30834" w:rsidRDefault="00CC3F20" w:rsidP="003C5D3C">
            <w:pPr>
              <w:keepLines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65FC33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8EA3A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E614D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7A396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B7874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8AE24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D772B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16929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C411B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A8259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76C7F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A07A5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43808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664BF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3C50F" w14:textId="77777777" w:rsidR="004625B5" w:rsidRDefault="004625B5" w:rsidP="00662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81F15" w14:textId="610A3CA8" w:rsidR="00662C11" w:rsidRPr="00DB5B52" w:rsidRDefault="00DD74F9" w:rsidP="00005DE2">
      <w:pPr>
        <w:jc w:val="both"/>
        <w:rPr>
          <w:rFonts w:ascii="Times New Roman" w:hAnsi="Times New Roman"/>
          <w:b/>
          <w:position w:val="-3"/>
          <w:sz w:val="20"/>
          <w:szCs w:val="20"/>
        </w:rPr>
      </w:pPr>
      <w:r w:rsidRPr="00DB5B52">
        <w:rPr>
          <w:rFonts w:ascii="Times New Roman" w:hAnsi="Times New Roman" w:cs="Times New Roman"/>
          <w:b/>
          <w:sz w:val="24"/>
          <w:szCs w:val="24"/>
        </w:rPr>
        <w:lastRenderedPageBreak/>
        <w:t>EK-</w:t>
      </w:r>
      <w:r w:rsidR="007D2296">
        <w:rPr>
          <w:rFonts w:ascii="Times New Roman" w:hAnsi="Times New Roman" w:cs="Times New Roman"/>
          <w:b/>
          <w:sz w:val="24"/>
          <w:szCs w:val="24"/>
        </w:rPr>
        <w:t>2</w:t>
      </w:r>
      <w:r w:rsidR="00662C11" w:rsidRPr="00DB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0E0">
        <w:rPr>
          <w:rFonts w:ascii="Times New Roman" w:hAnsi="Times New Roman" w:cs="Times New Roman"/>
          <w:b/>
          <w:sz w:val="24"/>
          <w:szCs w:val="24"/>
        </w:rPr>
        <w:t>KFP</w:t>
      </w:r>
      <w:r w:rsidR="00662C11" w:rsidRPr="003C5D3C">
        <w:rPr>
          <w:rFonts w:ascii="Times New Roman" w:hAnsi="Times New Roman" w:cs="Times New Roman"/>
          <w:b/>
          <w:caps/>
          <w:sz w:val="24"/>
          <w:szCs w:val="24"/>
        </w:rPr>
        <w:t xml:space="preserve"> Değerlendirme Formu</w:t>
      </w:r>
    </w:p>
    <w:tbl>
      <w:tblPr>
        <w:tblStyle w:val="TabloKlavuzu"/>
        <w:tblW w:w="9029" w:type="dxa"/>
        <w:tblInd w:w="-5" w:type="dxa"/>
        <w:tblLook w:val="04A0" w:firstRow="1" w:lastRow="0" w:firstColumn="1" w:lastColumn="0" w:noHBand="0" w:noVBand="1"/>
      </w:tblPr>
      <w:tblGrid>
        <w:gridCol w:w="2552"/>
        <w:gridCol w:w="6477"/>
      </w:tblGrid>
      <w:tr w:rsidR="00662C11" w14:paraId="378D428E" w14:textId="77777777" w:rsidTr="003C5D3C">
        <w:tc>
          <w:tcPr>
            <w:tcW w:w="9029" w:type="dxa"/>
            <w:gridSpan w:val="2"/>
          </w:tcPr>
          <w:p w14:paraId="27FD32A9" w14:textId="77777777" w:rsidR="00662C11" w:rsidRPr="00DA4AE6" w:rsidRDefault="00662C11" w:rsidP="00C866B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4AE6">
              <w:rPr>
                <w:rFonts w:ascii="Times New Roman" w:hAnsi="Times New Roman"/>
                <w:b/>
                <w:bCs/>
              </w:rPr>
              <w:t>FON BİLGİLERİ</w:t>
            </w:r>
          </w:p>
        </w:tc>
      </w:tr>
      <w:tr w:rsidR="00662C11" w14:paraId="004457D0" w14:textId="77777777" w:rsidTr="00A27625">
        <w:tc>
          <w:tcPr>
            <w:tcW w:w="2552" w:type="dxa"/>
          </w:tcPr>
          <w:p w14:paraId="413F0E2A" w14:textId="77777777" w:rsidR="00662C11" w:rsidRPr="00DA4AE6" w:rsidRDefault="00662C11" w:rsidP="00C866BD">
            <w:pPr>
              <w:ind w:left="-106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DA4AE6">
              <w:rPr>
                <w:rFonts w:ascii="Times New Roman" w:hAnsi="Times New Roman"/>
                <w:b/>
                <w:szCs w:val="24"/>
              </w:rPr>
              <w:t>Başvuru No</w:t>
            </w:r>
          </w:p>
        </w:tc>
        <w:tc>
          <w:tcPr>
            <w:tcW w:w="6477" w:type="dxa"/>
          </w:tcPr>
          <w:p w14:paraId="2B0F2D29" w14:textId="77777777" w:rsidR="00662C11" w:rsidRDefault="00662C11" w:rsidP="00C866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KFP-1</w:t>
            </w:r>
          </w:p>
        </w:tc>
      </w:tr>
      <w:tr w:rsidR="00662C11" w14:paraId="5F4E30DC" w14:textId="77777777" w:rsidTr="00A27625">
        <w:tc>
          <w:tcPr>
            <w:tcW w:w="2552" w:type="dxa"/>
          </w:tcPr>
          <w:p w14:paraId="58E978D7" w14:textId="77777777" w:rsidR="00662C11" w:rsidRPr="00DA4AE6" w:rsidRDefault="00662C11" w:rsidP="00C866BD">
            <w:pPr>
              <w:ind w:left="-106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Platformun</w:t>
            </w:r>
            <w:r w:rsidRPr="00DA4AE6">
              <w:rPr>
                <w:rFonts w:ascii="Times New Roman" w:hAnsi="Times New Roman"/>
                <w:b/>
                <w:szCs w:val="24"/>
              </w:rPr>
              <w:t xml:space="preserve"> Adı</w:t>
            </w:r>
          </w:p>
        </w:tc>
        <w:tc>
          <w:tcPr>
            <w:tcW w:w="6477" w:type="dxa"/>
          </w:tcPr>
          <w:p w14:paraId="0FCDA561" w14:textId="77777777" w:rsidR="00662C11" w:rsidRDefault="00662C11" w:rsidP="00C866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625" w14:paraId="7AC8C904" w14:textId="77777777" w:rsidTr="005E40E8">
        <w:tc>
          <w:tcPr>
            <w:tcW w:w="9029" w:type="dxa"/>
            <w:gridSpan w:val="2"/>
          </w:tcPr>
          <w:p w14:paraId="2689427F" w14:textId="7074E9C7" w:rsidR="00A27625" w:rsidRDefault="00A27625" w:rsidP="00C866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DEĞERLENDİRME</w:t>
            </w:r>
          </w:p>
        </w:tc>
      </w:tr>
      <w:tr w:rsidR="00A27625" w14:paraId="0E5B377E" w14:textId="77777777" w:rsidTr="005E40E8">
        <w:tc>
          <w:tcPr>
            <w:tcW w:w="9029" w:type="dxa"/>
            <w:gridSpan w:val="2"/>
          </w:tcPr>
          <w:p w14:paraId="7F919056" w14:textId="163969F4" w:rsidR="00A27625" w:rsidRDefault="00A27625" w:rsidP="00C866B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Nihai Puanı</w:t>
            </w:r>
          </w:p>
        </w:tc>
      </w:tr>
      <w:tr w:rsidR="00A27625" w14:paraId="3C38CEE5" w14:textId="77777777" w:rsidTr="00A27625">
        <w:trPr>
          <w:trHeight w:val="1473"/>
        </w:trPr>
        <w:tc>
          <w:tcPr>
            <w:tcW w:w="2552" w:type="dxa"/>
            <w:vMerge w:val="restart"/>
          </w:tcPr>
          <w:p w14:paraId="0463CDE6" w14:textId="77777777" w:rsidR="00A27625" w:rsidRDefault="00A27625" w:rsidP="00C866B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Genel Değerlendirme</w:t>
            </w:r>
          </w:p>
        </w:tc>
        <w:tc>
          <w:tcPr>
            <w:tcW w:w="6477" w:type="dxa"/>
          </w:tcPr>
          <w:p w14:paraId="6CD4D694" w14:textId="2DBCD90D" w:rsidR="00A27625" w:rsidRDefault="00A27625" w:rsidP="00C866B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Olumlu Yönler</w:t>
            </w:r>
          </w:p>
        </w:tc>
      </w:tr>
      <w:tr w:rsidR="00A27625" w14:paraId="67101FE5" w14:textId="77777777" w:rsidTr="00A27625">
        <w:trPr>
          <w:trHeight w:val="1692"/>
        </w:trPr>
        <w:tc>
          <w:tcPr>
            <w:tcW w:w="2552" w:type="dxa"/>
            <w:vMerge/>
          </w:tcPr>
          <w:p w14:paraId="3BF88C01" w14:textId="77777777" w:rsidR="00A27625" w:rsidRDefault="00A27625" w:rsidP="00C866BD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77" w:type="dxa"/>
          </w:tcPr>
          <w:p w14:paraId="491FE139" w14:textId="7FAA7872" w:rsidR="00A27625" w:rsidRDefault="00A27625" w:rsidP="00C866B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Olumsuz Yönler</w:t>
            </w:r>
          </w:p>
        </w:tc>
      </w:tr>
      <w:tr w:rsidR="00A27625" w14:paraId="7657DDAF" w14:textId="77777777" w:rsidTr="00A27625">
        <w:trPr>
          <w:trHeight w:val="810"/>
        </w:trPr>
        <w:tc>
          <w:tcPr>
            <w:tcW w:w="2552" w:type="dxa"/>
          </w:tcPr>
          <w:p w14:paraId="6B6A95AE" w14:textId="1D8D974F" w:rsidR="00A27625" w:rsidRDefault="00A27625" w:rsidP="00C866B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Karar</w:t>
            </w:r>
          </w:p>
        </w:tc>
        <w:tc>
          <w:tcPr>
            <w:tcW w:w="6477" w:type="dxa"/>
          </w:tcPr>
          <w:p w14:paraId="72FD3143" w14:textId="77777777" w:rsidR="00A27625" w:rsidRDefault="00A27625" w:rsidP="00C866BD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3D49837" w14:textId="77777777" w:rsidR="00662C11" w:rsidRDefault="00662C11" w:rsidP="00662C11">
      <w:pPr>
        <w:widowControl w:val="0"/>
        <w:autoSpaceDE w:val="0"/>
        <w:autoSpaceDN w:val="0"/>
        <w:adjustRightInd w:val="0"/>
        <w:spacing w:before="46" w:line="360" w:lineRule="auto"/>
        <w:rPr>
          <w:rFonts w:ascii="Times New Roman" w:hAnsi="Times New Roman"/>
          <w:b/>
          <w:position w:val="-3"/>
          <w:sz w:val="20"/>
          <w:szCs w:val="20"/>
        </w:rPr>
      </w:pPr>
    </w:p>
    <w:p w14:paraId="3B329D5D" w14:textId="77777777" w:rsidR="004D465B" w:rsidRPr="00A436CE" w:rsidRDefault="004D465B" w:rsidP="004D465B">
      <w:pPr>
        <w:pStyle w:val="ListeParagraf"/>
        <w:widowControl w:val="0"/>
        <w:autoSpaceDE w:val="0"/>
        <w:autoSpaceDN w:val="0"/>
        <w:adjustRightInd w:val="0"/>
        <w:spacing w:before="46" w:line="360" w:lineRule="auto"/>
        <w:rPr>
          <w:rFonts w:ascii="Times New Roman" w:hAnsi="Times New Roman"/>
          <w:b/>
          <w:position w:val="-3"/>
          <w:sz w:val="24"/>
          <w:szCs w:val="24"/>
        </w:rPr>
      </w:pPr>
      <w:r w:rsidRPr="00A436CE">
        <w:rPr>
          <w:rFonts w:ascii="Times New Roman" w:hAnsi="Times New Roman"/>
          <w:b/>
          <w:position w:val="-3"/>
          <w:sz w:val="24"/>
          <w:szCs w:val="24"/>
        </w:rPr>
        <w:t>Değerlendirme Komitesi Üyeleri</w:t>
      </w:r>
    </w:p>
    <w:p w14:paraId="1FCBC25E" w14:textId="77777777" w:rsidR="004D465B" w:rsidRDefault="004D465B" w:rsidP="004D465B">
      <w:pPr>
        <w:pStyle w:val="ListeParagraf"/>
        <w:widowControl w:val="0"/>
        <w:autoSpaceDE w:val="0"/>
        <w:autoSpaceDN w:val="0"/>
        <w:adjustRightInd w:val="0"/>
        <w:spacing w:before="46" w:line="360" w:lineRule="auto"/>
        <w:rPr>
          <w:rFonts w:ascii="Times New Roman" w:hAnsi="Times New Roman"/>
          <w:b/>
          <w:position w:val="-3"/>
          <w:sz w:val="20"/>
          <w:szCs w:val="20"/>
        </w:rPr>
      </w:pPr>
    </w:p>
    <w:p w14:paraId="66EC51DC" w14:textId="77777777" w:rsidR="004D465B" w:rsidRDefault="004D465B" w:rsidP="004D465B">
      <w:pPr>
        <w:pStyle w:val="ListeParagraf"/>
        <w:numPr>
          <w:ilvl w:val="0"/>
          <w:numId w:val="24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Üye</w:t>
      </w:r>
      <w:r w:rsidRPr="000241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Adı/S</w:t>
      </w:r>
      <w:r w:rsidRPr="00024150">
        <w:rPr>
          <w:rFonts w:ascii="Times New Roman" w:hAnsi="Times New Roman"/>
          <w:b/>
          <w:sz w:val="24"/>
          <w:szCs w:val="24"/>
        </w:rPr>
        <w:t>oyadı: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30D4A3A" w14:textId="77777777" w:rsidR="004D465B" w:rsidRDefault="004D465B" w:rsidP="004D465B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İmza:</w:t>
      </w:r>
    </w:p>
    <w:p w14:paraId="7FE55CB9" w14:textId="77777777" w:rsidR="004D465B" w:rsidRPr="00024150" w:rsidRDefault="004D465B" w:rsidP="004D465B">
      <w:pPr>
        <w:rPr>
          <w:rFonts w:ascii="Times New Roman" w:hAnsi="Times New Roman"/>
          <w:b/>
          <w:sz w:val="24"/>
          <w:szCs w:val="24"/>
        </w:rPr>
      </w:pPr>
    </w:p>
    <w:p w14:paraId="1D231441" w14:textId="77777777" w:rsidR="004D465B" w:rsidRDefault="004D465B" w:rsidP="004D465B">
      <w:pPr>
        <w:pStyle w:val="ListeParagraf"/>
        <w:numPr>
          <w:ilvl w:val="0"/>
          <w:numId w:val="24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Üye</w:t>
      </w:r>
      <w:r w:rsidRPr="000241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Adı/S</w:t>
      </w:r>
      <w:r w:rsidRPr="00024150">
        <w:rPr>
          <w:rFonts w:ascii="Times New Roman" w:hAnsi="Times New Roman"/>
          <w:b/>
          <w:sz w:val="24"/>
          <w:szCs w:val="24"/>
        </w:rPr>
        <w:t>oyadı:</w:t>
      </w:r>
    </w:p>
    <w:p w14:paraId="65CCBC94" w14:textId="77777777" w:rsidR="004D465B" w:rsidRDefault="004D465B" w:rsidP="004D465B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İmza:</w:t>
      </w:r>
    </w:p>
    <w:p w14:paraId="7A6B7817" w14:textId="77777777" w:rsidR="004D465B" w:rsidRPr="00024150" w:rsidRDefault="004D465B" w:rsidP="004D465B">
      <w:pPr>
        <w:rPr>
          <w:rFonts w:ascii="Times New Roman" w:hAnsi="Times New Roman"/>
          <w:b/>
          <w:sz w:val="24"/>
          <w:szCs w:val="24"/>
        </w:rPr>
      </w:pPr>
    </w:p>
    <w:p w14:paraId="07EB1401" w14:textId="77777777" w:rsidR="004D465B" w:rsidRDefault="004D465B" w:rsidP="004D465B">
      <w:pPr>
        <w:pStyle w:val="ListeParagraf"/>
        <w:numPr>
          <w:ilvl w:val="0"/>
          <w:numId w:val="24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Üye</w:t>
      </w:r>
      <w:r w:rsidRPr="000241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Adı/S</w:t>
      </w:r>
      <w:r w:rsidRPr="00024150">
        <w:rPr>
          <w:rFonts w:ascii="Times New Roman" w:hAnsi="Times New Roman"/>
          <w:b/>
          <w:sz w:val="24"/>
          <w:szCs w:val="24"/>
        </w:rPr>
        <w:t>oyadı:</w:t>
      </w:r>
    </w:p>
    <w:p w14:paraId="606B1166" w14:textId="77777777" w:rsidR="004D465B" w:rsidRDefault="004D465B" w:rsidP="004D465B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İmza:</w:t>
      </w:r>
    </w:p>
    <w:p w14:paraId="06876840" w14:textId="77777777" w:rsidR="004D465B" w:rsidRPr="00024150" w:rsidRDefault="004D465B" w:rsidP="004D465B">
      <w:pPr>
        <w:rPr>
          <w:rFonts w:ascii="Times New Roman" w:hAnsi="Times New Roman"/>
          <w:b/>
          <w:sz w:val="24"/>
          <w:szCs w:val="24"/>
        </w:rPr>
      </w:pPr>
    </w:p>
    <w:p w14:paraId="13B70BD6" w14:textId="77777777" w:rsidR="004D465B" w:rsidRDefault="004D465B" w:rsidP="004D465B">
      <w:pPr>
        <w:pStyle w:val="ListeParagraf"/>
        <w:numPr>
          <w:ilvl w:val="0"/>
          <w:numId w:val="24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Üye</w:t>
      </w:r>
      <w:r w:rsidRPr="000241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Adı/S</w:t>
      </w:r>
      <w:r w:rsidRPr="00024150">
        <w:rPr>
          <w:rFonts w:ascii="Times New Roman" w:hAnsi="Times New Roman"/>
          <w:b/>
          <w:sz w:val="24"/>
          <w:szCs w:val="24"/>
        </w:rPr>
        <w:t>oyadı:</w:t>
      </w:r>
    </w:p>
    <w:p w14:paraId="704DC723" w14:textId="77777777" w:rsidR="004D465B" w:rsidRDefault="004D465B" w:rsidP="004D465B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İmza:</w:t>
      </w:r>
    </w:p>
    <w:p w14:paraId="72DD84F8" w14:textId="77777777" w:rsidR="004D465B" w:rsidRPr="00024150" w:rsidRDefault="004D465B" w:rsidP="004D465B">
      <w:pPr>
        <w:rPr>
          <w:rFonts w:ascii="Times New Roman" w:hAnsi="Times New Roman"/>
          <w:b/>
          <w:sz w:val="24"/>
          <w:szCs w:val="24"/>
        </w:rPr>
      </w:pPr>
    </w:p>
    <w:p w14:paraId="374316A7" w14:textId="77777777" w:rsidR="004D465B" w:rsidRDefault="004D465B" w:rsidP="004D465B">
      <w:pPr>
        <w:pStyle w:val="ListeParagraf"/>
        <w:numPr>
          <w:ilvl w:val="0"/>
          <w:numId w:val="24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Üye</w:t>
      </w:r>
      <w:r w:rsidRPr="000241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Adı/S</w:t>
      </w:r>
      <w:r w:rsidRPr="00024150">
        <w:rPr>
          <w:rFonts w:ascii="Times New Roman" w:hAnsi="Times New Roman"/>
          <w:b/>
          <w:sz w:val="24"/>
          <w:szCs w:val="24"/>
        </w:rPr>
        <w:t>oyadı:</w:t>
      </w:r>
    </w:p>
    <w:p w14:paraId="7C7A5CDF" w14:textId="332BE220" w:rsidR="0030355C" w:rsidRPr="004D465B" w:rsidRDefault="004D465B" w:rsidP="004D465B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</w:t>
      </w:r>
    </w:p>
    <w:sectPr w:rsidR="0030355C" w:rsidRPr="004D465B" w:rsidSect="00640DBE">
      <w:footerReference w:type="default" r:id="rId10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3EA85" w14:textId="77777777" w:rsidR="00D51FCD" w:rsidRDefault="00D51FCD" w:rsidP="009258C8">
      <w:pPr>
        <w:spacing w:line="240" w:lineRule="auto"/>
      </w:pPr>
      <w:r>
        <w:separator/>
      </w:r>
    </w:p>
  </w:endnote>
  <w:endnote w:type="continuationSeparator" w:id="0">
    <w:p w14:paraId="11C2CB9C" w14:textId="77777777" w:rsidR="00D51FCD" w:rsidRDefault="00D51FCD" w:rsidP="00925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32373530"/>
      <w:docPartObj>
        <w:docPartGallery w:val="Page Numbers (Bottom of Page)"/>
        <w:docPartUnique/>
      </w:docPartObj>
    </w:sdtPr>
    <w:sdtEndPr/>
    <w:sdtContent>
      <w:p w14:paraId="3D3EC467" w14:textId="46204CE3" w:rsidR="005E40E8" w:rsidRPr="00AD1AAD" w:rsidRDefault="005E40E8">
        <w:pPr>
          <w:pStyle w:val="AltBilgi"/>
          <w:jc w:val="right"/>
          <w:rPr>
            <w:rFonts w:ascii="Times New Roman" w:hAnsi="Times New Roman" w:cs="Times New Roman"/>
          </w:rPr>
        </w:pPr>
        <w:r w:rsidRPr="00AD1AAD">
          <w:rPr>
            <w:rFonts w:ascii="Times New Roman" w:hAnsi="Times New Roman" w:cs="Times New Roman"/>
          </w:rPr>
          <w:fldChar w:fldCharType="begin"/>
        </w:r>
        <w:r w:rsidRPr="00AD1AAD">
          <w:rPr>
            <w:rFonts w:ascii="Times New Roman" w:hAnsi="Times New Roman" w:cs="Times New Roman"/>
          </w:rPr>
          <w:instrText>PAGE   \* MERGEFORMAT</w:instrText>
        </w:r>
        <w:r w:rsidRPr="00AD1AAD">
          <w:rPr>
            <w:rFonts w:ascii="Times New Roman" w:hAnsi="Times New Roman" w:cs="Times New Roman"/>
          </w:rPr>
          <w:fldChar w:fldCharType="separate"/>
        </w:r>
        <w:r w:rsidR="004A659C" w:rsidRPr="004A659C">
          <w:rPr>
            <w:rFonts w:ascii="Times New Roman" w:hAnsi="Times New Roman" w:cs="Times New Roman"/>
            <w:noProof/>
            <w:lang w:val="tr-TR"/>
          </w:rPr>
          <w:t>2</w:t>
        </w:r>
        <w:r w:rsidRPr="00AD1AAD">
          <w:rPr>
            <w:rFonts w:ascii="Times New Roman" w:hAnsi="Times New Roman" w:cs="Times New Roman"/>
          </w:rPr>
          <w:fldChar w:fldCharType="end"/>
        </w:r>
      </w:p>
    </w:sdtContent>
  </w:sdt>
  <w:p w14:paraId="2C018221" w14:textId="77777777" w:rsidR="005E40E8" w:rsidRDefault="005E40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7CC9F" w14:textId="77777777" w:rsidR="00D51FCD" w:rsidRDefault="00D51FCD" w:rsidP="009258C8">
      <w:pPr>
        <w:spacing w:line="240" w:lineRule="auto"/>
      </w:pPr>
      <w:r>
        <w:separator/>
      </w:r>
    </w:p>
  </w:footnote>
  <w:footnote w:type="continuationSeparator" w:id="0">
    <w:p w14:paraId="12453422" w14:textId="77777777" w:rsidR="00D51FCD" w:rsidRDefault="00D51FCD" w:rsidP="009258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C309E8"/>
    <w:multiLevelType w:val="hybridMultilevel"/>
    <w:tmpl w:val="6C2894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920"/>
    <w:multiLevelType w:val="hybridMultilevel"/>
    <w:tmpl w:val="DE7011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2113"/>
    <w:multiLevelType w:val="multilevel"/>
    <w:tmpl w:val="280CA33E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6B17EA"/>
    <w:multiLevelType w:val="multilevel"/>
    <w:tmpl w:val="60503F52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82522D"/>
    <w:multiLevelType w:val="hybridMultilevel"/>
    <w:tmpl w:val="F134E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441D"/>
    <w:multiLevelType w:val="multilevel"/>
    <w:tmpl w:val="BDF4DF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8F412A"/>
    <w:multiLevelType w:val="hybridMultilevel"/>
    <w:tmpl w:val="EAAED530"/>
    <w:lvl w:ilvl="0" w:tplc="3138B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4EF7"/>
    <w:multiLevelType w:val="hybridMultilevel"/>
    <w:tmpl w:val="BC1E7D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24CA4"/>
    <w:multiLevelType w:val="hybridMultilevel"/>
    <w:tmpl w:val="04662644"/>
    <w:lvl w:ilvl="0" w:tplc="7D942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B075B"/>
    <w:multiLevelType w:val="hybridMultilevel"/>
    <w:tmpl w:val="B7D04CC8"/>
    <w:lvl w:ilvl="0" w:tplc="8DAEE67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93F00"/>
    <w:multiLevelType w:val="hybridMultilevel"/>
    <w:tmpl w:val="16ECE04E"/>
    <w:lvl w:ilvl="0" w:tplc="C26C3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52AA0"/>
    <w:multiLevelType w:val="multilevel"/>
    <w:tmpl w:val="BF105EFC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" w15:restartNumberingAfterBreak="0">
    <w:nsid w:val="1AD23027"/>
    <w:multiLevelType w:val="hybridMultilevel"/>
    <w:tmpl w:val="EAEE2F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B10C0"/>
    <w:multiLevelType w:val="hybridMultilevel"/>
    <w:tmpl w:val="A0927686"/>
    <w:lvl w:ilvl="0" w:tplc="7D942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50F04"/>
    <w:multiLevelType w:val="hybridMultilevel"/>
    <w:tmpl w:val="75A25C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A5F07"/>
    <w:multiLevelType w:val="hybridMultilevel"/>
    <w:tmpl w:val="C20239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A45D0"/>
    <w:multiLevelType w:val="hybridMultilevel"/>
    <w:tmpl w:val="507C3E80"/>
    <w:lvl w:ilvl="0" w:tplc="85966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D12ED"/>
    <w:multiLevelType w:val="hybridMultilevel"/>
    <w:tmpl w:val="F60CD6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6458D"/>
    <w:multiLevelType w:val="hybridMultilevel"/>
    <w:tmpl w:val="DF5686D8"/>
    <w:lvl w:ilvl="0" w:tplc="7D942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A423A"/>
    <w:multiLevelType w:val="hybridMultilevel"/>
    <w:tmpl w:val="C4AEC87C"/>
    <w:lvl w:ilvl="0" w:tplc="041F0013">
      <w:start w:val="1"/>
      <w:numFmt w:val="upperRoman"/>
      <w:lvlText w:val="%1."/>
      <w:lvlJc w:val="righ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3076F"/>
    <w:multiLevelType w:val="hybridMultilevel"/>
    <w:tmpl w:val="D32CCCE4"/>
    <w:lvl w:ilvl="0" w:tplc="7D942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44CBD"/>
    <w:multiLevelType w:val="hybridMultilevel"/>
    <w:tmpl w:val="C2E20C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938D0"/>
    <w:multiLevelType w:val="multilevel"/>
    <w:tmpl w:val="7416F6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1D41DC2"/>
    <w:multiLevelType w:val="hybridMultilevel"/>
    <w:tmpl w:val="E2DA46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65283"/>
    <w:multiLevelType w:val="multilevel"/>
    <w:tmpl w:val="41A4C208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E914EE"/>
    <w:multiLevelType w:val="hybridMultilevel"/>
    <w:tmpl w:val="3A52D294"/>
    <w:lvl w:ilvl="0" w:tplc="F8A0BF2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B2AA7"/>
    <w:multiLevelType w:val="hybridMultilevel"/>
    <w:tmpl w:val="063A5946"/>
    <w:lvl w:ilvl="0" w:tplc="0000585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40ECC"/>
    <w:multiLevelType w:val="hybridMultilevel"/>
    <w:tmpl w:val="B4AA6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7396B"/>
    <w:multiLevelType w:val="hybridMultilevel"/>
    <w:tmpl w:val="D5F0E000"/>
    <w:lvl w:ilvl="0" w:tplc="B236379A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60CA9"/>
    <w:multiLevelType w:val="hybridMultilevel"/>
    <w:tmpl w:val="E2DA46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823A5"/>
    <w:multiLevelType w:val="hybridMultilevel"/>
    <w:tmpl w:val="CF463EA4"/>
    <w:lvl w:ilvl="0" w:tplc="97EA75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C067F"/>
    <w:multiLevelType w:val="hybridMultilevel"/>
    <w:tmpl w:val="DE7011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7160F"/>
    <w:multiLevelType w:val="hybridMultilevel"/>
    <w:tmpl w:val="D70A12C4"/>
    <w:lvl w:ilvl="0" w:tplc="5B1EF134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60585"/>
    <w:multiLevelType w:val="hybridMultilevel"/>
    <w:tmpl w:val="9FD42C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25BB0"/>
    <w:multiLevelType w:val="hybridMultilevel"/>
    <w:tmpl w:val="C84491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005E1"/>
    <w:multiLevelType w:val="hybridMultilevel"/>
    <w:tmpl w:val="EAEE2F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9715E"/>
    <w:multiLevelType w:val="hybridMultilevel"/>
    <w:tmpl w:val="11B2578C"/>
    <w:lvl w:ilvl="0" w:tplc="FD5EA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B76C3"/>
    <w:multiLevelType w:val="hybridMultilevel"/>
    <w:tmpl w:val="F60CD6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69F1"/>
    <w:multiLevelType w:val="hybridMultilevel"/>
    <w:tmpl w:val="BC1E7D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D71AD"/>
    <w:multiLevelType w:val="hybridMultilevel"/>
    <w:tmpl w:val="71F6496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EA6291"/>
    <w:multiLevelType w:val="hybridMultilevel"/>
    <w:tmpl w:val="DE7011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579FF"/>
    <w:multiLevelType w:val="hybridMultilevel"/>
    <w:tmpl w:val="DE7011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C2D39"/>
    <w:multiLevelType w:val="hybridMultilevel"/>
    <w:tmpl w:val="F134E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4"/>
  </w:num>
  <w:num w:numId="5">
    <w:abstractNumId w:val="5"/>
  </w:num>
  <w:num w:numId="6">
    <w:abstractNumId w:val="2"/>
  </w:num>
  <w:num w:numId="7">
    <w:abstractNumId w:val="31"/>
  </w:num>
  <w:num w:numId="8">
    <w:abstractNumId w:val="14"/>
  </w:num>
  <w:num w:numId="9">
    <w:abstractNumId w:val="19"/>
  </w:num>
  <w:num w:numId="10">
    <w:abstractNumId w:val="41"/>
  </w:num>
  <w:num w:numId="11">
    <w:abstractNumId w:val="1"/>
  </w:num>
  <w:num w:numId="12">
    <w:abstractNumId w:val="40"/>
  </w:num>
  <w:num w:numId="13">
    <w:abstractNumId w:val="15"/>
  </w:num>
  <w:num w:numId="14">
    <w:abstractNumId w:val="30"/>
  </w:num>
  <w:num w:numId="15">
    <w:abstractNumId w:val="33"/>
  </w:num>
  <w:num w:numId="16">
    <w:abstractNumId w:val="21"/>
  </w:num>
  <w:num w:numId="17">
    <w:abstractNumId w:val="34"/>
  </w:num>
  <w:num w:numId="18">
    <w:abstractNumId w:val="6"/>
  </w:num>
  <w:num w:numId="19">
    <w:abstractNumId w:val="23"/>
  </w:num>
  <w:num w:numId="20">
    <w:abstractNumId w:val="12"/>
  </w:num>
  <w:num w:numId="21">
    <w:abstractNumId w:val="38"/>
  </w:num>
  <w:num w:numId="22">
    <w:abstractNumId w:val="42"/>
  </w:num>
  <w:num w:numId="23">
    <w:abstractNumId w:val="17"/>
  </w:num>
  <w:num w:numId="24">
    <w:abstractNumId w:val="0"/>
  </w:num>
  <w:num w:numId="25">
    <w:abstractNumId w:val="39"/>
  </w:num>
  <w:num w:numId="26">
    <w:abstractNumId w:val="16"/>
  </w:num>
  <w:num w:numId="27">
    <w:abstractNumId w:val="10"/>
  </w:num>
  <w:num w:numId="28">
    <w:abstractNumId w:val="20"/>
  </w:num>
  <w:num w:numId="29">
    <w:abstractNumId w:val="13"/>
  </w:num>
  <w:num w:numId="30">
    <w:abstractNumId w:val="32"/>
  </w:num>
  <w:num w:numId="31">
    <w:abstractNumId w:val="27"/>
  </w:num>
  <w:num w:numId="32">
    <w:abstractNumId w:val="8"/>
  </w:num>
  <w:num w:numId="33">
    <w:abstractNumId w:val="18"/>
  </w:num>
  <w:num w:numId="34">
    <w:abstractNumId w:val="29"/>
  </w:num>
  <w:num w:numId="35">
    <w:abstractNumId w:val="35"/>
  </w:num>
  <w:num w:numId="36">
    <w:abstractNumId w:val="7"/>
  </w:num>
  <w:num w:numId="37">
    <w:abstractNumId w:val="4"/>
  </w:num>
  <w:num w:numId="38">
    <w:abstractNumId w:val="37"/>
  </w:num>
  <w:num w:numId="39">
    <w:abstractNumId w:val="36"/>
  </w:num>
  <w:num w:numId="40">
    <w:abstractNumId w:val="25"/>
  </w:num>
  <w:num w:numId="41">
    <w:abstractNumId w:val="9"/>
  </w:num>
  <w:num w:numId="42">
    <w:abstractNumId w:val="2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9D"/>
    <w:rsid w:val="00004AA2"/>
    <w:rsid w:val="00005DE2"/>
    <w:rsid w:val="00007186"/>
    <w:rsid w:val="00007E6D"/>
    <w:rsid w:val="000121C8"/>
    <w:rsid w:val="00012577"/>
    <w:rsid w:val="00012736"/>
    <w:rsid w:val="00025EC4"/>
    <w:rsid w:val="0002616F"/>
    <w:rsid w:val="00027403"/>
    <w:rsid w:val="0003139D"/>
    <w:rsid w:val="00031714"/>
    <w:rsid w:val="00033462"/>
    <w:rsid w:val="00035998"/>
    <w:rsid w:val="00036E42"/>
    <w:rsid w:val="00041349"/>
    <w:rsid w:val="00044913"/>
    <w:rsid w:val="000471B0"/>
    <w:rsid w:val="0005145C"/>
    <w:rsid w:val="00064FB1"/>
    <w:rsid w:val="00071FCE"/>
    <w:rsid w:val="000776FA"/>
    <w:rsid w:val="00080AC3"/>
    <w:rsid w:val="000866CA"/>
    <w:rsid w:val="00086C08"/>
    <w:rsid w:val="0009390A"/>
    <w:rsid w:val="0009589D"/>
    <w:rsid w:val="00096277"/>
    <w:rsid w:val="000A3BC4"/>
    <w:rsid w:val="000A5620"/>
    <w:rsid w:val="000A5F51"/>
    <w:rsid w:val="000B45CD"/>
    <w:rsid w:val="000B7DB4"/>
    <w:rsid w:val="000C50A1"/>
    <w:rsid w:val="000C5DFA"/>
    <w:rsid w:val="000C6ED8"/>
    <w:rsid w:val="000D031F"/>
    <w:rsid w:val="000E25A6"/>
    <w:rsid w:val="000E5F56"/>
    <w:rsid w:val="000F03D2"/>
    <w:rsid w:val="000F60FF"/>
    <w:rsid w:val="0010151C"/>
    <w:rsid w:val="00101703"/>
    <w:rsid w:val="0010205A"/>
    <w:rsid w:val="001034AC"/>
    <w:rsid w:val="00104BFE"/>
    <w:rsid w:val="001052A0"/>
    <w:rsid w:val="00105F8C"/>
    <w:rsid w:val="00110538"/>
    <w:rsid w:val="00110837"/>
    <w:rsid w:val="00113C97"/>
    <w:rsid w:val="0011799D"/>
    <w:rsid w:val="00122CD6"/>
    <w:rsid w:val="001230DD"/>
    <w:rsid w:val="0012530D"/>
    <w:rsid w:val="001267DC"/>
    <w:rsid w:val="0012746C"/>
    <w:rsid w:val="00127A32"/>
    <w:rsid w:val="00135B4F"/>
    <w:rsid w:val="001362B1"/>
    <w:rsid w:val="00144C9E"/>
    <w:rsid w:val="00144DDA"/>
    <w:rsid w:val="001466EA"/>
    <w:rsid w:val="001500F8"/>
    <w:rsid w:val="001519CD"/>
    <w:rsid w:val="001577D4"/>
    <w:rsid w:val="001606BC"/>
    <w:rsid w:val="00167056"/>
    <w:rsid w:val="00173C14"/>
    <w:rsid w:val="0018525E"/>
    <w:rsid w:val="001871D0"/>
    <w:rsid w:val="001949AD"/>
    <w:rsid w:val="001A067B"/>
    <w:rsid w:val="001A1EE6"/>
    <w:rsid w:val="001A3B87"/>
    <w:rsid w:val="001A72EF"/>
    <w:rsid w:val="001A7638"/>
    <w:rsid w:val="001A77CD"/>
    <w:rsid w:val="001B00F5"/>
    <w:rsid w:val="001B4317"/>
    <w:rsid w:val="001B7E65"/>
    <w:rsid w:val="001C3FD6"/>
    <w:rsid w:val="001C40CF"/>
    <w:rsid w:val="001C421D"/>
    <w:rsid w:val="001C4323"/>
    <w:rsid w:val="001C683F"/>
    <w:rsid w:val="001D20B6"/>
    <w:rsid w:val="001D6A2C"/>
    <w:rsid w:val="001D7250"/>
    <w:rsid w:val="001D7AD2"/>
    <w:rsid w:val="001D7C8A"/>
    <w:rsid w:val="001E27F4"/>
    <w:rsid w:val="001E57F9"/>
    <w:rsid w:val="001F0D06"/>
    <w:rsid w:val="001F0E27"/>
    <w:rsid w:val="001F1731"/>
    <w:rsid w:val="001F3425"/>
    <w:rsid w:val="001F3567"/>
    <w:rsid w:val="001F4053"/>
    <w:rsid w:val="001F4613"/>
    <w:rsid w:val="001F66FE"/>
    <w:rsid w:val="001F7C7C"/>
    <w:rsid w:val="0020161D"/>
    <w:rsid w:val="00201E21"/>
    <w:rsid w:val="0020553F"/>
    <w:rsid w:val="00205990"/>
    <w:rsid w:val="0021041F"/>
    <w:rsid w:val="002107B9"/>
    <w:rsid w:val="00212365"/>
    <w:rsid w:val="002128AF"/>
    <w:rsid w:val="002171E4"/>
    <w:rsid w:val="002311DA"/>
    <w:rsid w:val="00235419"/>
    <w:rsid w:val="002373FA"/>
    <w:rsid w:val="00237402"/>
    <w:rsid w:val="00237AFD"/>
    <w:rsid w:val="00240BF6"/>
    <w:rsid w:val="002513FF"/>
    <w:rsid w:val="002537AF"/>
    <w:rsid w:val="00254DFD"/>
    <w:rsid w:val="00255839"/>
    <w:rsid w:val="002619C5"/>
    <w:rsid w:val="00263BF9"/>
    <w:rsid w:val="00267085"/>
    <w:rsid w:val="0027436A"/>
    <w:rsid w:val="00274668"/>
    <w:rsid w:val="00276682"/>
    <w:rsid w:val="0028094D"/>
    <w:rsid w:val="002840EE"/>
    <w:rsid w:val="00285204"/>
    <w:rsid w:val="002866BD"/>
    <w:rsid w:val="00290B4E"/>
    <w:rsid w:val="00290D77"/>
    <w:rsid w:val="002923F6"/>
    <w:rsid w:val="00292969"/>
    <w:rsid w:val="00293113"/>
    <w:rsid w:val="002935FB"/>
    <w:rsid w:val="0029501E"/>
    <w:rsid w:val="0029711C"/>
    <w:rsid w:val="00297878"/>
    <w:rsid w:val="002A1D78"/>
    <w:rsid w:val="002A2898"/>
    <w:rsid w:val="002A704B"/>
    <w:rsid w:val="002B1F62"/>
    <w:rsid w:val="002B3A4B"/>
    <w:rsid w:val="002B43F1"/>
    <w:rsid w:val="002B768C"/>
    <w:rsid w:val="002C12F8"/>
    <w:rsid w:val="002C434E"/>
    <w:rsid w:val="002C444D"/>
    <w:rsid w:val="002C49F3"/>
    <w:rsid w:val="002C572A"/>
    <w:rsid w:val="002D2F67"/>
    <w:rsid w:val="002E0F51"/>
    <w:rsid w:val="002E12C3"/>
    <w:rsid w:val="002E6107"/>
    <w:rsid w:val="002E6A9B"/>
    <w:rsid w:val="002F1025"/>
    <w:rsid w:val="002F233B"/>
    <w:rsid w:val="002F33C8"/>
    <w:rsid w:val="002F44A4"/>
    <w:rsid w:val="002F7320"/>
    <w:rsid w:val="003003F0"/>
    <w:rsid w:val="00301DF0"/>
    <w:rsid w:val="0030355C"/>
    <w:rsid w:val="00306EBD"/>
    <w:rsid w:val="0031317B"/>
    <w:rsid w:val="00313F82"/>
    <w:rsid w:val="00314BF2"/>
    <w:rsid w:val="00314D2F"/>
    <w:rsid w:val="003279D8"/>
    <w:rsid w:val="00331DCA"/>
    <w:rsid w:val="00332015"/>
    <w:rsid w:val="00336673"/>
    <w:rsid w:val="003402ED"/>
    <w:rsid w:val="00344FCD"/>
    <w:rsid w:val="00347F22"/>
    <w:rsid w:val="00351244"/>
    <w:rsid w:val="0035491D"/>
    <w:rsid w:val="00366FCC"/>
    <w:rsid w:val="003715ED"/>
    <w:rsid w:val="00371C4E"/>
    <w:rsid w:val="003742B6"/>
    <w:rsid w:val="00375892"/>
    <w:rsid w:val="00377461"/>
    <w:rsid w:val="003806B8"/>
    <w:rsid w:val="00380D30"/>
    <w:rsid w:val="0038258A"/>
    <w:rsid w:val="00384962"/>
    <w:rsid w:val="00391100"/>
    <w:rsid w:val="0039194A"/>
    <w:rsid w:val="003937C3"/>
    <w:rsid w:val="00395F26"/>
    <w:rsid w:val="003A064A"/>
    <w:rsid w:val="003A1B21"/>
    <w:rsid w:val="003A2123"/>
    <w:rsid w:val="003A49BE"/>
    <w:rsid w:val="003C4891"/>
    <w:rsid w:val="003C4B74"/>
    <w:rsid w:val="003C5D3C"/>
    <w:rsid w:val="003C6CBD"/>
    <w:rsid w:val="003C7910"/>
    <w:rsid w:val="003C79BB"/>
    <w:rsid w:val="003D4D11"/>
    <w:rsid w:val="003E1322"/>
    <w:rsid w:val="003E1B63"/>
    <w:rsid w:val="003E5B23"/>
    <w:rsid w:val="003E75E8"/>
    <w:rsid w:val="00403C0C"/>
    <w:rsid w:val="00407BA0"/>
    <w:rsid w:val="004160D4"/>
    <w:rsid w:val="00416F01"/>
    <w:rsid w:val="00420EA3"/>
    <w:rsid w:val="00425557"/>
    <w:rsid w:val="00432804"/>
    <w:rsid w:val="00433B56"/>
    <w:rsid w:val="0043477C"/>
    <w:rsid w:val="00436E24"/>
    <w:rsid w:val="00437625"/>
    <w:rsid w:val="00440E4C"/>
    <w:rsid w:val="00442367"/>
    <w:rsid w:val="00442DC9"/>
    <w:rsid w:val="004451D7"/>
    <w:rsid w:val="0044652A"/>
    <w:rsid w:val="00450128"/>
    <w:rsid w:val="00450E52"/>
    <w:rsid w:val="00450F9E"/>
    <w:rsid w:val="00452B30"/>
    <w:rsid w:val="00454AE8"/>
    <w:rsid w:val="00456161"/>
    <w:rsid w:val="004625B5"/>
    <w:rsid w:val="0046371C"/>
    <w:rsid w:val="004650C7"/>
    <w:rsid w:val="00466E2E"/>
    <w:rsid w:val="004724E8"/>
    <w:rsid w:val="00472BA4"/>
    <w:rsid w:val="0047344F"/>
    <w:rsid w:val="00474A95"/>
    <w:rsid w:val="004756D4"/>
    <w:rsid w:val="0047610F"/>
    <w:rsid w:val="0047634E"/>
    <w:rsid w:val="00480496"/>
    <w:rsid w:val="0048142B"/>
    <w:rsid w:val="00482B56"/>
    <w:rsid w:val="0048534F"/>
    <w:rsid w:val="0048547F"/>
    <w:rsid w:val="00485CFE"/>
    <w:rsid w:val="004921EC"/>
    <w:rsid w:val="00494144"/>
    <w:rsid w:val="004A08C5"/>
    <w:rsid w:val="004A1711"/>
    <w:rsid w:val="004A39AA"/>
    <w:rsid w:val="004A52DA"/>
    <w:rsid w:val="004A659C"/>
    <w:rsid w:val="004A673E"/>
    <w:rsid w:val="004A79F0"/>
    <w:rsid w:val="004B1385"/>
    <w:rsid w:val="004B179B"/>
    <w:rsid w:val="004C025B"/>
    <w:rsid w:val="004C02FC"/>
    <w:rsid w:val="004C0C0E"/>
    <w:rsid w:val="004C1D58"/>
    <w:rsid w:val="004C1DA8"/>
    <w:rsid w:val="004C2837"/>
    <w:rsid w:val="004C2F4F"/>
    <w:rsid w:val="004C47CD"/>
    <w:rsid w:val="004C5420"/>
    <w:rsid w:val="004C5B06"/>
    <w:rsid w:val="004C6344"/>
    <w:rsid w:val="004D465B"/>
    <w:rsid w:val="004D484B"/>
    <w:rsid w:val="004E034F"/>
    <w:rsid w:val="004E0C3D"/>
    <w:rsid w:val="004E1924"/>
    <w:rsid w:val="004E227A"/>
    <w:rsid w:val="004E6397"/>
    <w:rsid w:val="004E648D"/>
    <w:rsid w:val="004E7B53"/>
    <w:rsid w:val="004F0721"/>
    <w:rsid w:val="004F09A0"/>
    <w:rsid w:val="004F2D00"/>
    <w:rsid w:val="004F3266"/>
    <w:rsid w:val="004F3C39"/>
    <w:rsid w:val="004F54C8"/>
    <w:rsid w:val="0050055D"/>
    <w:rsid w:val="005024EB"/>
    <w:rsid w:val="00503684"/>
    <w:rsid w:val="005050EC"/>
    <w:rsid w:val="00514A27"/>
    <w:rsid w:val="00516637"/>
    <w:rsid w:val="005219F4"/>
    <w:rsid w:val="00523459"/>
    <w:rsid w:val="0052389F"/>
    <w:rsid w:val="0052402B"/>
    <w:rsid w:val="005243AF"/>
    <w:rsid w:val="005260A8"/>
    <w:rsid w:val="005302C0"/>
    <w:rsid w:val="005307E9"/>
    <w:rsid w:val="00532975"/>
    <w:rsid w:val="0053379E"/>
    <w:rsid w:val="0053609E"/>
    <w:rsid w:val="00536843"/>
    <w:rsid w:val="00540D5A"/>
    <w:rsid w:val="00541988"/>
    <w:rsid w:val="00552775"/>
    <w:rsid w:val="00552788"/>
    <w:rsid w:val="00552ED5"/>
    <w:rsid w:val="0055406A"/>
    <w:rsid w:val="00562628"/>
    <w:rsid w:val="00566FE5"/>
    <w:rsid w:val="00571C92"/>
    <w:rsid w:val="005758C3"/>
    <w:rsid w:val="00581605"/>
    <w:rsid w:val="005835B5"/>
    <w:rsid w:val="00583C76"/>
    <w:rsid w:val="005858BD"/>
    <w:rsid w:val="00586182"/>
    <w:rsid w:val="00592C07"/>
    <w:rsid w:val="00596DC4"/>
    <w:rsid w:val="005A02A8"/>
    <w:rsid w:val="005A2B68"/>
    <w:rsid w:val="005A399C"/>
    <w:rsid w:val="005B1572"/>
    <w:rsid w:val="005B2C7F"/>
    <w:rsid w:val="005B33B0"/>
    <w:rsid w:val="005B53A8"/>
    <w:rsid w:val="005B66C5"/>
    <w:rsid w:val="005C1ECF"/>
    <w:rsid w:val="005C37FE"/>
    <w:rsid w:val="005C57E8"/>
    <w:rsid w:val="005D1AFD"/>
    <w:rsid w:val="005D6073"/>
    <w:rsid w:val="005D7CA5"/>
    <w:rsid w:val="005E1316"/>
    <w:rsid w:val="005E2C5C"/>
    <w:rsid w:val="005E40E8"/>
    <w:rsid w:val="005E4FDE"/>
    <w:rsid w:val="005E6546"/>
    <w:rsid w:val="005F0432"/>
    <w:rsid w:val="005F318A"/>
    <w:rsid w:val="005F412F"/>
    <w:rsid w:val="005F4570"/>
    <w:rsid w:val="00600B53"/>
    <w:rsid w:val="00604F63"/>
    <w:rsid w:val="00607A88"/>
    <w:rsid w:val="00613255"/>
    <w:rsid w:val="00613B89"/>
    <w:rsid w:val="00615E0E"/>
    <w:rsid w:val="0061696C"/>
    <w:rsid w:val="006204C5"/>
    <w:rsid w:val="0062160A"/>
    <w:rsid w:val="006237DD"/>
    <w:rsid w:val="0063004C"/>
    <w:rsid w:val="006312C1"/>
    <w:rsid w:val="00637911"/>
    <w:rsid w:val="00640731"/>
    <w:rsid w:val="00640DBE"/>
    <w:rsid w:val="006427D6"/>
    <w:rsid w:val="006457F7"/>
    <w:rsid w:val="0064707A"/>
    <w:rsid w:val="00650940"/>
    <w:rsid w:val="00651B84"/>
    <w:rsid w:val="0065273C"/>
    <w:rsid w:val="0065289C"/>
    <w:rsid w:val="00657DB3"/>
    <w:rsid w:val="006607AD"/>
    <w:rsid w:val="006620E7"/>
    <w:rsid w:val="00662C11"/>
    <w:rsid w:val="00664E00"/>
    <w:rsid w:val="00666FF8"/>
    <w:rsid w:val="00670BBC"/>
    <w:rsid w:val="006715BC"/>
    <w:rsid w:val="00684C70"/>
    <w:rsid w:val="00684D35"/>
    <w:rsid w:val="006870E7"/>
    <w:rsid w:val="00687DF5"/>
    <w:rsid w:val="00690BC7"/>
    <w:rsid w:val="00690CC8"/>
    <w:rsid w:val="00691D34"/>
    <w:rsid w:val="0069747B"/>
    <w:rsid w:val="006A1CD5"/>
    <w:rsid w:val="006A3437"/>
    <w:rsid w:val="006A4023"/>
    <w:rsid w:val="006B347C"/>
    <w:rsid w:val="006B4751"/>
    <w:rsid w:val="006C0234"/>
    <w:rsid w:val="006C0A47"/>
    <w:rsid w:val="006C4E6A"/>
    <w:rsid w:val="006C5844"/>
    <w:rsid w:val="006C6596"/>
    <w:rsid w:val="006C75D2"/>
    <w:rsid w:val="006C7EC7"/>
    <w:rsid w:val="006D071A"/>
    <w:rsid w:val="006D3DEE"/>
    <w:rsid w:val="006E76B2"/>
    <w:rsid w:val="006F0C72"/>
    <w:rsid w:val="00707729"/>
    <w:rsid w:val="00712CA2"/>
    <w:rsid w:val="00721558"/>
    <w:rsid w:val="00721E1B"/>
    <w:rsid w:val="00722B66"/>
    <w:rsid w:val="0072409D"/>
    <w:rsid w:val="00733A5B"/>
    <w:rsid w:val="007371CB"/>
    <w:rsid w:val="007403C0"/>
    <w:rsid w:val="00741610"/>
    <w:rsid w:val="007425AD"/>
    <w:rsid w:val="00742834"/>
    <w:rsid w:val="0074359A"/>
    <w:rsid w:val="007444E1"/>
    <w:rsid w:val="00754C0C"/>
    <w:rsid w:val="007550C6"/>
    <w:rsid w:val="007553A9"/>
    <w:rsid w:val="00760E74"/>
    <w:rsid w:val="00761508"/>
    <w:rsid w:val="00764A56"/>
    <w:rsid w:val="0076532A"/>
    <w:rsid w:val="00773EA1"/>
    <w:rsid w:val="007818F6"/>
    <w:rsid w:val="0078359E"/>
    <w:rsid w:val="00783BD2"/>
    <w:rsid w:val="007843F5"/>
    <w:rsid w:val="007863C3"/>
    <w:rsid w:val="007905FA"/>
    <w:rsid w:val="00795878"/>
    <w:rsid w:val="0079600A"/>
    <w:rsid w:val="00796070"/>
    <w:rsid w:val="007A1D2D"/>
    <w:rsid w:val="007A266F"/>
    <w:rsid w:val="007A3ECA"/>
    <w:rsid w:val="007A451D"/>
    <w:rsid w:val="007A707A"/>
    <w:rsid w:val="007B222E"/>
    <w:rsid w:val="007B5868"/>
    <w:rsid w:val="007B77EA"/>
    <w:rsid w:val="007C0136"/>
    <w:rsid w:val="007C1206"/>
    <w:rsid w:val="007C1934"/>
    <w:rsid w:val="007C41D8"/>
    <w:rsid w:val="007C54E4"/>
    <w:rsid w:val="007C7196"/>
    <w:rsid w:val="007D093E"/>
    <w:rsid w:val="007D1487"/>
    <w:rsid w:val="007D2296"/>
    <w:rsid w:val="007D5505"/>
    <w:rsid w:val="007D6792"/>
    <w:rsid w:val="007E0F32"/>
    <w:rsid w:val="007E3261"/>
    <w:rsid w:val="007E46E4"/>
    <w:rsid w:val="007E631B"/>
    <w:rsid w:val="007E7898"/>
    <w:rsid w:val="00800138"/>
    <w:rsid w:val="0080056F"/>
    <w:rsid w:val="00801507"/>
    <w:rsid w:val="00803BBA"/>
    <w:rsid w:val="00804D3A"/>
    <w:rsid w:val="00812B6F"/>
    <w:rsid w:val="0081380C"/>
    <w:rsid w:val="00815250"/>
    <w:rsid w:val="0082420D"/>
    <w:rsid w:val="00824E25"/>
    <w:rsid w:val="00834C74"/>
    <w:rsid w:val="0083695C"/>
    <w:rsid w:val="00837D0B"/>
    <w:rsid w:val="0084219A"/>
    <w:rsid w:val="00842C67"/>
    <w:rsid w:val="00845691"/>
    <w:rsid w:val="008515FE"/>
    <w:rsid w:val="00851705"/>
    <w:rsid w:val="0085241B"/>
    <w:rsid w:val="00852EDF"/>
    <w:rsid w:val="00857E7E"/>
    <w:rsid w:val="00863E8E"/>
    <w:rsid w:val="00864C0C"/>
    <w:rsid w:val="008668FC"/>
    <w:rsid w:val="00873AD7"/>
    <w:rsid w:val="00874B7E"/>
    <w:rsid w:val="008757F5"/>
    <w:rsid w:val="00875C61"/>
    <w:rsid w:val="00875D1F"/>
    <w:rsid w:val="00875E88"/>
    <w:rsid w:val="00876410"/>
    <w:rsid w:val="0087650F"/>
    <w:rsid w:val="008779E5"/>
    <w:rsid w:val="0088700C"/>
    <w:rsid w:val="00896AD5"/>
    <w:rsid w:val="008A1D30"/>
    <w:rsid w:val="008A1DB8"/>
    <w:rsid w:val="008A2671"/>
    <w:rsid w:val="008A3172"/>
    <w:rsid w:val="008A3CDC"/>
    <w:rsid w:val="008A587C"/>
    <w:rsid w:val="008A66A4"/>
    <w:rsid w:val="008A6C7C"/>
    <w:rsid w:val="008A6D74"/>
    <w:rsid w:val="008B6895"/>
    <w:rsid w:val="008C3710"/>
    <w:rsid w:val="008C5E48"/>
    <w:rsid w:val="008D237C"/>
    <w:rsid w:val="008D2BD5"/>
    <w:rsid w:val="008D400C"/>
    <w:rsid w:val="008D4493"/>
    <w:rsid w:val="008D58BD"/>
    <w:rsid w:val="008D624B"/>
    <w:rsid w:val="008D7150"/>
    <w:rsid w:val="008D7FE7"/>
    <w:rsid w:val="008E3776"/>
    <w:rsid w:val="008E6436"/>
    <w:rsid w:val="008E6DBB"/>
    <w:rsid w:val="008F0C17"/>
    <w:rsid w:val="008F14DE"/>
    <w:rsid w:val="008F1B0B"/>
    <w:rsid w:val="008F25BB"/>
    <w:rsid w:val="0090236D"/>
    <w:rsid w:val="00902D4A"/>
    <w:rsid w:val="00904A47"/>
    <w:rsid w:val="009114E6"/>
    <w:rsid w:val="00911D7F"/>
    <w:rsid w:val="0091312F"/>
    <w:rsid w:val="0091317D"/>
    <w:rsid w:val="00914A66"/>
    <w:rsid w:val="00920414"/>
    <w:rsid w:val="009212DC"/>
    <w:rsid w:val="00923A50"/>
    <w:rsid w:val="00924EE8"/>
    <w:rsid w:val="009258C8"/>
    <w:rsid w:val="00926637"/>
    <w:rsid w:val="00927F2F"/>
    <w:rsid w:val="00932CF9"/>
    <w:rsid w:val="00934B32"/>
    <w:rsid w:val="00937DAD"/>
    <w:rsid w:val="009430D9"/>
    <w:rsid w:val="009439C5"/>
    <w:rsid w:val="00945F25"/>
    <w:rsid w:val="00945F32"/>
    <w:rsid w:val="00947E75"/>
    <w:rsid w:val="00952479"/>
    <w:rsid w:val="00953CA6"/>
    <w:rsid w:val="00954875"/>
    <w:rsid w:val="00963F44"/>
    <w:rsid w:val="009645CB"/>
    <w:rsid w:val="00965A49"/>
    <w:rsid w:val="00967653"/>
    <w:rsid w:val="00972AD2"/>
    <w:rsid w:val="00972CE4"/>
    <w:rsid w:val="0097455C"/>
    <w:rsid w:val="00974DC9"/>
    <w:rsid w:val="009756FE"/>
    <w:rsid w:val="009839EA"/>
    <w:rsid w:val="00985085"/>
    <w:rsid w:val="00990D20"/>
    <w:rsid w:val="00992288"/>
    <w:rsid w:val="009925F1"/>
    <w:rsid w:val="00994744"/>
    <w:rsid w:val="00996290"/>
    <w:rsid w:val="00997A69"/>
    <w:rsid w:val="009A0B74"/>
    <w:rsid w:val="009B2563"/>
    <w:rsid w:val="009C0F61"/>
    <w:rsid w:val="009C142F"/>
    <w:rsid w:val="009D5939"/>
    <w:rsid w:val="009D629D"/>
    <w:rsid w:val="009D62C9"/>
    <w:rsid w:val="009D6828"/>
    <w:rsid w:val="009E051C"/>
    <w:rsid w:val="009E07D8"/>
    <w:rsid w:val="009E0C99"/>
    <w:rsid w:val="009E24F4"/>
    <w:rsid w:val="009E5EAB"/>
    <w:rsid w:val="009F26AF"/>
    <w:rsid w:val="009F2832"/>
    <w:rsid w:val="00A0332A"/>
    <w:rsid w:val="00A04513"/>
    <w:rsid w:val="00A05EA8"/>
    <w:rsid w:val="00A10C85"/>
    <w:rsid w:val="00A137C3"/>
    <w:rsid w:val="00A17398"/>
    <w:rsid w:val="00A205EA"/>
    <w:rsid w:val="00A214DC"/>
    <w:rsid w:val="00A218C0"/>
    <w:rsid w:val="00A21D7E"/>
    <w:rsid w:val="00A24706"/>
    <w:rsid w:val="00A27625"/>
    <w:rsid w:val="00A27B2A"/>
    <w:rsid w:val="00A3135B"/>
    <w:rsid w:val="00A33D08"/>
    <w:rsid w:val="00A35948"/>
    <w:rsid w:val="00A41DC7"/>
    <w:rsid w:val="00A41E30"/>
    <w:rsid w:val="00A46FDD"/>
    <w:rsid w:val="00A54A0F"/>
    <w:rsid w:val="00A5631B"/>
    <w:rsid w:val="00A56F3B"/>
    <w:rsid w:val="00A5700B"/>
    <w:rsid w:val="00A60B9B"/>
    <w:rsid w:val="00A70AAE"/>
    <w:rsid w:val="00A71A54"/>
    <w:rsid w:val="00A74368"/>
    <w:rsid w:val="00A808B7"/>
    <w:rsid w:val="00A813F7"/>
    <w:rsid w:val="00A82310"/>
    <w:rsid w:val="00A82AAC"/>
    <w:rsid w:val="00A83763"/>
    <w:rsid w:val="00A87217"/>
    <w:rsid w:val="00A90325"/>
    <w:rsid w:val="00A9077C"/>
    <w:rsid w:val="00A92310"/>
    <w:rsid w:val="00A9338B"/>
    <w:rsid w:val="00A95DBB"/>
    <w:rsid w:val="00A9793F"/>
    <w:rsid w:val="00A97C05"/>
    <w:rsid w:val="00A97DBB"/>
    <w:rsid w:val="00AA2A3B"/>
    <w:rsid w:val="00AA2CE9"/>
    <w:rsid w:val="00AA3939"/>
    <w:rsid w:val="00AA4718"/>
    <w:rsid w:val="00AA5BDB"/>
    <w:rsid w:val="00AA6782"/>
    <w:rsid w:val="00AA680D"/>
    <w:rsid w:val="00AB51C9"/>
    <w:rsid w:val="00AB67A1"/>
    <w:rsid w:val="00AB7F65"/>
    <w:rsid w:val="00AD1AAD"/>
    <w:rsid w:val="00AE3687"/>
    <w:rsid w:val="00AE4986"/>
    <w:rsid w:val="00AE4AD9"/>
    <w:rsid w:val="00AF192A"/>
    <w:rsid w:val="00AF2083"/>
    <w:rsid w:val="00AF4750"/>
    <w:rsid w:val="00B00B87"/>
    <w:rsid w:val="00B02628"/>
    <w:rsid w:val="00B0375D"/>
    <w:rsid w:val="00B04121"/>
    <w:rsid w:val="00B13DBE"/>
    <w:rsid w:val="00B1695E"/>
    <w:rsid w:val="00B174F1"/>
    <w:rsid w:val="00B20955"/>
    <w:rsid w:val="00B22AC3"/>
    <w:rsid w:val="00B300AA"/>
    <w:rsid w:val="00B3151C"/>
    <w:rsid w:val="00B31CD7"/>
    <w:rsid w:val="00B32321"/>
    <w:rsid w:val="00B32A0A"/>
    <w:rsid w:val="00B4078E"/>
    <w:rsid w:val="00B4084D"/>
    <w:rsid w:val="00B42930"/>
    <w:rsid w:val="00B47B63"/>
    <w:rsid w:val="00B536B4"/>
    <w:rsid w:val="00B70CB5"/>
    <w:rsid w:val="00B71754"/>
    <w:rsid w:val="00B75DC9"/>
    <w:rsid w:val="00B811C8"/>
    <w:rsid w:val="00B81AFC"/>
    <w:rsid w:val="00B83CF1"/>
    <w:rsid w:val="00B862CF"/>
    <w:rsid w:val="00B87795"/>
    <w:rsid w:val="00B9019D"/>
    <w:rsid w:val="00B9763B"/>
    <w:rsid w:val="00BA0469"/>
    <w:rsid w:val="00BA28F6"/>
    <w:rsid w:val="00BA5945"/>
    <w:rsid w:val="00BA6778"/>
    <w:rsid w:val="00BA732E"/>
    <w:rsid w:val="00BB319A"/>
    <w:rsid w:val="00BB4156"/>
    <w:rsid w:val="00BB4C1B"/>
    <w:rsid w:val="00BB6830"/>
    <w:rsid w:val="00BC06F4"/>
    <w:rsid w:val="00BC3220"/>
    <w:rsid w:val="00BC7C04"/>
    <w:rsid w:val="00BD052D"/>
    <w:rsid w:val="00BD5052"/>
    <w:rsid w:val="00BE0AEB"/>
    <w:rsid w:val="00BE1AC3"/>
    <w:rsid w:val="00BE2FF0"/>
    <w:rsid w:val="00BE3A06"/>
    <w:rsid w:val="00BE3E11"/>
    <w:rsid w:val="00BE4DB4"/>
    <w:rsid w:val="00BE5A1C"/>
    <w:rsid w:val="00BE79A1"/>
    <w:rsid w:val="00BF628A"/>
    <w:rsid w:val="00BF75B3"/>
    <w:rsid w:val="00BF7F2F"/>
    <w:rsid w:val="00C1525F"/>
    <w:rsid w:val="00C1574E"/>
    <w:rsid w:val="00C22B42"/>
    <w:rsid w:val="00C24A07"/>
    <w:rsid w:val="00C255D9"/>
    <w:rsid w:val="00C27AF2"/>
    <w:rsid w:val="00C30D15"/>
    <w:rsid w:val="00C31F04"/>
    <w:rsid w:val="00C36EE1"/>
    <w:rsid w:val="00C405B2"/>
    <w:rsid w:val="00C5214E"/>
    <w:rsid w:val="00C53272"/>
    <w:rsid w:val="00C54828"/>
    <w:rsid w:val="00C65F2D"/>
    <w:rsid w:val="00C66933"/>
    <w:rsid w:val="00C70F11"/>
    <w:rsid w:val="00C777F5"/>
    <w:rsid w:val="00C80837"/>
    <w:rsid w:val="00C831D9"/>
    <w:rsid w:val="00C8395F"/>
    <w:rsid w:val="00C83C8B"/>
    <w:rsid w:val="00C84EFA"/>
    <w:rsid w:val="00C8507B"/>
    <w:rsid w:val="00C866BD"/>
    <w:rsid w:val="00C870BA"/>
    <w:rsid w:val="00C907D0"/>
    <w:rsid w:val="00C933BB"/>
    <w:rsid w:val="00C948E3"/>
    <w:rsid w:val="00C951E2"/>
    <w:rsid w:val="00C95DA0"/>
    <w:rsid w:val="00C96DB4"/>
    <w:rsid w:val="00CA1C35"/>
    <w:rsid w:val="00CA37BD"/>
    <w:rsid w:val="00CA7AA3"/>
    <w:rsid w:val="00CA7D5B"/>
    <w:rsid w:val="00CB342C"/>
    <w:rsid w:val="00CB5DBB"/>
    <w:rsid w:val="00CC3F20"/>
    <w:rsid w:val="00CD2B2C"/>
    <w:rsid w:val="00CD4B3D"/>
    <w:rsid w:val="00CD5665"/>
    <w:rsid w:val="00CD62EE"/>
    <w:rsid w:val="00CE0598"/>
    <w:rsid w:val="00CE0FA3"/>
    <w:rsid w:val="00CE25A0"/>
    <w:rsid w:val="00CE2792"/>
    <w:rsid w:val="00CE6786"/>
    <w:rsid w:val="00CF0C2C"/>
    <w:rsid w:val="00CF26DB"/>
    <w:rsid w:val="00D006AC"/>
    <w:rsid w:val="00D00755"/>
    <w:rsid w:val="00D00B13"/>
    <w:rsid w:val="00D17BD5"/>
    <w:rsid w:val="00D20F76"/>
    <w:rsid w:val="00D26733"/>
    <w:rsid w:val="00D277FA"/>
    <w:rsid w:val="00D31376"/>
    <w:rsid w:val="00D313F3"/>
    <w:rsid w:val="00D31506"/>
    <w:rsid w:val="00D3430F"/>
    <w:rsid w:val="00D35BE7"/>
    <w:rsid w:val="00D3656D"/>
    <w:rsid w:val="00D36C6A"/>
    <w:rsid w:val="00D40778"/>
    <w:rsid w:val="00D40DFE"/>
    <w:rsid w:val="00D40F4E"/>
    <w:rsid w:val="00D410E0"/>
    <w:rsid w:val="00D438E0"/>
    <w:rsid w:val="00D44291"/>
    <w:rsid w:val="00D46AB5"/>
    <w:rsid w:val="00D51FCD"/>
    <w:rsid w:val="00D52070"/>
    <w:rsid w:val="00D54B1C"/>
    <w:rsid w:val="00D57C7B"/>
    <w:rsid w:val="00D57D06"/>
    <w:rsid w:val="00D600BB"/>
    <w:rsid w:val="00D61803"/>
    <w:rsid w:val="00D66249"/>
    <w:rsid w:val="00D73675"/>
    <w:rsid w:val="00D75821"/>
    <w:rsid w:val="00D807CF"/>
    <w:rsid w:val="00D81006"/>
    <w:rsid w:val="00D8148F"/>
    <w:rsid w:val="00D82604"/>
    <w:rsid w:val="00D85D92"/>
    <w:rsid w:val="00D9017C"/>
    <w:rsid w:val="00D921B3"/>
    <w:rsid w:val="00D94F55"/>
    <w:rsid w:val="00DA1936"/>
    <w:rsid w:val="00DA30EC"/>
    <w:rsid w:val="00DA41FD"/>
    <w:rsid w:val="00DA72A0"/>
    <w:rsid w:val="00DB0D0D"/>
    <w:rsid w:val="00DB0EA7"/>
    <w:rsid w:val="00DB1D84"/>
    <w:rsid w:val="00DB27DC"/>
    <w:rsid w:val="00DB5B52"/>
    <w:rsid w:val="00DB6C78"/>
    <w:rsid w:val="00DC02FB"/>
    <w:rsid w:val="00DC14A6"/>
    <w:rsid w:val="00DC1771"/>
    <w:rsid w:val="00DC68E7"/>
    <w:rsid w:val="00DC7F4A"/>
    <w:rsid w:val="00DD126D"/>
    <w:rsid w:val="00DD3D44"/>
    <w:rsid w:val="00DD73E7"/>
    <w:rsid w:val="00DD74F9"/>
    <w:rsid w:val="00DD7B4C"/>
    <w:rsid w:val="00DE0CE3"/>
    <w:rsid w:val="00DE2042"/>
    <w:rsid w:val="00DE3397"/>
    <w:rsid w:val="00DE34DD"/>
    <w:rsid w:val="00DE534E"/>
    <w:rsid w:val="00DF4701"/>
    <w:rsid w:val="00DF68AD"/>
    <w:rsid w:val="00E0386A"/>
    <w:rsid w:val="00E03B6C"/>
    <w:rsid w:val="00E06E0E"/>
    <w:rsid w:val="00E106B3"/>
    <w:rsid w:val="00E11368"/>
    <w:rsid w:val="00E13618"/>
    <w:rsid w:val="00E14F5E"/>
    <w:rsid w:val="00E16FD2"/>
    <w:rsid w:val="00E1759A"/>
    <w:rsid w:val="00E20530"/>
    <w:rsid w:val="00E2065B"/>
    <w:rsid w:val="00E2229C"/>
    <w:rsid w:val="00E22AFE"/>
    <w:rsid w:val="00E27CA9"/>
    <w:rsid w:val="00E3374E"/>
    <w:rsid w:val="00E37836"/>
    <w:rsid w:val="00E53917"/>
    <w:rsid w:val="00E54B65"/>
    <w:rsid w:val="00E55D10"/>
    <w:rsid w:val="00E56021"/>
    <w:rsid w:val="00E6151E"/>
    <w:rsid w:val="00E62140"/>
    <w:rsid w:val="00E6701C"/>
    <w:rsid w:val="00E67DE1"/>
    <w:rsid w:val="00E715C4"/>
    <w:rsid w:val="00E75F14"/>
    <w:rsid w:val="00E8065C"/>
    <w:rsid w:val="00E80E67"/>
    <w:rsid w:val="00E8303E"/>
    <w:rsid w:val="00E83E5F"/>
    <w:rsid w:val="00E84892"/>
    <w:rsid w:val="00E86756"/>
    <w:rsid w:val="00E92CDA"/>
    <w:rsid w:val="00E93E95"/>
    <w:rsid w:val="00E96DAC"/>
    <w:rsid w:val="00E97C40"/>
    <w:rsid w:val="00EA127D"/>
    <w:rsid w:val="00EA2F28"/>
    <w:rsid w:val="00EB25A2"/>
    <w:rsid w:val="00EB2AC2"/>
    <w:rsid w:val="00EC5C45"/>
    <w:rsid w:val="00EC62B8"/>
    <w:rsid w:val="00ED3FA6"/>
    <w:rsid w:val="00EE0756"/>
    <w:rsid w:val="00EE353E"/>
    <w:rsid w:val="00EF2B80"/>
    <w:rsid w:val="00EF6331"/>
    <w:rsid w:val="00F00114"/>
    <w:rsid w:val="00F00FBC"/>
    <w:rsid w:val="00F028EF"/>
    <w:rsid w:val="00F12D63"/>
    <w:rsid w:val="00F14D64"/>
    <w:rsid w:val="00F15CE3"/>
    <w:rsid w:val="00F203FE"/>
    <w:rsid w:val="00F20540"/>
    <w:rsid w:val="00F23361"/>
    <w:rsid w:val="00F33648"/>
    <w:rsid w:val="00F37811"/>
    <w:rsid w:val="00F426B5"/>
    <w:rsid w:val="00F46C2C"/>
    <w:rsid w:val="00F4711F"/>
    <w:rsid w:val="00F471A7"/>
    <w:rsid w:val="00F529DE"/>
    <w:rsid w:val="00F60CAC"/>
    <w:rsid w:val="00F61EE6"/>
    <w:rsid w:val="00F63D0E"/>
    <w:rsid w:val="00F71C54"/>
    <w:rsid w:val="00F72BB3"/>
    <w:rsid w:val="00F7775E"/>
    <w:rsid w:val="00F8051E"/>
    <w:rsid w:val="00F849BB"/>
    <w:rsid w:val="00F91023"/>
    <w:rsid w:val="00F938EA"/>
    <w:rsid w:val="00F9431F"/>
    <w:rsid w:val="00FA73A5"/>
    <w:rsid w:val="00FB1A3F"/>
    <w:rsid w:val="00FB4FD0"/>
    <w:rsid w:val="00FC3A3C"/>
    <w:rsid w:val="00FC6005"/>
    <w:rsid w:val="00FC717F"/>
    <w:rsid w:val="00FD0B9A"/>
    <w:rsid w:val="00FD17FD"/>
    <w:rsid w:val="00FD3E88"/>
    <w:rsid w:val="00FE29FC"/>
    <w:rsid w:val="00FE2D0A"/>
    <w:rsid w:val="00FE5D92"/>
    <w:rsid w:val="00FE5E5E"/>
    <w:rsid w:val="00FF0624"/>
    <w:rsid w:val="00FF4648"/>
    <w:rsid w:val="00FF5154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3851"/>
  <w15:docId w15:val="{1D134928-A252-4BD8-9C0D-BD35CFBB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47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4751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203F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203FE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258C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58C8"/>
  </w:style>
  <w:style w:type="paragraph" w:styleId="AltBilgi">
    <w:name w:val="footer"/>
    <w:basedOn w:val="Normal"/>
    <w:link w:val="AltBilgiChar"/>
    <w:uiPriority w:val="99"/>
    <w:unhideWhenUsed/>
    <w:rsid w:val="009258C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58C8"/>
  </w:style>
  <w:style w:type="table" w:styleId="TabloKlavuzu">
    <w:name w:val="Table Grid"/>
    <w:basedOn w:val="NormalTablo"/>
    <w:uiPriority w:val="59"/>
    <w:rsid w:val="00D82604"/>
    <w:pPr>
      <w:spacing w:line="240" w:lineRule="auto"/>
    </w:pPr>
    <w:rPr>
      <w:rFonts w:asciiTheme="minorHAnsi" w:eastAsiaTheme="minorHAnsi" w:hAnsiTheme="minorHAnsi" w:cstheme="minorBid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içindekiler vb,List Paragraph,LİSTE PARAF,KODLAMA,ALT BAŞLIK,Liste Parçası"/>
    <w:basedOn w:val="Normal"/>
    <w:link w:val="ListeParagrafChar"/>
    <w:uiPriority w:val="34"/>
    <w:qFormat/>
    <w:rsid w:val="007E63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ListeParagrafChar">
    <w:name w:val="Liste Paragraf Char"/>
    <w:aliases w:val="içindekiler vb Char,List Paragraph Char,LİSTE PARAF Char,KODLAMA Char,ALT BAŞLIK Char,Liste Parçası Char"/>
    <w:basedOn w:val="VarsaylanParagrafYazTipi"/>
    <w:link w:val="ListeParagraf"/>
    <w:uiPriority w:val="34"/>
    <w:locked/>
    <w:rsid w:val="007E631B"/>
    <w:rPr>
      <w:rFonts w:asciiTheme="minorHAnsi" w:eastAsiaTheme="minorHAnsi" w:hAnsiTheme="minorHAnsi" w:cstheme="minorBidi"/>
      <w:lang w:val="tr-TR" w:eastAsia="en-US"/>
    </w:rPr>
  </w:style>
  <w:style w:type="paragraph" w:styleId="GvdeMetni">
    <w:name w:val="Body Text"/>
    <w:basedOn w:val="Normal"/>
    <w:link w:val="GvdeMetniChar"/>
    <w:uiPriority w:val="1"/>
    <w:qFormat/>
    <w:rsid w:val="007E631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E631B"/>
    <w:rPr>
      <w:rFonts w:ascii="Times New Roman" w:eastAsia="Times New Roman" w:hAnsi="Times New Roman" w:cs="Times New Roman"/>
      <w:sz w:val="24"/>
      <w:szCs w:val="24"/>
      <w:lang w:val="tr-TR" w:eastAsia="en-US"/>
    </w:rPr>
  </w:style>
  <w:style w:type="paragraph" w:customStyle="1" w:styleId="LGParagraf">
    <w:name w:val="LG Paragraf"/>
    <w:basedOn w:val="Normal"/>
    <w:link w:val="LGParagrafChar"/>
    <w:qFormat/>
    <w:rsid w:val="00027403"/>
    <w:pPr>
      <w:spacing w:before="120" w:line="300" w:lineRule="auto"/>
      <w:ind w:firstLine="720"/>
      <w:jc w:val="both"/>
    </w:pPr>
    <w:rPr>
      <w:rFonts w:ascii="Times New Roman" w:eastAsiaTheme="minorHAnsi" w:hAnsi="Times New Roman" w:cs="Courier New"/>
      <w:sz w:val="24"/>
      <w:szCs w:val="24"/>
      <w:lang w:val="tr-TR" w:eastAsia="en-US"/>
    </w:rPr>
  </w:style>
  <w:style w:type="character" w:customStyle="1" w:styleId="LGParagrafChar">
    <w:name w:val="LG Paragraf Char"/>
    <w:basedOn w:val="VarsaylanParagrafYazTipi"/>
    <w:link w:val="LGParagraf"/>
    <w:rsid w:val="00027403"/>
    <w:rPr>
      <w:rFonts w:ascii="Times New Roman" w:eastAsiaTheme="minorHAnsi" w:hAnsi="Times New Roman" w:cs="Courier New"/>
      <w:sz w:val="24"/>
      <w:szCs w:val="24"/>
      <w:lang w:val="tr-TR" w:eastAsia="en-US"/>
    </w:rPr>
  </w:style>
  <w:style w:type="paragraph" w:customStyle="1" w:styleId="3-normalyaz">
    <w:name w:val="3-normalyaz"/>
    <w:basedOn w:val="Normal"/>
    <w:rsid w:val="00D54B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/>
    </w:rPr>
  </w:style>
  <w:style w:type="paragraph" w:customStyle="1" w:styleId="Text1">
    <w:name w:val="Text 1"/>
    <w:basedOn w:val="Normal"/>
    <w:rsid w:val="00945F25"/>
    <w:pPr>
      <w:widowControl w:val="0"/>
      <w:adjustRightInd w:val="0"/>
      <w:spacing w:after="240" w:line="360" w:lineRule="atLeast"/>
      <w:ind w:left="482"/>
      <w:jc w:val="both"/>
      <w:textAlignment w:val="baseline"/>
    </w:pPr>
    <w:rPr>
      <w:rFonts w:eastAsia="Times New Roman"/>
      <w:lang w:val="tr-TR" w:eastAsia="en-US"/>
    </w:rPr>
  </w:style>
  <w:style w:type="paragraph" w:styleId="Dzeltme">
    <w:name w:val="Revision"/>
    <w:hidden/>
    <w:uiPriority w:val="99"/>
    <w:semiHidden/>
    <w:rsid w:val="004756D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268B-600F-4D51-9584-4079E52D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ŞİMŞEK</dc:creator>
  <cp:keywords/>
  <dc:description/>
  <cp:lastModifiedBy>İsmail ÜNVER</cp:lastModifiedBy>
  <cp:revision>2</cp:revision>
  <cp:lastPrinted>2023-03-29T07:31:00Z</cp:lastPrinted>
  <dcterms:created xsi:type="dcterms:W3CDTF">2023-05-18T15:09:00Z</dcterms:created>
  <dcterms:modified xsi:type="dcterms:W3CDTF">2023-05-18T15:09:00Z</dcterms:modified>
</cp:coreProperties>
</file>