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77" w:rsidRPr="001354D3" w:rsidRDefault="00B71177" w:rsidP="00B71177">
      <w:pPr>
        <w:rPr>
          <w:rFonts w:cs="Times New Roman"/>
          <w:sz w:val="20"/>
          <w:szCs w:val="20"/>
          <w:lang w:val="tr-TR"/>
        </w:rPr>
      </w:pP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color w:val="000000"/>
          <w:sz w:val="20"/>
          <w:szCs w:val="20"/>
          <w:lang w:val="tr-TR"/>
        </w:rPr>
      </w:pPr>
    </w:p>
    <w:p w:rsidR="00B71177" w:rsidRPr="001354D3" w:rsidRDefault="00B71177" w:rsidP="001D02C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b/>
          <w:sz w:val="20"/>
          <w:szCs w:val="20"/>
          <w:lang w:val="tr-TR"/>
        </w:rPr>
      </w:pPr>
      <w:r w:rsidRPr="001354D3">
        <w:rPr>
          <w:rFonts w:cs="Times New Roman"/>
          <w:b/>
          <w:sz w:val="20"/>
          <w:szCs w:val="20"/>
          <w:lang w:val="tr-TR"/>
        </w:rPr>
        <w:t xml:space="preserve"> </w:t>
      </w:r>
      <w:r w:rsidR="001D02C0">
        <w:rPr>
          <w:rFonts w:cs="Times New Roman"/>
          <w:b/>
          <w:noProof/>
          <w:sz w:val="20"/>
          <w:szCs w:val="20"/>
          <w:lang w:val="tr-TR" w:eastAsia="tr-TR" w:bidi="ar-SA"/>
        </w:rPr>
        <w:drawing>
          <wp:inline distT="0" distB="0" distL="0" distR="0">
            <wp:extent cx="2152650" cy="670030"/>
            <wp:effectExtent l="0" t="0" r="0" b="0"/>
            <wp:docPr id="3" name="Resim 3" descr="C:\Users\arif.koseoglu.MEVKA\Desktop\MEVKA\1 AJANS\MEVKA LOGO\IMG10000_65_mevka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MEVKA\1 AJANS\MEVKA LOGO\IMG10000_65_mevkalogo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34" cy="67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4D3">
        <w:rPr>
          <w:rFonts w:cs="Times New Roman"/>
          <w:b/>
          <w:sz w:val="20"/>
          <w:szCs w:val="20"/>
          <w:lang w:val="tr-TR"/>
        </w:rPr>
        <w:t xml:space="preserve">                             </w:t>
      </w:r>
      <w:r w:rsidR="000007DB">
        <w:rPr>
          <w:rFonts w:cs="Times New Roman"/>
          <w:b/>
          <w:sz w:val="20"/>
          <w:szCs w:val="20"/>
          <w:lang w:val="tr-TR"/>
        </w:rPr>
        <w:t xml:space="preserve">   </w:t>
      </w:r>
      <w:r w:rsidRPr="001354D3">
        <w:rPr>
          <w:rFonts w:cs="Times New Roman"/>
          <w:b/>
          <w:sz w:val="20"/>
          <w:szCs w:val="20"/>
          <w:lang w:val="tr-TR"/>
        </w:rPr>
        <w:t xml:space="preserve">            </w:t>
      </w:r>
      <w:r w:rsidRPr="001354D3">
        <w:rPr>
          <w:rFonts w:cs="Times New Roman"/>
          <w:b/>
          <w:noProof/>
          <w:sz w:val="20"/>
          <w:szCs w:val="20"/>
          <w:lang w:val="tr-TR" w:eastAsia="tr-TR" w:bidi="ar-SA"/>
        </w:rPr>
        <w:drawing>
          <wp:inline distT="0" distB="0" distL="0" distR="0" wp14:anchorId="3345F117" wp14:editId="1D3ED6B9">
            <wp:extent cx="847725" cy="87670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apınar tic. od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04" cy="89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0"/>
          <w:szCs w:val="20"/>
          <w:lang w:val="tr-TR"/>
        </w:rPr>
      </w:pPr>
    </w:p>
    <w:p w:rsidR="00B71177" w:rsidRPr="001354D3" w:rsidRDefault="001D02C0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0"/>
          <w:szCs w:val="20"/>
          <w:lang w:val="tr-TR"/>
        </w:rPr>
      </w:pPr>
      <w:r w:rsidRPr="001354D3">
        <w:rPr>
          <w:rFonts w:cs="Times New Roman"/>
          <w:b/>
          <w:sz w:val="20"/>
          <w:szCs w:val="20"/>
          <w:lang w:val="tr-TR"/>
        </w:rPr>
        <w:t>YAPIM İŞİ İÇİN İHALE</w:t>
      </w:r>
      <w:r w:rsidR="0023669F">
        <w:rPr>
          <w:rFonts w:cs="Times New Roman"/>
          <w:b/>
          <w:sz w:val="20"/>
          <w:szCs w:val="20"/>
          <w:lang w:val="tr-TR"/>
        </w:rPr>
        <w:t xml:space="preserve"> İPTAL</w:t>
      </w:r>
      <w:r w:rsidRPr="001354D3">
        <w:rPr>
          <w:rFonts w:cs="Times New Roman"/>
          <w:b/>
          <w:sz w:val="20"/>
          <w:szCs w:val="20"/>
          <w:lang w:val="tr-TR"/>
        </w:rPr>
        <w:t xml:space="preserve"> İLANI </w:t>
      </w:r>
    </w:p>
    <w:p w:rsidR="00B71177" w:rsidRPr="001354D3" w:rsidRDefault="00B71177" w:rsidP="00B7117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="Times New Roman"/>
          <w:b/>
          <w:sz w:val="20"/>
          <w:szCs w:val="20"/>
          <w:lang w:val="tr-TR"/>
        </w:rPr>
      </w:pPr>
    </w:p>
    <w:p w:rsidR="00B71177" w:rsidRPr="00B6405B" w:rsidRDefault="00B71177" w:rsidP="0023669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Cs w:val="24"/>
          <w:lang w:val="tr-TR"/>
        </w:rPr>
      </w:pPr>
      <w:proofErr w:type="gramStart"/>
      <w:r w:rsidRPr="00B6405B">
        <w:rPr>
          <w:rFonts w:cs="Times New Roman"/>
          <w:szCs w:val="24"/>
          <w:lang w:val="tr-TR"/>
        </w:rPr>
        <w:t>Karapınar Ticaret ve Sanayi Odası</w:t>
      </w:r>
      <w:r w:rsidR="001D02C0" w:rsidRPr="00B6405B">
        <w:rPr>
          <w:rFonts w:cs="Times New Roman"/>
          <w:szCs w:val="24"/>
          <w:lang w:val="tr-TR"/>
        </w:rPr>
        <w:t>,</w:t>
      </w:r>
      <w:r w:rsidRPr="00B6405B">
        <w:rPr>
          <w:rFonts w:cs="Times New Roman"/>
          <w:szCs w:val="24"/>
          <w:lang w:val="tr-TR"/>
        </w:rPr>
        <w:t xml:space="preserve"> Mevlana Kalkınma Ajansı 2018 Küçük Ölçekli Alt Yapı Mali Destek Programı kapsamında sağlanan mali destek ile Karapınar’da </w:t>
      </w:r>
      <w:r w:rsidR="001D02C0" w:rsidRPr="00B6405B">
        <w:rPr>
          <w:rFonts w:cs="Times New Roman"/>
          <w:szCs w:val="24"/>
          <w:lang w:val="tr-TR"/>
        </w:rPr>
        <w:t>“</w:t>
      </w:r>
      <w:r w:rsidRPr="00B6405B">
        <w:rPr>
          <w:rFonts w:cs="Times New Roman"/>
          <w:szCs w:val="24"/>
          <w:lang w:val="tr-TR"/>
        </w:rPr>
        <w:t>Karapınar Ticaret ve Sanayi Odası Ekonomi Geliştirme Merkezi EKOGEM</w:t>
      </w:r>
      <w:r w:rsidR="001D02C0" w:rsidRPr="00B6405B">
        <w:rPr>
          <w:rFonts w:cs="Times New Roman"/>
          <w:szCs w:val="24"/>
          <w:lang w:val="tr-TR"/>
        </w:rPr>
        <w:t>” projesi</w:t>
      </w:r>
      <w:r w:rsidRPr="00B6405B">
        <w:rPr>
          <w:rFonts w:cs="Times New Roman"/>
          <w:szCs w:val="24"/>
          <w:lang w:val="tr-TR"/>
        </w:rPr>
        <w:t xml:space="preserve"> için bir yapım işi ihalesi </w:t>
      </w:r>
      <w:r w:rsidR="0023669F" w:rsidRPr="00B6405B">
        <w:rPr>
          <w:rFonts w:cs="Times New Roman"/>
          <w:szCs w:val="24"/>
          <w:lang w:val="tr-TR"/>
        </w:rPr>
        <w:t xml:space="preserve">Kalkınma Ajansları Tarafından Sağlanan Destekler İçin Satın Alma Rehberi </w:t>
      </w:r>
      <w:r w:rsidR="00B6405B" w:rsidRPr="00B6405B">
        <w:rPr>
          <w:rFonts w:cs="Times New Roman"/>
          <w:szCs w:val="24"/>
          <w:lang w:val="tr-TR"/>
        </w:rPr>
        <w:t xml:space="preserve">Bölüm </w:t>
      </w:r>
      <w:r w:rsidR="0023669F" w:rsidRPr="00B6405B">
        <w:rPr>
          <w:rFonts w:cs="Times New Roman"/>
          <w:szCs w:val="24"/>
          <w:lang w:val="tr-TR"/>
        </w:rPr>
        <w:t>2.11 ç fıkrası “Tüm ihale katılımcılarının sunmuş olduğu tekliflerin mevcut mali kaynakları aşması durumu” gereğince iptal edilmiştir.</w:t>
      </w:r>
      <w:proofErr w:type="gramEnd"/>
    </w:p>
    <w:p w:rsidR="0023669F" w:rsidRPr="00B6405B" w:rsidRDefault="0023669F" w:rsidP="00B640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Times New Roman"/>
          <w:szCs w:val="24"/>
          <w:lang w:val="tr-TR"/>
        </w:rPr>
      </w:pPr>
      <w:r w:rsidRPr="00B6405B">
        <w:rPr>
          <w:rFonts w:cs="Times New Roman"/>
          <w:szCs w:val="24"/>
          <w:lang w:val="tr-TR"/>
        </w:rPr>
        <w:t>İhale sürecinin iptalinin ardından</w:t>
      </w:r>
      <w:r w:rsidRPr="00B6405B">
        <w:rPr>
          <w:rFonts w:cs="Times New Roman"/>
          <w:szCs w:val="24"/>
          <w:lang w:val="tr-TR"/>
        </w:rPr>
        <w:t xml:space="preserve"> izlenecek süreç </w:t>
      </w:r>
      <w:r w:rsidRPr="00B6405B">
        <w:rPr>
          <w:rFonts w:cs="Times New Roman"/>
          <w:szCs w:val="24"/>
          <w:lang w:val="tr-TR"/>
        </w:rPr>
        <w:t>Karapınar Ticaret ve Sanayi Odası</w:t>
      </w:r>
      <w:r w:rsidRPr="00B6405B">
        <w:rPr>
          <w:rFonts w:cs="Times New Roman"/>
          <w:szCs w:val="24"/>
          <w:lang w:val="tr-TR"/>
        </w:rPr>
        <w:t xml:space="preserve"> tarafından belirlenecektir. </w:t>
      </w:r>
    </w:p>
    <w:p w:rsidR="00B71177" w:rsidRPr="001354D3" w:rsidRDefault="00B71177" w:rsidP="00B71177">
      <w:pPr>
        <w:rPr>
          <w:rFonts w:cs="Times New Roman"/>
          <w:sz w:val="20"/>
          <w:szCs w:val="20"/>
          <w:lang w:val="tr-TR"/>
        </w:rPr>
      </w:pPr>
    </w:p>
    <w:p w:rsidR="00B71177" w:rsidRPr="001354D3" w:rsidRDefault="00B71177" w:rsidP="00B71177">
      <w:pPr>
        <w:rPr>
          <w:rFonts w:cs="Times New Roman"/>
          <w:sz w:val="20"/>
          <w:szCs w:val="20"/>
          <w:lang w:val="tr-TR"/>
        </w:rPr>
      </w:pPr>
    </w:p>
    <w:p w:rsidR="00DA1D23" w:rsidRPr="001D02C0" w:rsidRDefault="00DA1D23">
      <w:pPr>
        <w:rPr>
          <w:lang w:val="tr-TR"/>
        </w:rPr>
      </w:pPr>
      <w:bookmarkStart w:id="0" w:name="_GoBack"/>
      <w:bookmarkEnd w:id="0"/>
    </w:p>
    <w:sectPr w:rsidR="00DA1D23" w:rsidRPr="001D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8"/>
    <w:rsid w:val="000007DB"/>
    <w:rsid w:val="001D02C0"/>
    <w:rsid w:val="0023669F"/>
    <w:rsid w:val="00350AA8"/>
    <w:rsid w:val="00852659"/>
    <w:rsid w:val="00B6405B"/>
    <w:rsid w:val="00B71177"/>
    <w:rsid w:val="00D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B0D1F-2AF0-49C4-BCA6-6A447AFB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77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7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Arif KÖSEOĞLU</cp:lastModifiedBy>
  <cp:revision>3</cp:revision>
  <dcterms:created xsi:type="dcterms:W3CDTF">2019-03-20T15:54:00Z</dcterms:created>
  <dcterms:modified xsi:type="dcterms:W3CDTF">2019-03-20T15:55:00Z</dcterms:modified>
</cp:coreProperties>
</file>