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66" w:rsidRPr="008E0D22" w:rsidRDefault="004B6766" w:rsidP="00413BD9">
      <w:pPr>
        <w:spacing w:after="0" w:line="240" w:lineRule="auto"/>
        <w:jc w:val="center"/>
        <w:rPr>
          <w:rFonts w:eastAsia="Times New Roman"/>
          <w:b/>
          <w:bCs/>
          <w:color w:val="000000"/>
          <w:sz w:val="24"/>
          <w:szCs w:val="24"/>
          <w:lang w:eastAsia="tr-TR"/>
        </w:rPr>
      </w:pPr>
    </w:p>
    <w:p w:rsidR="00E17F4C" w:rsidRPr="001A2619" w:rsidRDefault="00E17F4C" w:rsidP="00413BD9">
      <w:pPr>
        <w:spacing w:after="0" w:line="240" w:lineRule="auto"/>
        <w:jc w:val="center"/>
        <w:rPr>
          <w:rFonts w:eastAsia="Times New Roman"/>
          <w:b/>
          <w:bCs/>
          <w:color w:val="000000"/>
          <w:sz w:val="36"/>
          <w:szCs w:val="36"/>
          <w:lang w:eastAsia="tr-TR"/>
        </w:rPr>
      </w:pPr>
      <w:r w:rsidRPr="001A2619">
        <w:rPr>
          <w:rFonts w:eastAsia="Times New Roman"/>
          <w:b/>
          <w:bCs/>
          <w:color w:val="000000"/>
          <w:sz w:val="36"/>
          <w:szCs w:val="36"/>
          <w:lang w:eastAsia="tr-TR"/>
        </w:rPr>
        <w:t>T.C.</w:t>
      </w:r>
    </w:p>
    <w:p w:rsidR="00E17F4C" w:rsidRPr="001A2619" w:rsidRDefault="00E17F4C" w:rsidP="00413BD9">
      <w:pPr>
        <w:spacing w:after="0" w:line="240" w:lineRule="auto"/>
        <w:jc w:val="center"/>
        <w:rPr>
          <w:rFonts w:eastAsia="Times New Roman"/>
          <w:color w:val="000000"/>
          <w:sz w:val="36"/>
          <w:szCs w:val="36"/>
          <w:lang w:eastAsia="tr-TR"/>
        </w:rPr>
      </w:pPr>
      <w:r w:rsidRPr="001A2619">
        <w:rPr>
          <w:rFonts w:eastAsia="Times New Roman"/>
          <w:b/>
          <w:bCs/>
          <w:color w:val="000000"/>
          <w:sz w:val="36"/>
          <w:szCs w:val="36"/>
          <w:lang w:eastAsia="tr-TR"/>
        </w:rPr>
        <w:t>MEVLANA KALKINMA AJANSI</w:t>
      </w:r>
    </w:p>
    <w:p w:rsidR="00E17F4C" w:rsidRPr="001A2619" w:rsidRDefault="00E17F4C" w:rsidP="00413BD9">
      <w:pPr>
        <w:spacing w:after="0" w:line="240" w:lineRule="auto"/>
        <w:jc w:val="center"/>
        <w:rPr>
          <w:rFonts w:eastAsia="Times New Roman"/>
          <w:color w:val="000000"/>
          <w:sz w:val="36"/>
          <w:szCs w:val="36"/>
          <w:lang w:eastAsia="tr-TR"/>
        </w:rPr>
      </w:pPr>
      <w:r w:rsidRPr="001A2619">
        <w:rPr>
          <w:rFonts w:eastAsia="Times New Roman"/>
          <w:b/>
          <w:bCs/>
          <w:color w:val="000000"/>
          <w:sz w:val="36"/>
          <w:szCs w:val="36"/>
          <w:lang w:eastAsia="tr-TR"/>
        </w:rPr>
        <w:t>TR52 (KONYA ve KARAMAN) DÜZEY 2 BÖLGESİ</w:t>
      </w:r>
    </w:p>
    <w:p w:rsidR="00E17F4C" w:rsidRPr="001A2619" w:rsidRDefault="00E17F4C" w:rsidP="00413BD9">
      <w:pPr>
        <w:spacing w:after="0" w:line="240" w:lineRule="auto"/>
        <w:jc w:val="center"/>
        <w:rPr>
          <w:rFonts w:eastAsia="Times New Roman"/>
          <w:b/>
          <w:bCs/>
          <w:color w:val="000000"/>
          <w:sz w:val="36"/>
          <w:szCs w:val="36"/>
          <w:lang w:eastAsia="tr-TR"/>
        </w:rPr>
      </w:pPr>
      <w:r w:rsidRPr="001A2619">
        <w:rPr>
          <w:rFonts w:eastAsia="Times New Roman"/>
          <w:b/>
          <w:bCs/>
          <w:color w:val="000000"/>
          <w:sz w:val="36"/>
          <w:szCs w:val="36"/>
          <w:u w:val="single"/>
          <w:lang w:eastAsia="tr-TR"/>
        </w:rPr>
        <w:t>BAĞIMSIZ DEĞERLENDİRİCİ</w:t>
      </w:r>
      <w:r w:rsidRPr="001A2619">
        <w:rPr>
          <w:rFonts w:eastAsia="Times New Roman"/>
          <w:b/>
          <w:bCs/>
          <w:color w:val="000000"/>
          <w:sz w:val="36"/>
          <w:szCs w:val="36"/>
          <w:lang w:eastAsia="tr-TR"/>
        </w:rPr>
        <w:t xml:space="preserve"> GÖREVLENDİRİLMESİ İLANI</w:t>
      </w:r>
    </w:p>
    <w:p w:rsidR="00413BD9" w:rsidRDefault="00413BD9" w:rsidP="00413BD9">
      <w:pPr>
        <w:spacing w:after="0" w:line="240" w:lineRule="auto"/>
        <w:jc w:val="center"/>
        <w:rPr>
          <w:rFonts w:eastAsia="Times New Roman"/>
          <w:color w:val="000000"/>
          <w:sz w:val="24"/>
          <w:szCs w:val="24"/>
          <w:lang w:eastAsia="tr-TR"/>
        </w:rPr>
      </w:pPr>
    </w:p>
    <w:p w:rsidR="001A2619" w:rsidRPr="008E0D22" w:rsidRDefault="001A2619" w:rsidP="00413BD9">
      <w:pPr>
        <w:spacing w:after="0" w:line="240" w:lineRule="auto"/>
        <w:jc w:val="center"/>
        <w:rPr>
          <w:rFonts w:eastAsia="Times New Roman"/>
          <w:color w:val="000000"/>
          <w:sz w:val="24"/>
          <w:szCs w:val="24"/>
          <w:lang w:eastAsia="tr-TR"/>
        </w:rPr>
      </w:pPr>
    </w:p>
    <w:p w:rsidR="004B6766" w:rsidRPr="008E0D22" w:rsidRDefault="004B6766" w:rsidP="00413BD9">
      <w:pPr>
        <w:pStyle w:val="AralkYok"/>
        <w:ind w:firstLine="567"/>
        <w:jc w:val="both"/>
        <w:rPr>
          <w:color w:val="000000"/>
          <w:sz w:val="24"/>
          <w:szCs w:val="24"/>
          <w:lang w:eastAsia="tr-TR"/>
        </w:rPr>
      </w:pPr>
    </w:p>
    <w:p w:rsidR="00E17F4C" w:rsidRPr="008E0D22" w:rsidRDefault="00E17F4C" w:rsidP="00413BD9">
      <w:pPr>
        <w:pStyle w:val="AralkYok"/>
        <w:ind w:firstLine="567"/>
        <w:jc w:val="both"/>
        <w:rPr>
          <w:color w:val="000000"/>
          <w:sz w:val="24"/>
          <w:szCs w:val="24"/>
          <w:lang w:eastAsia="tr-TR"/>
        </w:rPr>
      </w:pPr>
      <w:r w:rsidRPr="002C1769">
        <w:rPr>
          <w:color w:val="000000"/>
          <w:sz w:val="24"/>
          <w:szCs w:val="24"/>
          <w:lang w:eastAsia="tr-TR"/>
        </w:rPr>
        <w:t>Mevlana</w:t>
      </w:r>
      <w:r w:rsidR="004B6766" w:rsidRPr="002C1769">
        <w:rPr>
          <w:color w:val="000000"/>
          <w:sz w:val="24"/>
          <w:szCs w:val="24"/>
          <w:lang w:eastAsia="tr-TR"/>
        </w:rPr>
        <w:t xml:space="preserve"> Kalkınma Ajansı tarafından 2010</w:t>
      </w:r>
      <w:r w:rsidRPr="002C1769">
        <w:rPr>
          <w:color w:val="000000"/>
          <w:sz w:val="24"/>
          <w:szCs w:val="24"/>
          <w:lang w:eastAsia="tr-TR"/>
        </w:rPr>
        <w:t xml:space="preserve"> yılı bütçesi kapsamında yürütülen mali destek programları</w:t>
      </w:r>
      <w:r w:rsidR="006F3D26" w:rsidRPr="002C1769">
        <w:rPr>
          <w:color w:val="000000"/>
          <w:sz w:val="24"/>
          <w:szCs w:val="24"/>
          <w:lang w:eastAsia="tr-TR"/>
        </w:rPr>
        <w:t xml:space="preserve"> kapsamında yapılacak başvuruların</w:t>
      </w:r>
      <w:r w:rsidRPr="002C1769">
        <w:rPr>
          <w:color w:val="000000"/>
          <w:sz w:val="24"/>
          <w:szCs w:val="24"/>
          <w:lang w:eastAsia="tr-TR"/>
        </w:rPr>
        <w:t xml:space="preserve"> teknik ve mali değerlendirmesini yapmak üzere bağımsız değerlendiriciler görevlendirilecektir.</w:t>
      </w:r>
    </w:p>
    <w:p w:rsidR="004B6766" w:rsidRPr="008E0D22" w:rsidRDefault="004B6766" w:rsidP="00413BD9">
      <w:pPr>
        <w:pStyle w:val="AralkYok"/>
        <w:jc w:val="both"/>
        <w:rPr>
          <w:b/>
          <w:color w:val="000000"/>
          <w:sz w:val="24"/>
          <w:szCs w:val="24"/>
          <w:lang w:eastAsia="tr-TR"/>
        </w:rPr>
      </w:pPr>
    </w:p>
    <w:p w:rsidR="00E17F4C" w:rsidRPr="008712A7" w:rsidRDefault="003F69E0" w:rsidP="001A261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Mevlana Kalkınma Ajansı 2010</w:t>
      </w:r>
      <w:r w:rsidR="00E17F4C" w:rsidRPr="008712A7">
        <w:rPr>
          <w:rFonts w:ascii="Cambria" w:hAnsi="Cambria"/>
          <w:b/>
          <w:color w:val="0070C0"/>
          <w:sz w:val="24"/>
          <w:szCs w:val="24"/>
          <w:lang w:eastAsia="tr-TR"/>
        </w:rPr>
        <w:t xml:space="preserve"> Yılı Mali Destek Programları:</w:t>
      </w:r>
    </w:p>
    <w:p w:rsidR="004B6766" w:rsidRPr="008E0D22" w:rsidRDefault="004B6766" w:rsidP="00413BD9">
      <w:pPr>
        <w:pStyle w:val="AralkYok"/>
        <w:jc w:val="both"/>
        <w:rPr>
          <w:b/>
          <w:color w:val="000000"/>
          <w:sz w:val="24"/>
          <w:szCs w:val="24"/>
          <w:lang w:eastAsia="tr-TR"/>
        </w:rPr>
      </w:pPr>
    </w:p>
    <w:p w:rsidR="00E17F4C" w:rsidRPr="00CF624D" w:rsidRDefault="002347C8" w:rsidP="002347C8">
      <w:pPr>
        <w:pStyle w:val="AralkYok"/>
        <w:numPr>
          <w:ilvl w:val="0"/>
          <w:numId w:val="10"/>
        </w:numPr>
        <w:jc w:val="both"/>
        <w:rPr>
          <w:b/>
          <w:color w:val="000000"/>
          <w:sz w:val="24"/>
          <w:szCs w:val="24"/>
          <w:lang w:eastAsia="tr-TR"/>
        </w:rPr>
      </w:pPr>
      <w:bookmarkStart w:id="0" w:name="OLE_LINK1"/>
      <w:r w:rsidRPr="00CF624D">
        <w:rPr>
          <w:b/>
          <w:color w:val="000000"/>
          <w:sz w:val="24"/>
          <w:szCs w:val="24"/>
          <w:lang w:eastAsia="tr-TR"/>
        </w:rPr>
        <w:t>Referans No:TR52-10</w:t>
      </w:r>
      <w:r w:rsidR="00E17F4C" w:rsidRPr="00CF624D">
        <w:rPr>
          <w:b/>
          <w:color w:val="000000"/>
          <w:sz w:val="24"/>
          <w:szCs w:val="24"/>
          <w:lang w:eastAsia="tr-TR"/>
        </w:rPr>
        <w:t>-</w:t>
      </w:r>
      <w:r w:rsidRPr="00CF624D">
        <w:rPr>
          <w:b/>
          <w:color w:val="000000"/>
          <w:sz w:val="24"/>
          <w:szCs w:val="24"/>
          <w:lang w:eastAsia="tr-TR"/>
        </w:rPr>
        <w:t xml:space="preserve">İKTİSADİ-01 </w:t>
      </w:r>
      <w:bookmarkEnd w:id="0"/>
    </w:p>
    <w:p w:rsidR="00E17F4C" w:rsidRPr="00CF624D" w:rsidRDefault="002347C8" w:rsidP="00413BD9">
      <w:pPr>
        <w:pStyle w:val="AralkYok"/>
        <w:numPr>
          <w:ilvl w:val="0"/>
          <w:numId w:val="10"/>
        </w:numPr>
        <w:jc w:val="both"/>
        <w:rPr>
          <w:b/>
          <w:color w:val="000000"/>
          <w:sz w:val="24"/>
          <w:szCs w:val="24"/>
          <w:lang w:eastAsia="tr-TR"/>
        </w:rPr>
      </w:pPr>
      <w:r w:rsidRPr="00CF624D">
        <w:rPr>
          <w:b/>
          <w:color w:val="000000"/>
          <w:sz w:val="24"/>
          <w:szCs w:val="24"/>
          <w:lang w:eastAsia="tr-TR"/>
        </w:rPr>
        <w:t>Referans No:TR52-10-SOSYAL-01</w:t>
      </w:r>
    </w:p>
    <w:p w:rsidR="004B6766" w:rsidRPr="008E0D22" w:rsidRDefault="004B6766" w:rsidP="00413BD9">
      <w:pPr>
        <w:pStyle w:val="AralkYok"/>
        <w:jc w:val="both"/>
        <w:rPr>
          <w:b/>
          <w:bCs/>
          <w:color w:val="000000"/>
          <w:sz w:val="24"/>
          <w:szCs w:val="24"/>
          <w:lang w:eastAsia="tr-TR"/>
        </w:rPr>
      </w:pPr>
    </w:p>
    <w:p w:rsidR="00E17F4C" w:rsidRPr="008712A7" w:rsidRDefault="00E17F4C" w:rsidP="001A261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Bağımsız Değerlendiricilerde Aranacak Nitelikler:</w:t>
      </w:r>
    </w:p>
    <w:p w:rsidR="004B6766" w:rsidRPr="008E0D22" w:rsidRDefault="004B6766" w:rsidP="00413BD9">
      <w:pPr>
        <w:pStyle w:val="AralkYok"/>
        <w:jc w:val="both"/>
        <w:rPr>
          <w:color w:val="000000"/>
          <w:sz w:val="24"/>
          <w:szCs w:val="24"/>
          <w:lang w:eastAsia="tr-TR"/>
        </w:rPr>
      </w:pPr>
    </w:p>
    <w:p w:rsidR="00E17F4C" w:rsidRPr="008E0D22" w:rsidRDefault="00E17F4C" w:rsidP="002C1769">
      <w:pPr>
        <w:pStyle w:val="AralkYok"/>
        <w:ind w:firstLine="708"/>
        <w:jc w:val="both"/>
        <w:rPr>
          <w:color w:val="000000"/>
          <w:sz w:val="24"/>
          <w:szCs w:val="24"/>
          <w:lang w:eastAsia="tr-TR"/>
        </w:rPr>
      </w:pPr>
      <w:r w:rsidRPr="002C1769">
        <w:rPr>
          <w:color w:val="000000"/>
          <w:sz w:val="24"/>
          <w:szCs w:val="24"/>
          <w:lang w:eastAsia="tr-TR"/>
        </w:rPr>
        <w:t>Bağımsız Değerlendirici olarak görev yapmak isteyenlerin en az lisans düzeyinde mezun</w:t>
      </w:r>
      <w:r w:rsidR="006F3D26" w:rsidRPr="002C1769">
        <w:rPr>
          <w:color w:val="000000"/>
          <w:sz w:val="24"/>
          <w:szCs w:val="24"/>
          <w:lang w:eastAsia="tr-TR"/>
        </w:rPr>
        <w:t xml:space="preserve">iyet derecesine </w:t>
      </w:r>
      <w:r w:rsidRPr="002C1769">
        <w:rPr>
          <w:color w:val="000000"/>
          <w:sz w:val="24"/>
          <w:szCs w:val="24"/>
          <w:lang w:eastAsia="tr-TR"/>
        </w:rPr>
        <w:t xml:space="preserve">ve başvuruda bulunmak istedikleri mali destek programı ile ilgili aşağıda belirtilen alanlarda </w:t>
      </w:r>
      <w:r w:rsidRPr="002C1769">
        <w:rPr>
          <w:b/>
          <w:color w:val="000000"/>
          <w:sz w:val="24"/>
          <w:szCs w:val="24"/>
          <w:lang w:eastAsia="tr-TR"/>
        </w:rPr>
        <w:t>en az beş yıllık deneyime sahip olmaları</w:t>
      </w:r>
      <w:r w:rsidRPr="002C1769">
        <w:rPr>
          <w:color w:val="000000"/>
          <w:sz w:val="24"/>
          <w:szCs w:val="24"/>
          <w:lang w:eastAsia="tr-TR"/>
        </w:rPr>
        <w:t xml:space="preserve"> gerekmektedir.</w:t>
      </w:r>
    </w:p>
    <w:p w:rsidR="004B6766" w:rsidRPr="008E0D22" w:rsidRDefault="004B6766" w:rsidP="00413BD9">
      <w:pPr>
        <w:pStyle w:val="AralkYok"/>
        <w:jc w:val="both"/>
        <w:rPr>
          <w:color w:val="000000"/>
          <w:sz w:val="24"/>
          <w:szCs w:val="24"/>
          <w:lang w:eastAsia="tr-TR"/>
        </w:rPr>
      </w:pPr>
    </w:p>
    <w:tbl>
      <w:tblPr>
        <w:tblW w:w="91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127"/>
      </w:tblGrid>
      <w:tr w:rsidR="004605DB" w:rsidRPr="006F3D26" w:rsidTr="004605DB">
        <w:trPr>
          <w:trHeight w:val="716"/>
          <w:tblCellSpacing w:w="15" w:type="dxa"/>
        </w:trPr>
        <w:tc>
          <w:tcPr>
            <w:tcW w:w="9067" w:type="dxa"/>
            <w:shd w:val="clear" w:color="auto" w:fill="C6D9F1"/>
            <w:tcMar>
              <w:top w:w="15" w:type="dxa"/>
              <w:left w:w="15" w:type="dxa"/>
              <w:bottom w:w="15" w:type="dxa"/>
              <w:right w:w="15" w:type="dxa"/>
            </w:tcMar>
            <w:vAlign w:val="center"/>
            <w:hideMark/>
          </w:tcPr>
          <w:p w:rsidR="004605DB" w:rsidRPr="006F3D26" w:rsidRDefault="004605DB" w:rsidP="00B016D6">
            <w:pPr>
              <w:pStyle w:val="AralkYok"/>
              <w:ind w:left="142" w:right="229"/>
              <w:jc w:val="both"/>
              <w:rPr>
                <w:b/>
                <w:color w:val="000000"/>
                <w:sz w:val="24"/>
                <w:szCs w:val="24"/>
                <w:lang w:eastAsia="tr-TR"/>
              </w:rPr>
            </w:pPr>
            <w:r w:rsidRPr="006F3D26">
              <w:rPr>
                <w:b/>
                <w:color w:val="000000"/>
                <w:sz w:val="24"/>
                <w:szCs w:val="24"/>
                <w:lang w:eastAsia="tr-TR"/>
              </w:rPr>
              <w:t>İKTİSADİ KALKINMA</w:t>
            </w:r>
            <w:r>
              <w:rPr>
                <w:b/>
                <w:color w:val="000000"/>
                <w:sz w:val="24"/>
                <w:szCs w:val="24"/>
                <w:lang w:eastAsia="tr-TR"/>
              </w:rPr>
              <w:t xml:space="preserve"> </w:t>
            </w:r>
            <w:r w:rsidRPr="006F3D26">
              <w:rPr>
                <w:b/>
                <w:color w:val="000000"/>
                <w:sz w:val="24"/>
                <w:szCs w:val="24"/>
                <w:lang w:eastAsia="tr-TR"/>
              </w:rPr>
              <w:t>MALİ DESTEK</w:t>
            </w:r>
            <w:r>
              <w:rPr>
                <w:b/>
                <w:color w:val="000000"/>
                <w:sz w:val="24"/>
                <w:szCs w:val="24"/>
                <w:lang w:eastAsia="tr-TR"/>
              </w:rPr>
              <w:t xml:space="preserve"> </w:t>
            </w:r>
            <w:r w:rsidRPr="006F3D26">
              <w:rPr>
                <w:b/>
                <w:color w:val="000000"/>
                <w:sz w:val="24"/>
                <w:szCs w:val="24"/>
                <w:lang w:eastAsia="tr-TR"/>
              </w:rPr>
              <w:t>PROGRAMI</w:t>
            </w:r>
            <w:r>
              <w:rPr>
                <w:b/>
                <w:color w:val="000000"/>
                <w:sz w:val="24"/>
                <w:szCs w:val="24"/>
                <w:lang w:eastAsia="tr-TR"/>
              </w:rPr>
              <w:t xml:space="preserve">NA </w:t>
            </w:r>
            <w:r w:rsidRPr="006F3D26">
              <w:rPr>
                <w:b/>
                <w:color w:val="000000"/>
                <w:sz w:val="24"/>
                <w:szCs w:val="24"/>
                <w:lang w:eastAsia="tr-TR"/>
              </w:rPr>
              <w:t>YÖNELİK İLGİLİ DENEYİM ALANLARI</w:t>
            </w:r>
          </w:p>
        </w:tc>
      </w:tr>
      <w:tr w:rsidR="00AD047D" w:rsidRPr="006F3D26" w:rsidTr="004605DB">
        <w:trPr>
          <w:trHeight w:val="494"/>
          <w:tblCellSpacing w:w="15" w:type="dxa"/>
        </w:trPr>
        <w:tc>
          <w:tcPr>
            <w:tcW w:w="9067" w:type="dxa"/>
            <w:shd w:val="clear" w:color="auto" w:fill="FFFFFF"/>
            <w:tcMar>
              <w:top w:w="15" w:type="dxa"/>
              <w:left w:w="15" w:type="dxa"/>
              <w:bottom w:w="15" w:type="dxa"/>
              <w:right w:w="15" w:type="dxa"/>
            </w:tcMar>
            <w:vAlign w:val="center"/>
            <w:hideMark/>
          </w:tcPr>
          <w:p w:rsidR="004605DB" w:rsidRPr="001A2619" w:rsidRDefault="00AD047D" w:rsidP="004605DB">
            <w:pPr>
              <w:pStyle w:val="AralkYok"/>
              <w:numPr>
                <w:ilvl w:val="0"/>
                <w:numId w:val="15"/>
              </w:numPr>
              <w:rPr>
                <w:sz w:val="24"/>
                <w:szCs w:val="24"/>
              </w:rPr>
            </w:pPr>
            <w:r w:rsidRPr="001A2619">
              <w:rPr>
                <w:sz w:val="24"/>
                <w:szCs w:val="24"/>
              </w:rPr>
              <w:t xml:space="preserve"> </w:t>
            </w:r>
            <w:r w:rsidR="004605DB" w:rsidRPr="001A2619">
              <w:rPr>
                <w:sz w:val="24"/>
                <w:szCs w:val="24"/>
              </w:rPr>
              <w:t>KOBİ</w:t>
            </w:r>
          </w:p>
          <w:p w:rsidR="004605DB" w:rsidRPr="001A2619" w:rsidRDefault="004605DB" w:rsidP="004605DB">
            <w:pPr>
              <w:pStyle w:val="AralkYok"/>
              <w:numPr>
                <w:ilvl w:val="0"/>
                <w:numId w:val="15"/>
              </w:numPr>
              <w:rPr>
                <w:sz w:val="24"/>
                <w:szCs w:val="24"/>
              </w:rPr>
            </w:pPr>
            <w:r w:rsidRPr="001A2619">
              <w:rPr>
                <w:sz w:val="24"/>
                <w:szCs w:val="24"/>
              </w:rPr>
              <w:t xml:space="preserve">AR-GE Faaliyetleri, Yenilik, Teknoloji Transferi ve Bilgi Teknolojileri </w:t>
            </w:r>
          </w:p>
          <w:p w:rsidR="004605DB" w:rsidRPr="001A2619" w:rsidRDefault="004605DB" w:rsidP="004605DB">
            <w:pPr>
              <w:pStyle w:val="AralkYok"/>
              <w:numPr>
                <w:ilvl w:val="0"/>
                <w:numId w:val="15"/>
              </w:numPr>
              <w:rPr>
                <w:sz w:val="24"/>
                <w:szCs w:val="24"/>
              </w:rPr>
            </w:pPr>
            <w:r w:rsidRPr="001A2619">
              <w:rPr>
                <w:sz w:val="24"/>
                <w:szCs w:val="24"/>
              </w:rPr>
              <w:t>Üretim Teknolojileri</w:t>
            </w:r>
          </w:p>
          <w:p w:rsidR="004605DB" w:rsidRPr="001A2619" w:rsidRDefault="004605DB" w:rsidP="004605DB">
            <w:pPr>
              <w:pStyle w:val="AralkYok"/>
              <w:numPr>
                <w:ilvl w:val="0"/>
                <w:numId w:val="15"/>
              </w:numPr>
              <w:rPr>
                <w:sz w:val="24"/>
                <w:szCs w:val="24"/>
              </w:rPr>
            </w:pPr>
            <w:r w:rsidRPr="001A2619">
              <w:rPr>
                <w:sz w:val="24"/>
                <w:szCs w:val="24"/>
              </w:rPr>
              <w:t xml:space="preserve">Uluslararası Ticaret (İhracat ve İthalat) </w:t>
            </w:r>
          </w:p>
          <w:p w:rsidR="004605DB" w:rsidRPr="001A2619" w:rsidRDefault="004605DB" w:rsidP="004605DB">
            <w:pPr>
              <w:pStyle w:val="AralkYok"/>
              <w:numPr>
                <w:ilvl w:val="0"/>
                <w:numId w:val="15"/>
              </w:numPr>
              <w:rPr>
                <w:sz w:val="24"/>
                <w:szCs w:val="24"/>
              </w:rPr>
            </w:pPr>
            <w:r w:rsidRPr="001A2619">
              <w:rPr>
                <w:sz w:val="24"/>
                <w:szCs w:val="24"/>
              </w:rPr>
              <w:t xml:space="preserve">İş Kurma ve Geliştirme Faaliyetleri </w:t>
            </w:r>
          </w:p>
          <w:p w:rsidR="004605DB" w:rsidRPr="001A2619" w:rsidRDefault="004605DB" w:rsidP="004605DB">
            <w:pPr>
              <w:pStyle w:val="AralkYok"/>
              <w:numPr>
                <w:ilvl w:val="0"/>
                <w:numId w:val="15"/>
              </w:numPr>
              <w:rPr>
                <w:sz w:val="24"/>
                <w:szCs w:val="24"/>
              </w:rPr>
            </w:pPr>
            <w:r w:rsidRPr="001A2619">
              <w:rPr>
                <w:sz w:val="24"/>
                <w:szCs w:val="24"/>
              </w:rPr>
              <w:t xml:space="preserve">Kurumsal Kapasite Arttırma </w:t>
            </w:r>
          </w:p>
          <w:p w:rsidR="004605DB" w:rsidRPr="001A2619" w:rsidRDefault="004605DB" w:rsidP="004605DB">
            <w:pPr>
              <w:pStyle w:val="AralkYok"/>
              <w:numPr>
                <w:ilvl w:val="0"/>
                <w:numId w:val="15"/>
              </w:numPr>
              <w:rPr>
                <w:sz w:val="24"/>
                <w:szCs w:val="24"/>
              </w:rPr>
            </w:pPr>
            <w:r w:rsidRPr="001A2619">
              <w:rPr>
                <w:sz w:val="24"/>
                <w:szCs w:val="24"/>
              </w:rPr>
              <w:t>Girişimcilik, Yenilikçilik, İşletme Modernizasyonu İle Ticaret Kültürü</w:t>
            </w:r>
          </w:p>
          <w:p w:rsidR="004605DB" w:rsidRPr="001A2619" w:rsidRDefault="004605DB" w:rsidP="004605DB">
            <w:pPr>
              <w:pStyle w:val="AralkYok"/>
              <w:numPr>
                <w:ilvl w:val="0"/>
                <w:numId w:val="15"/>
              </w:numPr>
              <w:rPr>
                <w:sz w:val="24"/>
                <w:szCs w:val="24"/>
              </w:rPr>
            </w:pPr>
            <w:r w:rsidRPr="001A2619">
              <w:rPr>
                <w:sz w:val="24"/>
                <w:szCs w:val="24"/>
              </w:rPr>
              <w:t>Tarımsal Ürün İşleme ve Paketleme</w:t>
            </w:r>
          </w:p>
          <w:p w:rsidR="004605DB" w:rsidRPr="001A2619" w:rsidRDefault="004605DB" w:rsidP="004605DB">
            <w:pPr>
              <w:pStyle w:val="AralkYok"/>
              <w:numPr>
                <w:ilvl w:val="0"/>
                <w:numId w:val="15"/>
              </w:numPr>
              <w:rPr>
                <w:sz w:val="24"/>
                <w:szCs w:val="24"/>
              </w:rPr>
            </w:pPr>
            <w:r w:rsidRPr="001A2619">
              <w:rPr>
                <w:sz w:val="24"/>
                <w:szCs w:val="24"/>
              </w:rPr>
              <w:t>Gıda ve Tarıma Dayalı Sanayide Modernizasyon</w:t>
            </w:r>
          </w:p>
          <w:p w:rsidR="004605DB" w:rsidRPr="001A2619" w:rsidRDefault="004605DB" w:rsidP="004605DB">
            <w:pPr>
              <w:pStyle w:val="AralkYok"/>
              <w:numPr>
                <w:ilvl w:val="0"/>
                <w:numId w:val="15"/>
              </w:numPr>
              <w:rPr>
                <w:sz w:val="24"/>
                <w:szCs w:val="24"/>
              </w:rPr>
            </w:pPr>
            <w:r w:rsidRPr="001A2619">
              <w:rPr>
                <w:sz w:val="24"/>
                <w:szCs w:val="24"/>
              </w:rPr>
              <w:t>Kalite Güvence Sistemi</w:t>
            </w:r>
          </w:p>
          <w:p w:rsidR="004605DB" w:rsidRPr="001A2619" w:rsidRDefault="004605DB" w:rsidP="004605DB">
            <w:pPr>
              <w:pStyle w:val="AralkYok"/>
              <w:numPr>
                <w:ilvl w:val="0"/>
                <w:numId w:val="15"/>
              </w:numPr>
              <w:rPr>
                <w:sz w:val="24"/>
                <w:szCs w:val="24"/>
              </w:rPr>
            </w:pPr>
            <w:r w:rsidRPr="001A2619">
              <w:rPr>
                <w:sz w:val="24"/>
                <w:szCs w:val="24"/>
              </w:rPr>
              <w:t xml:space="preserve">Marka ve Patent Oluşturma </w:t>
            </w:r>
          </w:p>
          <w:p w:rsidR="004605DB" w:rsidRPr="001A2619" w:rsidRDefault="004605DB" w:rsidP="004605DB">
            <w:pPr>
              <w:pStyle w:val="AralkYok"/>
              <w:numPr>
                <w:ilvl w:val="0"/>
                <w:numId w:val="15"/>
              </w:numPr>
              <w:rPr>
                <w:sz w:val="24"/>
                <w:szCs w:val="24"/>
              </w:rPr>
            </w:pPr>
            <w:r w:rsidRPr="001A2619">
              <w:rPr>
                <w:sz w:val="24"/>
                <w:szCs w:val="24"/>
              </w:rPr>
              <w:t>Ulusal ve uluslararası sınaî mülkiyet hakları</w:t>
            </w:r>
          </w:p>
          <w:p w:rsidR="004605DB" w:rsidRPr="001A2619" w:rsidRDefault="004605DB" w:rsidP="004605DB">
            <w:pPr>
              <w:pStyle w:val="AralkYok"/>
              <w:numPr>
                <w:ilvl w:val="0"/>
                <w:numId w:val="15"/>
              </w:numPr>
              <w:rPr>
                <w:sz w:val="24"/>
                <w:szCs w:val="24"/>
              </w:rPr>
            </w:pPr>
            <w:r w:rsidRPr="001A2619">
              <w:rPr>
                <w:sz w:val="24"/>
                <w:szCs w:val="24"/>
              </w:rPr>
              <w:t xml:space="preserve">İstihdam </w:t>
            </w:r>
          </w:p>
          <w:p w:rsidR="004605DB" w:rsidRPr="001A2619" w:rsidRDefault="004605DB" w:rsidP="004605DB">
            <w:pPr>
              <w:pStyle w:val="AralkYok"/>
              <w:numPr>
                <w:ilvl w:val="0"/>
                <w:numId w:val="15"/>
              </w:numPr>
              <w:rPr>
                <w:sz w:val="24"/>
                <w:szCs w:val="24"/>
              </w:rPr>
            </w:pPr>
            <w:r w:rsidRPr="001A2619">
              <w:rPr>
                <w:sz w:val="24"/>
                <w:szCs w:val="24"/>
              </w:rPr>
              <w:t>Turizmde Hizmet Kalitesinin Geliştirilmesi ve Ürün Çeşitlendirilmesi</w:t>
            </w:r>
          </w:p>
          <w:p w:rsidR="004605DB" w:rsidRPr="001A2619" w:rsidRDefault="004605DB" w:rsidP="004605DB">
            <w:pPr>
              <w:pStyle w:val="AralkYok"/>
              <w:numPr>
                <w:ilvl w:val="0"/>
                <w:numId w:val="15"/>
              </w:numPr>
              <w:rPr>
                <w:sz w:val="24"/>
                <w:szCs w:val="24"/>
              </w:rPr>
            </w:pPr>
            <w:r w:rsidRPr="001A2619">
              <w:rPr>
                <w:sz w:val="24"/>
                <w:szCs w:val="24"/>
              </w:rPr>
              <w:t>Yenilenebilir Enerji Teknolojileri</w:t>
            </w:r>
          </w:p>
          <w:p w:rsidR="004605DB" w:rsidRPr="001A2619" w:rsidRDefault="004605DB" w:rsidP="004605DB">
            <w:pPr>
              <w:pStyle w:val="AralkYok"/>
              <w:numPr>
                <w:ilvl w:val="0"/>
                <w:numId w:val="15"/>
              </w:numPr>
              <w:rPr>
                <w:sz w:val="24"/>
                <w:szCs w:val="24"/>
              </w:rPr>
            </w:pPr>
            <w:r w:rsidRPr="001A2619">
              <w:rPr>
                <w:sz w:val="24"/>
                <w:szCs w:val="24"/>
              </w:rPr>
              <w:t xml:space="preserve">Atık yönetimi </w:t>
            </w:r>
          </w:p>
          <w:p w:rsidR="004605DB" w:rsidRPr="001A2619" w:rsidRDefault="004605DB" w:rsidP="004605DB">
            <w:pPr>
              <w:pStyle w:val="AralkYok"/>
              <w:numPr>
                <w:ilvl w:val="0"/>
                <w:numId w:val="15"/>
              </w:numPr>
              <w:rPr>
                <w:b/>
                <w:color w:val="000000"/>
                <w:sz w:val="24"/>
                <w:szCs w:val="24"/>
                <w:lang w:eastAsia="tr-TR"/>
              </w:rPr>
            </w:pPr>
            <w:r w:rsidRPr="001A2619">
              <w:rPr>
                <w:sz w:val="24"/>
                <w:szCs w:val="24"/>
              </w:rPr>
              <w:t>Lojistik sektörü</w:t>
            </w:r>
          </w:p>
          <w:p w:rsidR="00AD047D" w:rsidRPr="006F3D26" w:rsidRDefault="004605DB" w:rsidP="004605DB">
            <w:pPr>
              <w:pStyle w:val="AralkYok"/>
              <w:numPr>
                <w:ilvl w:val="0"/>
                <w:numId w:val="15"/>
              </w:numPr>
            </w:pPr>
            <w:r w:rsidRPr="001A2619">
              <w:rPr>
                <w:sz w:val="24"/>
                <w:szCs w:val="24"/>
              </w:rPr>
              <w:t>Ve benzeri tecrübe alanları</w:t>
            </w:r>
          </w:p>
        </w:tc>
      </w:tr>
      <w:tr w:rsidR="00AD047D" w:rsidRPr="006F3D26" w:rsidTr="004605DB">
        <w:trPr>
          <w:trHeight w:val="589"/>
          <w:tblCellSpacing w:w="15" w:type="dxa"/>
        </w:trPr>
        <w:tc>
          <w:tcPr>
            <w:tcW w:w="9067" w:type="dxa"/>
            <w:shd w:val="clear" w:color="auto" w:fill="95B3D7"/>
            <w:tcMar>
              <w:top w:w="15" w:type="dxa"/>
              <w:left w:w="15" w:type="dxa"/>
              <w:bottom w:w="15" w:type="dxa"/>
              <w:right w:w="15" w:type="dxa"/>
            </w:tcMar>
            <w:vAlign w:val="center"/>
            <w:hideMark/>
          </w:tcPr>
          <w:p w:rsidR="00AD047D" w:rsidRPr="006F3D26" w:rsidRDefault="004605DB" w:rsidP="004605DB">
            <w:pPr>
              <w:pStyle w:val="AralkYok"/>
              <w:ind w:left="142"/>
            </w:pPr>
            <w:r>
              <w:rPr>
                <w:b/>
                <w:color w:val="000000"/>
                <w:sz w:val="24"/>
                <w:szCs w:val="24"/>
                <w:lang w:eastAsia="tr-TR"/>
              </w:rPr>
              <w:lastRenderedPageBreak/>
              <w:t xml:space="preserve">SOSYAL </w:t>
            </w:r>
            <w:r w:rsidRPr="006F3D26">
              <w:rPr>
                <w:b/>
                <w:color w:val="000000"/>
                <w:sz w:val="24"/>
                <w:szCs w:val="24"/>
                <w:lang w:eastAsia="tr-TR"/>
              </w:rPr>
              <w:t>KALKINMA</w:t>
            </w:r>
            <w:r w:rsidR="00AD047D">
              <w:rPr>
                <w:b/>
                <w:color w:val="000000"/>
                <w:sz w:val="24"/>
                <w:szCs w:val="24"/>
                <w:lang w:eastAsia="tr-TR"/>
              </w:rPr>
              <w:t xml:space="preserve"> </w:t>
            </w:r>
            <w:r w:rsidR="00AD047D" w:rsidRPr="006F3D26">
              <w:rPr>
                <w:b/>
                <w:color w:val="000000"/>
                <w:sz w:val="24"/>
                <w:szCs w:val="24"/>
                <w:lang w:eastAsia="tr-TR"/>
              </w:rPr>
              <w:t>MALİ DESTEK</w:t>
            </w:r>
            <w:r w:rsidR="00AD047D">
              <w:rPr>
                <w:b/>
                <w:color w:val="000000"/>
                <w:sz w:val="24"/>
                <w:szCs w:val="24"/>
                <w:lang w:eastAsia="tr-TR"/>
              </w:rPr>
              <w:t xml:space="preserve"> </w:t>
            </w:r>
            <w:r w:rsidR="00AD047D" w:rsidRPr="006F3D26">
              <w:rPr>
                <w:b/>
                <w:color w:val="000000"/>
                <w:sz w:val="24"/>
                <w:szCs w:val="24"/>
                <w:lang w:eastAsia="tr-TR"/>
              </w:rPr>
              <w:t>PROGRAMI</w:t>
            </w:r>
            <w:r w:rsidR="00AD047D">
              <w:rPr>
                <w:b/>
                <w:color w:val="000000"/>
                <w:sz w:val="24"/>
                <w:szCs w:val="24"/>
                <w:lang w:eastAsia="tr-TR"/>
              </w:rPr>
              <w:t xml:space="preserve">NA </w:t>
            </w:r>
            <w:r w:rsidR="00AD047D" w:rsidRPr="006F3D26">
              <w:rPr>
                <w:b/>
                <w:color w:val="000000"/>
                <w:sz w:val="24"/>
                <w:szCs w:val="24"/>
                <w:lang w:eastAsia="tr-TR"/>
              </w:rPr>
              <w:t>YÖNELİK İLGİLİ DENEYİM ALANLARI</w:t>
            </w:r>
          </w:p>
        </w:tc>
      </w:tr>
      <w:tr w:rsidR="00AD047D" w:rsidRPr="006F3D26" w:rsidTr="004605DB">
        <w:trPr>
          <w:trHeight w:val="1444"/>
          <w:tblCellSpacing w:w="15" w:type="dxa"/>
        </w:trPr>
        <w:tc>
          <w:tcPr>
            <w:tcW w:w="9067" w:type="dxa"/>
            <w:shd w:val="clear" w:color="auto" w:fill="FFFFFF"/>
            <w:tcMar>
              <w:top w:w="15" w:type="dxa"/>
              <w:left w:w="15" w:type="dxa"/>
              <w:bottom w:w="15" w:type="dxa"/>
              <w:right w:w="15" w:type="dxa"/>
            </w:tcMar>
            <w:vAlign w:val="center"/>
            <w:hideMark/>
          </w:tcPr>
          <w:p w:rsidR="00AD047D" w:rsidRPr="001A2619" w:rsidRDefault="00AD047D" w:rsidP="000D50F5">
            <w:pPr>
              <w:pStyle w:val="AralkYok"/>
              <w:numPr>
                <w:ilvl w:val="0"/>
                <w:numId w:val="15"/>
              </w:numPr>
              <w:rPr>
                <w:sz w:val="24"/>
                <w:szCs w:val="24"/>
              </w:rPr>
            </w:pPr>
            <w:r w:rsidRPr="001A2619">
              <w:rPr>
                <w:sz w:val="24"/>
                <w:szCs w:val="24"/>
              </w:rPr>
              <w:t xml:space="preserve">Sosyal Politika </w:t>
            </w:r>
          </w:p>
          <w:p w:rsidR="00AD047D" w:rsidRPr="001A2619" w:rsidRDefault="00AD047D" w:rsidP="000D50F5">
            <w:pPr>
              <w:pStyle w:val="AralkYok"/>
              <w:numPr>
                <w:ilvl w:val="0"/>
                <w:numId w:val="15"/>
              </w:numPr>
              <w:rPr>
                <w:sz w:val="24"/>
                <w:szCs w:val="24"/>
              </w:rPr>
            </w:pPr>
            <w:r w:rsidRPr="001A2619">
              <w:rPr>
                <w:sz w:val="24"/>
                <w:szCs w:val="24"/>
              </w:rPr>
              <w:t xml:space="preserve">Çalışma Ekonomisi ve Politikaları </w:t>
            </w:r>
          </w:p>
          <w:p w:rsidR="00AD047D" w:rsidRPr="001A2619" w:rsidRDefault="00AD047D" w:rsidP="000D50F5">
            <w:pPr>
              <w:pStyle w:val="AralkYok"/>
              <w:numPr>
                <w:ilvl w:val="0"/>
                <w:numId w:val="15"/>
              </w:numPr>
              <w:rPr>
                <w:sz w:val="24"/>
                <w:szCs w:val="24"/>
              </w:rPr>
            </w:pPr>
            <w:r w:rsidRPr="001A2619">
              <w:rPr>
                <w:sz w:val="24"/>
                <w:szCs w:val="24"/>
              </w:rPr>
              <w:t xml:space="preserve">İstihdam Önlemleri </w:t>
            </w:r>
          </w:p>
          <w:p w:rsidR="00AD047D" w:rsidRPr="001A2619" w:rsidRDefault="00AD047D" w:rsidP="000D50F5">
            <w:pPr>
              <w:pStyle w:val="AralkYok"/>
              <w:numPr>
                <w:ilvl w:val="0"/>
                <w:numId w:val="15"/>
              </w:numPr>
              <w:rPr>
                <w:sz w:val="24"/>
                <w:szCs w:val="24"/>
              </w:rPr>
            </w:pPr>
            <w:r w:rsidRPr="001A2619">
              <w:rPr>
                <w:sz w:val="24"/>
                <w:szCs w:val="24"/>
              </w:rPr>
              <w:t xml:space="preserve">İstihdama Yönelik Eğitim Politikaları </w:t>
            </w:r>
          </w:p>
          <w:p w:rsidR="00AD047D" w:rsidRPr="001A2619" w:rsidRDefault="00AD047D" w:rsidP="000D50F5">
            <w:pPr>
              <w:pStyle w:val="AralkYok"/>
              <w:numPr>
                <w:ilvl w:val="0"/>
                <w:numId w:val="15"/>
              </w:numPr>
              <w:rPr>
                <w:sz w:val="24"/>
                <w:szCs w:val="24"/>
              </w:rPr>
            </w:pPr>
            <w:r w:rsidRPr="001A2619">
              <w:rPr>
                <w:sz w:val="24"/>
                <w:szCs w:val="24"/>
              </w:rPr>
              <w:t xml:space="preserve">Kadın İstihdamı </w:t>
            </w:r>
          </w:p>
          <w:p w:rsidR="00AD047D" w:rsidRPr="001A2619" w:rsidRDefault="00AD047D" w:rsidP="000D50F5">
            <w:pPr>
              <w:pStyle w:val="AralkYok"/>
              <w:numPr>
                <w:ilvl w:val="0"/>
                <w:numId w:val="15"/>
              </w:numPr>
              <w:rPr>
                <w:sz w:val="24"/>
                <w:szCs w:val="24"/>
              </w:rPr>
            </w:pPr>
            <w:r w:rsidRPr="001A2619">
              <w:rPr>
                <w:sz w:val="24"/>
                <w:szCs w:val="24"/>
              </w:rPr>
              <w:t>İş Kurma ve İş Geliştirme Süreçleri</w:t>
            </w:r>
          </w:p>
          <w:p w:rsidR="00AD047D" w:rsidRPr="001A2619" w:rsidRDefault="00AD047D" w:rsidP="000D50F5">
            <w:pPr>
              <w:pStyle w:val="AralkYok"/>
              <w:numPr>
                <w:ilvl w:val="0"/>
                <w:numId w:val="15"/>
              </w:numPr>
              <w:rPr>
                <w:sz w:val="24"/>
                <w:szCs w:val="24"/>
              </w:rPr>
            </w:pPr>
            <w:r w:rsidRPr="001A2619">
              <w:rPr>
                <w:sz w:val="24"/>
                <w:szCs w:val="24"/>
              </w:rPr>
              <w:t xml:space="preserve">Yönetim, Organizasyon ve Halkla İlişkiler </w:t>
            </w:r>
          </w:p>
          <w:p w:rsidR="00AD047D" w:rsidRPr="001A2619" w:rsidRDefault="00AD047D" w:rsidP="000D50F5">
            <w:pPr>
              <w:pStyle w:val="AralkYok"/>
              <w:numPr>
                <w:ilvl w:val="0"/>
                <w:numId w:val="15"/>
              </w:numPr>
              <w:rPr>
                <w:sz w:val="24"/>
                <w:szCs w:val="24"/>
              </w:rPr>
            </w:pPr>
            <w:r w:rsidRPr="001A2619">
              <w:rPr>
                <w:sz w:val="24"/>
                <w:szCs w:val="24"/>
              </w:rPr>
              <w:t xml:space="preserve">Gençler ve Çocuklara Yönelik Politikalar </w:t>
            </w:r>
          </w:p>
          <w:p w:rsidR="00AD047D" w:rsidRPr="001A2619" w:rsidRDefault="00AD047D" w:rsidP="000D50F5">
            <w:pPr>
              <w:pStyle w:val="AralkYok"/>
              <w:numPr>
                <w:ilvl w:val="0"/>
                <w:numId w:val="15"/>
              </w:numPr>
              <w:rPr>
                <w:sz w:val="24"/>
                <w:szCs w:val="24"/>
              </w:rPr>
            </w:pPr>
            <w:r w:rsidRPr="001A2619">
              <w:rPr>
                <w:sz w:val="24"/>
                <w:szCs w:val="24"/>
              </w:rPr>
              <w:t xml:space="preserve">Engelliler </w:t>
            </w:r>
          </w:p>
          <w:p w:rsidR="00AD047D" w:rsidRPr="001A2619" w:rsidRDefault="00AD047D" w:rsidP="000D50F5">
            <w:pPr>
              <w:pStyle w:val="AralkYok"/>
              <w:numPr>
                <w:ilvl w:val="0"/>
                <w:numId w:val="15"/>
              </w:numPr>
              <w:rPr>
                <w:sz w:val="24"/>
                <w:szCs w:val="24"/>
              </w:rPr>
            </w:pPr>
            <w:r w:rsidRPr="001A2619">
              <w:rPr>
                <w:sz w:val="24"/>
                <w:szCs w:val="24"/>
              </w:rPr>
              <w:t xml:space="preserve">Göç ve Sosyal Uyum </w:t>
            </w:r>
          </w:p>
          <w:p w:rsidR="00AD047D" w:rsidRPr="001A2619" w:rsidRDefault="00AD047D" w:rsidP="000D50F5">
            <w:pPr>
              <w:pStyle w:val="AralkYok"/>
              <w:numPr>
                <w:ilvl w:val="0"/>
                <w:numId w:val="15"/>
              </w:numPr>
              <w:rPr>
                <w:sz w:val="24"/>
                <w:szCs w:val="24"/>
              </w:rPr>
            </w:pPr>
            <w:r w:rsidRPr="001A2619">
              <w:rPr>
                <w:sz w:val="24"/>
                <w:szCs w:val="24"/>
              </w:rPr>
              <w:t xml:space="preserve">Yoksullukla Mücadele </w:t>
            </w:r>
          </w:p>
          <w:p w:rsidR="00AD047D" w:rsidRPr="001A2619" w:rsidRDefault="00AD047D" w:rsidP="000D50F5">
            <w:pPr>
              <w:pStyle w:val="AralkYok"/>
              <w:numPr>
                <w:ilvl w:val="0"/>
                <w:numId w:val="15"/>
              </w:numPr>
              <w:rPr>
                <w:sz w:val="24"/>
                <w:szCs w:val="24"/>
              </w:rPr>
            </w:pPr>
            <w:r w:rsidRPr="001A2619">
              <w:rPr>
                <w:sz w:val="24"/>
                <w:szCs w:val="24"/>
              </w:rPr>
              <w:t>Gıda Güvenliği</w:t>
            </w:r>
          </w:p>
          <w:p w:rsidR="00AD047D" w:rsidRPr="001A2619" w:rsidRDefault="00AD047D" w:rsidP="000D50F5">
            <w:pPr>
              <w:pStyle w:val="AralkYok"/>
              <w:numPr>
                <w:ilvl w:val="0"/>
                <w:numId w:val="15"/>
              </w:numPr>
              <w:rPr>
                <w:sz w:val="24"/>
                <w:szCs w:val="24"/>
              </w:rPr>
            </w:pPr>
            <w:r w:rsidRPr="001A2619">
              <w:rPr>
                <w:sz w:val="24"/>
                <w:szCs w:val="24"/>
                <w:lang w:bidi="en-US"/>
              </w:rPr>
              <w:t>Çevre yönetimi</w:t>
            </w:r>
          </w:p>
          <w:p w:rsidR="00AD047D" w:rsidRPr="001A2619" w:rsidRDefault="00AD047D" w:rsidP="000D50F5">
            <w:pPr>
              <w:pStyle w:val="AralkYok"/>
              <w:numPr>
                <w:ilvl w:val="0"/>
                <w:numId w:val="15"/>
              </w:numPr>
              <w:rPr>
                <w:sz w:val="24"/>
                <w:szCs w:val="24"/>
              </w:rPr>
            </w:pPr>
            <w:r w:rsidRPr="001A2619">
              <w:rPr>
                <w:sz w:val="24"/>
                <w:szCs w:val="24"/>
              </w:rPr>
              <w:t xml:space="preserve">Ve benzeri tecrübe alanları </w:t>
            </w:r>
          </w:p>
          <w:p w:rsidR="00AD047D" w:rsidRPr="006F3D26" w:rsidRDefault="00AD047D" w:rsidP="000D50F5">
            <w:pPr>
              <w:pStyle w:val="AralkYok"/>
              <w:rPr>
                <w:rFonts w:eastAsia="Times New Roman"/>
                <w:color w:val="000000"/>
                <w:sz w:val="24"/>
                <w:szCs w:val="24"/>
                <w:lang w:eastAsia="tr-TR"/>
              </w:rPr>
            </w:pPr>
          </w:p>
        </w:tc>
      </w:tr>
    </w:tbl>
    <w:p w:rsidR="00413BD9" w:rsidRPr="008E0D22" w:rsidRDefault="00413BD9" w:rsidP="00413BD9">
      <w:pPr>
        <w:pStyle w:val="AralkYok"/>
        <w:jc w:val="both"/>
        <w:rPr>
          <w:color w:val="000000"/>
          <w:sz w:val="24"/>
          <w:szCs w:val="24"/>
          <w:lang w:eastAsia="tr-TR"/>
        </w:rPr>
      </w:pPr>
    </w:p>
    <w:p w:rsidR="004B6766" w:rsidRPr="008E0D22" w:rsidRDefault="004B6766" w:rsidP="00413BD9">
      <w:pPr>
        <w:pStyle w:val="AralkYok"/>
        <w:jc w:val="both"/>
        <w:rPr>
          <w:color w:val="000000"/>
          <w:sz w:val="24"/>
          <w:szCs w:val="24"/>
          <w:lang w:eastAsia="tr-TR"/>
        </w:rPr>
      </w:pPr>
    </w:p>
    <w:p w:rsidR="00E17F4C" w:rsidRDefault="00E17F4C" w:rsidP="00413BD9">
      <w:pPr>
        <w:pStyle w:val="AralkYok"/>
        <w:jc w:val="both"/>
        <w:rPr>
          <w:color w:val="000000"/>
          <w:sz w:val="24"/>
          <w:szCs w:val="24"/>
          <w:lang w:eastAsia="tr-TR"/>
        </w:rPr>
      </w:pPr>
      <w:r w:rsidRPr="008E0D22">
        <w:rPr>
          <w:color w:val="000000"/>
          <w:sz w:val="24"/>
          <w:szCs w:val="24"/>
          <w:lang w:eastAsia="tr-TR"/>
        </w:rPr>
        <w:t>Bunun yanında adayların aşağıda yer alan konularla ilgili bilgi ve/veya deneyim sahibi olmaları tercih sebebi olacaktır.</w:t>
      </w:r>
    </w:p>
    <w:p w:rsidR="008712A7" w:rsidRPr="008E0D22" w:rsidRDefault="008712A7" w:rsidP="00413BD9">
      <w:pPr>
        <w:pStyle w:val="AralkYok"/>
        <w:jc w:val="both"/>
        <w:rPr>
          <w:color w:val="000000"/>
          <w:sz w:val="24"/>
          <w:szCs w:val="24"/>
          <w:lang w:eastAsia="tr-TR"/>
        </w:rPr>
      </w:pPr>
    </w:p>
    <w:p w:rsidR="00E17F4C" w:rsidRPr="008E0D22" w:rsidRDefault="00E17F4C" w:rsidP="00413BD9">
      <w:pPr>
        <w:pStyle w:val="AralkYok"/>
        <w:numPr>
          <w:ilvl w:val="0"/>
          <w:numId w:val="8"/>
        </w:numPr>
        <w:ind w:hanging="285"/>
        <w:jc w:val="both"/>
        <w:rPr>
          <w:color w:val="000000"/>
          <w:sz w:val="24"/>
          <w:szCs w:val="24"/>
          <w:lang w:eastAsia="tr-TR"/>
        </w:rPr>
      </w:pPr>
      <w:r w:rsidRPr="008E0D22">
        <w:rPr>
          <w:color w:val="000000"/>
          <w:sz w:val="24"/>
          <w:szCs w:val="24"/>
          <w:lang w:eastAsia="tr-TR"/>
        </w:rPr>
        <w:t>Proje döngüsü yönetimi ve/veya idari, mali ve teknik konularda proje değerlendirmesi</w:t>
      </w:r>
    </w:p>
    <w:p w:rsidR="00E17F4C" w:rsidRPr="008E0D22" w:rsidRDefault="00E17F4C" w:rsidP="00413BD9">
      <w:pPr>
        <w:pStyle w:val="AralkYok"/>
        <w:numPr>
          <w:ilvl w:val="0"/>
          <w:numId w:val="8"/>
        </w:numPr>
        <w:ind w:hanging="285"/>
        <w:jc w:val="both"/>
        <w:rPr>
          <w:color w:val="000000"/>
          <w:sz w:val="24"/>
          <w:szCs w:val="24"/>
          <w:lang w:eastAsia="tr-TR"/>
        </w:rPr>
      </w:pPr>
      <w:r w:rsidRPr="008E0D22">
        <w:rPr>
          <w:color w:val="000000"/>
          <w:sz w:val="24"/>
          <w:szCs w:val="24"/>
          <w:lang w:eastAsia="tr-TR"/>
        </w:rPr>
        <w:t>Kalkınma Ajansları mali yardım ve uygulama usulü</w:t>
      </w:r>
    </w:p>
    <w:p w:rsidR="00E17F4C" w:rsidRPr="008E0D22" w:rsidRDefault="00E17F4C" w:rsidP="00413BD9">
      <w:pPr>
        <w:pStyle w:val="AralkYok"/>
        <w:numPr>
          <w:ilvl w:val="0"/>
          <w:numId w:val="8"/>
        </w:numPr>
        <w:ind w:hanging="285"/>
        <w:jc w:val="both"/>
        <w:rPr>
          <w:color w:val="000000"/>
          <w:sz w:val="24"/>
          <w:szCs w:val="24"/>
          <w:lang w:eastAsia="tr-TR"/>
        </w:rPr>
      </w:pPr>
      <w:r w:rsidRPr="008E0D22">
        <w:rPr>
          <w:color w:val="000000"/>
          <w:sz w:val="24"/>
          <w:szCs w:val="24"/>
          <w:lang w:eastAsia="tr-TR"/>
        </w:rPr>
        <w:t>Hibe projesi uygulaması ve yönetimi</w:t>
      </w:r>
    </w:p>
    <w:p w:rsidR="00E17F4C" w:rsidRPr="008E0D22" w:rsidRDefault="00E17F4C" w:rsidP="004B6766">
      <w:pPr>
        <w:pStyle w:val="AralkYok"/>
        <w:numPr>
          <w:ilvl w:val="0"/>
          <w:numId w:val="8"/>
        </w:numPr>
        <w:ind w:hanging="285"/>
        <w:jc w:val="both"/>
        <w:rPr>
          <w:color w:val="000000"/>
          <w:sz w:val="24"/>
          <w:szCs w:val="24"/>
          <w:lang w:eastAsia="tr-TR"/>
        </w:rPr>
      </w:pPr>
      <w:r w:rsidRPr="008E0D22">
        <w:rPr>
          <w:color w:val="000000"/>
          <w:sz w:val="24"/>
          <w:szCs w:val="24"/>
          <w:lang w:eastAsia="tr-TR"/>
        </w:rPr>
        <w:t>Deneyim alanı ile ilgili mevzuat bilgisi</w:t>
      </w:r>
    </w:p>
    <w:p w:rsidR="00413BD9" w:rsidRPr="008E0D22" w:rsidRDefault="00413BD9" w:rsidP="00413BD9">
      <w:pPr>
        <w:pStyle w:val="AralkYok"/>
        <w:jc w:val="both"/>
        <w:rPr>
          <w:b/>
          <w:bCs/>
          <w:color w:val="000000"/>
          <w:sz w:val="24"/>
          <w:szCs w:val="24"/>
          <w:lang w:eastAsia="tr-TR"/>
        </w:rPr>
      </w:pPr>
    </w:p>
    <w:p w:rsidR="004B6766" w:rsidRPr="008E0D22" w:rsidRDefault="004B6766" w:rsidP="00413BD9">
      <w:pPr>
        <w:pStyle w:val="AralkYok"/>
        <w:jc w:val="both"/>
        <w:rPr>
          <w:b/>
          <w:bCs/>
          <w:color w:val="000000"/>
          <w:sz w:val="24"/>
          <w:szCs w:val="24"/>
          <w:lang w:eastAsia="tr-TR"/>
        </w:rPr>
      </w:pPr>
    </w:p>
    <w:p w:rsidR="00E17F4C" w:rsidRPr="008712A7" w:rsidRDefault="00E17F4C" w:rsidP="001A261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Bağımsız Değerlendiricilerle İlgili Diğer Hususlar:</w:t>
      </w:r>
    </w:p>
    <w:p w:rsidR="008712A7" w:rsidRDefault="008712A7" w:rsidP="002C1769">
      <w:pPr>
        <w:pStyle w:val="AralkYok"/>
        <w:ind w:firstLine="708"/>
        <w:jc w:val="both"/>
        <w:rPr>
          <w:color w:val="000000"/>
          <w:sz w:val="24"/>
          <w:szCs w:val="24"/>
          <w:lang w:eastAsia="tr-TR"/>
        </w:rPr>
      </w:pP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Bağımsız Değerlendiriciler, teslim edilen projelerin hazırlık veya uygulama aşamasında görev almamış veya almayacak olan kişiler arasından seçilecektir. Bağımsız değerlendiriciler; kendileri, eşleri, ortakları, ikinci dereceye kadar (bu derece dâhil) kan ve kayın hısımları ile sahibi ya da ortağı </w:t>
      </w:r>
      <w:r w:rsidRPr="004F4C8A">
        <w:rPr>
          <w:color w:val="000000"/>
          <w:sz w:val="24"/>
          <w:szCs w:val="24"/>
          <w:lang w:eastAsia="tr-TR"/>
        </w:rPr>
        <w:t>oldukları ticari işletmelere</w:t>
      </w:r>
      <w:r w:rsidRPr="002C1769">
        <w:rPr>
          <w:color w:val="000000"/>
          <w:sz w:val="24"/>
          <w:szCs w:val="24"/>
          <w:lang w:eastAsia="tr-TR"/>
        </w:rPr>
        <w:t xml:space="preserve"> ilişkin projeleri değerlendiremeyeceklerdir.</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Bağımsız değerlendiricilerin kimliğine ve bunların değerlendirdikleri projelere ilişkin bilgiler gizli tutulacaktır. Bu kişilerin görevlendirmeleri ile ilgili yazışmalarda gizlilik kurallarına uyulacak ve buna uymayanlar hakkında gerekli hukuki, cezai </w:t>
      </w:r>
      <w:r w:rsidRPr="00E5312C">
        <w:rPr>
          <w:color w:val="000000"/>
          <w:sz w:val="24"/>
          <w:szCs w:val="24"/>
          <w:lang w:eastAsia="tr-TR"/>
        </w:rPr>
        <w:t>ve disiplin işlemleri yapılacaktır</w:t>
      </w:r>
      <w:r w:rsidR="003F1B2C" w:rsidRPr="002C1769">
        <w:rPr>
          <w:strike/>
          <w:color w:val="000000"/>
          <w:sz w:val="24"/>
          <w:szCs w:val="24"/>
          <w:lang w:eastAsia="tr-TR"/>
        </w:rPr>
        <w:t xml:space="preserve"> </w:t>
      </w:r>
      <w:r w:rsidR="003F1B2C" w:rsidRPr="002C1769">
        <w:rPr>
          <w:color w:val="000000"/>
          <w:sz w:val="24"/>
          <w:szCs w:val="24"/>
          <w:lang w:eastAsia="tr-TR"/>
        </w:rPr>
        <w:t>başlatılacaktır</w:t>
      </w:r>
      <w:r w:rsidRPr="002C1769">
        <w:rPr>
          <w:color w:val="000000"/>
          <w:sz w:val="24"/>
          <w:szCs w:val="24"/>
          <w:lang w:eastAsia="tr-TR"/>
        </w:rPr>
        <w:t>.</w:t>
      </w:r>
    </w:p>
    <w:p w:rsidR="00E17F4C" w:rsidRPr="002C1769" w:rsidRDefault="00E17F4C" w:rsidP="00D561A9">
      <w:pPr>
        <w:pStyle w:val="AralkYok"/>
        <w:ind w:firstLine="708"/>
        <w:jc w:val="both"/>
        <w:rPr>
          <w:color w:val="000000"/>
          <w:sz w:val="24"/>
          <w:szCs w:val="24"/>
          <w:lang w:eastAsia="tr-TR"/>
        </w:rPr>
      </w:pPr>
      <w:r w:rsidRPr="002C1769">
        <w:rPr>
          <w:color w:val="000000"/>
          <w:sz w:val="24"/>
          <w:szCs w:val="24"/>
          <w:lang w:eastAsia="tr-TR"/>
        </w:rPr>
        <w:t>Değerlendirme sürecinde görev alanlar, değerlendirme sırasında proje içeriği ile ilgili elde ettikleri ticari sır niteliğindeki bilgileri ifşa edemezler. Bu çerçevede görevlendirilecek bağımsız değerlendiriciler, değerlendirme öncesinde Ajans internet adresinde örneği bulunan “Tarafsızlık ve Gizlilik Beyanı”nı imzalayacaklardır.</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Bağımsız değerlendiriciler ile Ajans arasında; işin tanımını, süresini, tarafsızlık ve gizlilik esaslarını, çalışma koşullarını ve </w:t>
      </w:r>
      <w:r w:rsidR="003F1B2C" w:rsidRPr="002C1769">
        <w:rPr>
          <w:color w:val="000000"/>
          <w:sz w:val="24"/>
          <w:szCs w:val="24"/>
          <w:lang w:eastAsia="tr-TR"/>
        </w:rPr>
        <w:t xml:space="preserve">kamu personeli değil </w:t>
      </w:r>
      <w:r w:rsidRPr="002C1769">
        <w:rPr>
          <w:color w:val="000000"/>
          <w:sz w:val="24"/>
          <w:szCs w:val="24"/>
          <w:lang w:eastAsia="tr-TR"/>
        </w:rPr>
        <w:t xml:space="preserve">ise kendilerine ödenecek </w:t>
      </w:r>
      <w:r w:rsidR="003F1B2C" w:rsidRPr="002C1769">
        <w:rPr>
          <w:color w:val="000000"/>
          <w:sz w:val="24"/>
          <w:szCs w:val="24"/>
          <w:lang w:eastAsia="tr-TR"/>
        </w:rPr>
        <w:t xml:space="preserve">bedel </w:t>
      </w:r>
      <w:r w:rsidRPr="002C1769">
        <w:rPr>
          <w:color w:val="000000"/>
          <w:sz w:val="24"/>
          <w:szCs w:val="24"/>
          <w:lang w:eastAsia="tr-TR"/>
        </w:rPr>
        <w:t>ve benzeri hususları içeren bir sözleşme imzalanacaktır.</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lastRenderedPageBreak/>
        <w:t>Bağımsız değerlendiriciler bir proje teklif çağrısı döneminde; bir günde en fazla üç proje teklifi olmak üzere toplam olarak en fazla yirmi proje teklifi değerlendirebileceklerdir. Mevlana Kalkınma Ajansı, bağımsız değerlendiricileri, başvurusu kabul edildiği halde belirtilen mali destek programında görevlendirmeme hakkını saklı tutar.</w:t>
      </w:r>
    </w:p>
    <w:p w:rsidR="00413BD9" w:rsidRPr="002C1769" w:rsidRDefault="00413BD9" w:rsidP="00413BD9">
      <w:pPr>
        <w:pStyle w:val="AralkYok"/>
        <w:jc w:val="both"/>
        <w:rPr>
          <w:b/>
          <w:bCs/>
          <w:color w:val="000000"/>
          <w:sz w:val="24"/>
          <w:szCs w:val="24"/>
          <w:lang w:eastAsia="tr-TR"/>
        </w:rPr>
      </w:pPr>
    </w:p>
    <w:p w:rsidR="00E17F4C" w:rsidRPr="008712A7" w:rsidRDefault="00E17F4C" w:rsidP="001A261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Başvuru Şekli, Yeri ve Zamanı:</w:t>
      </w:r>
    </w:p>
    <w:p w:rsidR="00A43135"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Bağımsız Değerlendirici olarak görevlendirilmek üzere başvuruda bulunmak isteyen adayların, </w:t>
      </w:r>
      <w:r w:rsidR="00D0296C" w:rsidRPr="002C1769">
        <w:rPr>
          <w:color w:val="000000"/>
          <w:sz w:val="24"/>
          <w:szCs w:val="24"/>
          <w:lang w:eastAsia="tr-TR"/>
        </w:rPr>
        <w:t xml:space="preserve">başvuru formlarını </w:t>
      </w:r>
      <w:r w:rsidRPr="002C1769">
        <w:rPr>
          <w:color w:val="000000"/>
          <w:sz w:val="24"/>
          <w:szCs w:val="24"/>
          <w:lang w:eastAsia="tr-TR"/>
        </w:rPr>
        <w:t xml:space="preserve">Ajans web sitesinden temin edecekleri formata göre </w:t>
      </w:r>
      <w:r w:rsidRPr="00A1165D">
        <w:rPr>
          <w:b/>
          <w:color w:val="000000"/>
          <w:sz w:val="24"/>
          <w:szCs w:val="24"/>
          <w:lang w:eastAsia="tr-TR"/>
        </w:rPr>
        <w:t>fotoğraflı ve imzalı olarak</w:t>
      </w:r>
      <w:r w:rsidRPr="002C1769">
        <w:rPr>
          <w:color w:val="000000"/>
          <w:sz w:val="24"/>
          <w:szCs w:val="24"/>
          <w:lang w:eastAsia="tr-TR"/>
        </w:rPr>
        <w:t xml:space="preserve"> aşağıdaki adrese </w:t>
      </w:r>
      <w:r w:rsidRPr="003640C1">
        <w:rPr>
          <w:b/>
          <w:color w:val="FF0000"/>
          <w:sz w:val="24"/>
          <w:szCs w:val="24"/>
          <w:lang w:eastAsia="tr-TR"/>
        </w:rPr>
        <w:t>elden veya posta</w:t>
      </w:r>
      <w:r w:rsidRPr="002C1769">
        <w:rPr>
          <w:color w:val="000000"/>
          <w:sz w:val="24"/>
          <w:szCs w:val="24"/>
          <w:lang w:eastAsia="tr-TR"/>
        </w:rPr>
        <w:t xml:space="preserve"> ile teslim edeceklerdir. </w:t>
      </w:r>
      <w:r w:rsidRPr="00433B2E">
        <w:rPr>
          <w:b/>
          <w:color w:val="000000"/>
          <w:sz w:val="24"/>
          <w:szCs w:val="24"/>
          <w:lang w:eastAsia="tr-TR"/>
        </w:rPr>
        <w:t xml:space="preserve">Ancak adaylar, </w:t>
      </w:r>
      <w:r w:rsidR="00D0296C" w:rsidRPr="00433B2E">
        <w:rPr>
          <w:b/>
          <w:color w:val="000000"/>
          <w:sz w:val="24"/>
          <w:szCs w:val="24"/>
          <w:lang w:eastAsia="tr-TR"/>
        </w:rPr>
        <w:t xml:space="preserve">başvuru formu </w:t>
      </w:r>
      <w:r w:rsidRPr="00433B2E">
        <w:rPr>
          <w:b/>
          <w:color w:val="000000"/>
          <w:sz w:val="24"/>
          <w:szCs w:val="24"/>
          <w:lang w:eastAsia="tr-TR"/>
        </w:rPr>
        <w:t>ve eklerinin aslını sözleşme imzalama aşamasından önce ibraz etmek koşuluyla, faks yoluyla da başvuru yapabilirler.</w:t>
      </w:r>
      <w:r w:rsidRPr="002C1769">
        <w:rPr>
          <w:color w:val="000000"/>
          <w:sz w:val="24"/>
          <w:szCs w:val="24"/>
          <w:lang w:eastAsia="tr-TR"/>
        </w:rPr>
        <w:t xml:space="preserve"> </w:t>
      </w:r>
      <w:r w:rsidR="0027730A">
        <w:rPr>
          <w:color w:val="000000"/>
          <w:sz w:val="24"/>
          <w:szCs w:val="24"/>
          <w:lang w:eastAsia="tr-TR"/>
        </w:rPr>
        <w:t>Y</w:t>
      </w:r>
      <w:r w:rsidR="00A43135">
        <w:rPr>
          <w:color w:val="000000"/>
          <w:sz w:val="24"/>
          <w:szCs w:val="24"/>
          <w:lang w:eastAsia="tr-TR"/>
        </w:rPr>
        <w:t xml:space="preserve">apılacak </w:t>
      </w:r>
      <w:r w:rsidR="0027730A">
        <w:rPr>
          <w:color w:val="000000"/>
          <w:sz w:val="24"/>
          <w:szCs w:val="24"/>
          <w:lang w:eastAsia="tr-TR"/>
        </w:rPr>
        <w:t xml:space="preserve">olan </w:t>
      </w:r>
      <w:r w:rsidR="00A43135">
        <w:rPr>
          <w:color w:val="000000"/>
          <w:sz w:val="24"/>
          <w:szCs w:val="24"/>
          <w:lang w:eastAsia="tr-TR"/>
        </w:rPr>
        <w:t xml:space="preserve">başvurular </w:t>
      </w:r>
      <w:r w:rsidR="0027730A">
        <w:rPr>
          <w:color w:val="000000"/>
          <w:sz w:val="24"/>
          <w:szCs w:val="24"/>
          <w:lang w:eastAsia="tr-TR"/>
        </w:rPr>
        <w:t>Ajans Bağımsız değerlendirici havuzu oluşumu çerçevesinde</w:t>
      </w:r>
      <w:r w:rsidR="00E5312C">
        <w:rPr>
          <w:color w:val="000000"/>
          <w:sz w:val="24"/>
          <w:szCs w:val="24"/>
          <w:lang w:eastAsia="tr-TR"/>
        </w:rPr>
        <w:t xml:space="preserve"> de </w:t>
      </w:r>
      <w:r w:rsidR="0027730A">
        <w:rPr>
          <w:color w:val="000000"/>
          <w:sz w:val="24"/>
          <w:szCs w:val="24"/>
          <w:lang w:eastAsia="tr-TR"/>
        </w:rPr>
        <w:t xml:space="preserve">değerlendirileceğinden herhangi bir kapanış tarihi yoktur. </w:t>
      </w:r>
    </w:p>
    <w:p w:rsidR="00A43135" w:rsidRPr="008E0D22" w:rsidRDefault="00A43135" w:rsidP="002C1769">
      <w:pPr>
        <w:pStyle w:val="AralkYok"/>
        <w:ind w:firstLine="708"/>
        <w:jc w:val="both"/>
        <w:rPr>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D4B4"/>
        <w:tblLook w:val="04A0"/>
      </w:tblPr>
      <w:tblGrid>
        <w:gridCol w:w="9383"/>
      </w:tblGrid>
      <w:tr w:rsidR="008E0D22" w:rsidRPr="006F3D26" w:rsidTr="006F3D26">
        <w:tc>
          <w:tcPr>
            <w:tcW w:w="9383" w:type="dxa"/>
            <w:shd w:val="clear" w:color="auto" w:fill="FBD4B4"/>
          </w:tcPr>
          <w:p w:rsidR="008E0D22" w:rsidRPr="006F3D26" w:rsidRDefault="008E0D22" w:rsidP="006F3D26">
            <w:pPr>
              <w:pStyle w:val="AralkYok"/>
              <w:jc w:val="center"/>
              <w:rPr>
                <w:b/>
                <w:color w:val="000000"/>
                <w:sz w:val="24"/>
                <w:szCs w:val="24"/>
                <w:lang w:eastAsia="tr-TR"/>
              </w:rPr>
            </w:pPr>
            <w:r w:rsidRPr="006F3D26">
              <w:rPr>
                <w:b/>
                <w:color w:val="000000"/>
                <w:sz w:val="24"/>
                <w:szCs w:val="24"/>
                <w:lang w:eastAsia="tr-TR"/>
              </w:rPr>
              <w:t>T.C.</w:t>
            </w:r>
          </w:p>
          <w:p w:rsidR="008E0D22" w:rsidRPr="006F3D26" w:rsidRDefault="008E0D22" w:rsidP="006F3D26">
            <w:pPr>
              <w:pStyle w:val="AralkYok"/>
              <w:jc w:val="center"/>
              <w:rPr>
                <w:b/>
                <w:color w:val="000000"/>
                <w:sz w:val="24"/>
                <w:szCs w:val="24"/>
                <w:lang w:eastAsia="tr-TR"/>
              </w:rPr>
            </w:pPr>
            <w:r w:rsidRPr="006F3D26">
              <w:rPr>
                <w:b/>
                <w:color w:val="000000"/>
                <w:sz w:val="24"/>
                <w:szCs w:val="24"/>
                <w:lang w:eastAsia="tr-TR"/>
              </w:rPr>
              <w:t>MEVLANA KALKINMA AJANSI</w:t>
            </w:r>
          </w:p>
          <w:p w:rsidR="008E0D22" w:rsidRPr="006F3D26" w:rsidRDefault="008E0D22" w:rsidP="006F3D26">
            <w:pPr>
              <w:pStyle w:val="AralkYok"/>
              <w:jc w:val="center"/>
              <w:rPr>
                <w:b/>
                <w:color w:val="000000"/>
                <w:sz w:val="24"/>
                <w:szCs w:val="24"/>
                <w:lang w:eastAsia="tr-TR"/>
              </w:rPr>
            </w:pPr>
            <w:r w:rsidRPr="006F3D26">
              <w:rPr>
                <w:b/>
                <w:color w:val="000000"/>
                <w:sz w:val="24"/>
                <w:szCs w:val="24"/>
                <w:lang w:eastAsia="tr-TR"/>
              </w:rPr>
              <w:t>BAĞIMSIZ DEĞERLENDİRİCİ SEÇİM KOMİSYONU</w:t>
            </w:r>
          </w:p>
          <w:p w:rsidR="008E0D22" w:rsidRPr="003640C1" w:rsidRDefault="008E0D22" w:rsidP="003640C1">
            <w:pPr>
              <w:pStyle w:val="AralkYok"/>
              <w:jc w:val="center"/>
              <w:rPr>
                <w:b/>
                <w:color w:val="000000"/>
                <w:sz w:val="24"/>
                <w:szCs w:val="24"/>
                <w:lang w:eastAsia="tr-TR"/>
              </w:rPr>
            </w:pPr>
            <w:r w:rsidRPr="006F3D26">
              <w:rPr>
                <w:b/>
                <w:color w:val="000000"/>
                <w:sz w:val="24"/>
                <w:szCs w:val="24"/>
                <w:lang w:eastAsia="tr-TR"/>
              </w:rPr>
              <w:t xml:space="preserve">Medrese Mahallesi </w:t>
            </w:r>
            <w:proofErr w:type="spellStart"/>
            <w:r w:rsidRPr="006F3D26">
              <w:rPr>
                <w:b/>
                <w:color w:val="000000"/>
                <w:sz w:val="24"/>
                <w:szCs w:val="24"/>
                <w:lang w:eastAsia="tr-TR"/>
              </w:rPr>
              <w:t>Ulaşbaba</w:t>
            </w:r>
            <w:proofErr w:type="spellEnd"/>
            <w:r w:rsidRPr="006F3D26">
              <w:rPr>
                <w:b/>
                <w:color w:val="000000"/>
                <w:sz w:val="24"/>
                <w:szCs w:val="24"/>
                <w:lang w:eastAsia="tr-TR"/>
              </w:rPr>
              <w:t xml:space="preserve"> Caddesi No:28 Selçuklu / KONYA</w:t>
            </w:r>
          </w:p>
        </w:tc>
      </w:tr>
    </w:tbl>
    <w:p w:rsidR="003640C1" w:rsidRDefault="003640C1" w:rsidP="002C1769">
      <w:pPr>
        <w:pStyle w:val="AralkYok"/>
        <w:ind w:firstLine="708"/>
        <w:jc w:val="both"/>
        <w:rPr>
          <w:color w:val="000000"/>
          <w:sz w:val="24"/>
          <w:szCs w:val="24"/>
          <w:lang w:eastAsia="tr-TR"/>
        </w:rPr>
      </w:pPr>
    </w:p>
    <w:p w:rsidR="003640C1" w:rsidRDefault="00E17F4C" w:rsidP="003640C1">
      <w:pPr>
        <w:pStyle w:val="AralkYok"/>
        <w:ind w:firstLine="708"/>
        <w:jc w:val="both"/>
        <w:rPr>
          <w:color w:val="000000"/>
          <w:sz w:val="24"/>
          <w:szCs w:val="24"/>
          <w:lang w:eastAsia="tr-TR"/>
        </w:rPr>
      </w:pPr>
      <w:r w:rsidRPr="008E0D22">
        <w:rPr>
          <w:color w:val="000000"/>
          <w:sz w:val="24"/>
          <w:szCs w:val="24"/>
          <w:lang w:eastAsia="tr-TR"/>
        </w:rPr>
        <w:t xml:space="preserve">Başvurusu kabul edilen adaylara tebligat e-posta yoluyla yapılacak olup ayrıca resmi bir </w:t>
      </w:r>
      <w:r w:rsidRPr="002C1769">
        <w:rPr>
          <w:color w:val="000000"/>
          <w:sz w:val="24"/>
          <w:szCs w:val="24"/>
          <w:lang w:eastAsia="tr-TR"/>
        </w:rPr>
        <w:t>yazışma yapılmayacaktır.</w:t>
      </w:r>
      <w:r w:rsidR="003640C1">
        <w:rPr>
          <w:color w:val="000000"/>
          <w:sz w:val="24"/>
          <w:szCs w:val="24"/>
          <w:lang w:eastAsia="tr-TR"/>
        </w:rPr>
        <w:t xml:space="preserve">  </w:t>
      </w:r>
      <w:r w:rsidRPr="002C1769">
        <w:rPr>
          <w:color w:val="000000"/>
          <w:sz w:val="24"/>
          <w:szCs w:val="24"/>
          <w:lang w:eastAsia="tr-TR"/>
        </w:rPr>
        <w:t>Bağımsız Değerlendiricilere yönelik bilgilendirme ve eğitim programı ile ilgili detaylı bilgi daha sonra başvurusu kabul edilen adayların e-posta adreslerine gönderilecektir.</w:t>
      </w:r>
      <w:r w:rsidR="003640C1">
        <w:rPr>
          <w:color w:val="000000"/>
          <w:sz w:val="24"/>
          <w:szCs w:val="24"/>
          <w:lang w:eastAsia="tr-TR"/>
        </w:rPr>
        <w:t xml:space="preserve"> </w:t>
      </w:r>
    </w:p>
    <w:p w:rsidR="00E17F4C" w:rsidRPr="002C1769" w:rsidRDefault="00E17F4C" w:rsidP="003640C1">
      <w:pPr>
        <w:pStyle w:val="AralkYok"/>
        <w:ind w:firstLine="708"/>
        <w:jc w:val="both"/>
        <w:rPr>
          <w:color w:val="000000"/>
          <w:sz w:val="24"/>
          <w:szCs w:val="24"/>
          <w:lang w:eastAsia="tr-TR"/>
        </w:rPr>
      </w:pPr>
      <w:r w:rsidRPr="002C1769">
        <w:rPr>
          <w:color w:val="000000"/>
          <w:sz w:val="24"/>
          <w:szCs w:val="24"/>
          <w:lang w:eastAsia="tr-TR"/>
        </w:rPr>
        <w:t>Bağımsız Değerlendirici olarak görevlendirilmek isteyen adaylar, birden fazla mali destek programına başvurabilirler. Adaylar, başvurdukları her bir mali destek programı için ilgili programın referans</w:t>
      </w:r>
      <w:r w:rsidR="00AF5212" w:rsidRPr="002C1769">
        <w:rPr>
          <w:color w:val="000000"/>
          <w:sz w:val="24"/>
          <w:szCs w:val="24"/>
          <w:lang w:eastAsia="tr-TR"/>
        </w:rPr>
        <w:t xml:space="preserve"> </w:t>
      </w:r>
      <w:r w:rsidR="00ED3980" w:rsidRPr="002C1769">
        <w:rPr>
          <w:color w:val="000000"/>
          <w:sz w:val="24"/>
          <w:szCs w:val="24"/>
          <w:lang w:eastAsia="tr-TR"/>
        </w:rPr>
        <w:t xml:space="preserve">numarasını </w:t>
      </w:r>
      <w:r w:rsidRPr="002C1769">
        <w:rPr>
          <w:color w:val="000000"/>
          <w:sz w:val="24"/>
          <w:szCs w:val="24"/>
          <w:lang w:eastAsia="tr-TR"/>
        </w:rPr>
        <w:t xml:space="preserve">ve adını, başvuru esnasında </w:t>
      </w:r>
      <w:r w:rsidR="00D0296C" w:rsidRPr="002C1769">
        <w:rPr>
          <w:color w:val="000000"/>
          <w:sz w:val="24"/>
          <w:szCs w:val="24"/>
          <w:lang w:eastAsia="tr-TR"/>
        </w:rPr>
        <w:t xml:space="preserve">başvuru formunun </w:t>
      </w:r>
      <w:r w:rsidRPr="002C1769">
        <w:rPr>
          <w:color w:val="000000"/>
          <w:sz w:val="24"/>
          <w:szCs w:val="24"/>
          <w:lang w:eastAsia="tr-TR"/>
        </w:rPr>
        <w:t>ilgili kısmında belirteceklerdir.</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Bağımsız Değerlendirici </w:t>
      </w:r>
      <w:r w:rsidR="00ED3980" w:rsidRPr="002C1769">
        <w:rPr>
          <w:color w:val="000000"/>
          <w:sz w:val="24"/>
          <w:szCs w:val="24"/>
          <w:lang w:eastAsia="tr-TR"/>
        </w:rPr>
        <w:t>a</w:t>
      </w:r>
      <w:r w:rsidRPr="002C1769">
        <w:rPr>
          <w:color w:val="000000"/>
          <w:sz w:val="24"/>
          <w:szCs w:val="24"/>
          <w:lang w:eastAsia="tr-TR"/>
        </w:rPr>
        <w:t xml:space="preserve">daylarının ilgilendikleri mali destek programı ile ilgili almış oldukları eğitim ve uygulama tecrübelerini gösteren destekleyici belgelerinin birer nüshasını </w:t>
      </w:r>
      <w:r w:rsidR="00D0296C" w:rsidRPr="002C1769">
        <w:rPr>
          <w:color w:val="000000"/>
          <w:sz w:val="24"/>
          <w:szCs w:val="24"/>
          <w:lang w:eastAsia="tr-TR"/>
        </w:rPr>
        <w:t xml:space="preserve">başvuru formu </w:t>
      </w:r>
      <w:r w:rsidRPr="002C1769">
        <w:rPr>
          <w:color w:val="000000"/>
          <w:sz w:val="24"/>
          <w:szCs w:val="24"/>
          <w:lang w:eastAsia="tr-TR"/>
        </w:rPr>
        <w:t>ile birlikte başvuru sırasında sunmaları gerekmektedir.</w:t>
      </w:r>
    </w:p>
    <w:p w:rsidR="007360D6" w:rsidRPr="002C1769" w:rsidRDefault="007360D6" w:rsidP="00413BD9">
      <w:pPr>
        <w:pStyle w:val="AralkYok"/>
        <w:jc w:val="both"/>
        <w:rPr>
          <w:b/>
          <w:color w:val="000000"/>
          <w:sz w:val="24"/>
          <w:szCs w:val="24"/>
          <w:lang w:eastAsia="tr-TR"/>
        </w:rPr>
      </w:pPr>
    </w:p>
    <w:p w:rsidR="00E17F4C" w:rsidRPr="00D561A9" w:rsidRDefault="00E17F4C" w:rsidP="00D561A9">
      <w:pPr>
        <w:pStyle w:val="AralkYok"/>
        <w:pBdr>
          <w:top w:val="single" w:sz="4" w:space="1" w:color="auto"/>
          <w:left w:val="single" w:sz="4" w:space="4" w:color="auto"/>
          <w:bottom w:val="single" w:sz="4" w:space="0" w:color="auto"/>
          <w:right w:val="single" w:sz="4" w:space="4" w:color="auto"/>
        </w:pBdr>
        <w:jc w:val="both"/>
        <w:rPr>
          <w:rFonts w:ascii="Cambria" w:hAnsi="Cambria"/>
          <w:b/>
          <w:color w:val="0070C0"/>
          <w:sz w:val="24"/>
          <w:szCs w:val="24"/>
          <w:lang w:eastAsia="tr-TR"/>
        </w:rPr>
      </w:pPr>
      <w:r w:rsidRPr="00D561A9">
        <w:rPr>
          <w:rFonts w:ascii="Cambria" w:hAnsi="Cambria"/>
          <w:b/>
          <w:color w:val="0070C0"/>
          <w:sz w:val="24"/>
          <w:szCs w:val="24"/>
          <w:lang w:eastAsia="tr-TR"/>
        </w:rPr>
        <w:t>Bağımsız Değerlendiricilerin Seçimi:</w:t>
      </w:r>
    </w:p>
    <w:p w:rsidR="00E17F4C" w:rsidRPr="002C1769"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Adayların konuyla ilgili uzmanlık ve tecrübeleri, sunacakları </w:t>
      </w:r>
      <w:r w:rsidR="00D0296C" w:rsidRPr="002C1769">
        <w:rPr>
          <w:color w:val="000000"/>
          <w:sz w:val="24"/>
          <w:szCs w:val="24"/>
          <w:lang w:eastAsia="tr-TR"/>
        </w:rPr>
        <w:t xml:space="preserve">başvuru formu </w:t>
      </w:r>
      <w:r w:rsidRPr="002C1769">
        <w:rPr>
          <w:color w:val="000000"/>
          <w:sz w:val="24"/>
          <w:szCs w:val="24"/>
          <w:lang w:eastAsia="tr-TR"/>
        </w:rPr>
        <w:t>ve eklerinin incelenmesi ve gerekli görüldüğü takdirde mül</w:t>
      </w:r>
      <w:r w:rsidR="00392D27" w:rsidRPr="002C1769">
        <w:rPr>
          <w:color w:val="000000"/>
          <w:sz w:val="24"/>
          <w:szCs w:val="24"/>
          <w:lang w:eastAsia="tr-TR"/>
        </w:rPr>
        <w:t>akat yoluyla,</w:t>
      </w:r>
      <w:r w:rsidR="00ED3980" w:rsidRPr="002C1769">
        <w:rPr>
          <w:color w:val="000000"/>
          <w:sz w:val="24"/>
          <w:szCs w:val="24"/>
          <w:lang w:eastAsia="tr-TR"/>
        </w:rPr>
        <w:t xml:space="preserve"> </w:t>
      </w:r>
      <w:r w:rsidR="00392D27" w:rsidRPr="002C1769">
        <w:rPr>
          <w:sz w:val="24"/>
          <w:szCs w:val="24"/>
        </w:rPr>
        <w:t xml:space="preserve">aralarında hiyerarşik ilişki bulunmayan Ajans Uzmanlarından oluşan </w:t>
      </w:r>
      <w:r w:rsidR="00392D27" w:rsidRPr="002C1769">
        <w:rPr>
          <w:i/>
          <w:iCs/>
          <w:sz w:val="24"/>
          <w:szCs w:val="24"/>
        </w:rPr>
        <w:t xml:space="preserve">en az üç kişilik </w:t>
      </w:r>
      <w:r w:rsidR="00392D27" w:rsidRPr="002C1769">
        <w:rPr>
          <w:sz w:val="24"/>
          <w:szCs w:val="24"/>
        </w:rPr>
        <w:t>komisyon marifeti ile tespit edilecektir.</w:t>
      </w:r>
    </w:p>
    <w:p w:rsidR="007360D6" w:rsidRPr="002C1769" w:rsidRDefault="007360D6" w:rsidP="00413BD9">
      <w:pPr>
        <w:pStyle w:val="AralkYok"/>
        <w:ind w:firstLine="708"/>
        <w:jc w:val="both"/>
        <w:rPr>
          <w:color w:val="000000"/>
          <w:sz w:val="24"/>
          <w:szCs w:val="24"/>
          <w:lang w:eastAsia="tr-TR"/>
        </w:rPr>
      </w:pPr>
    </w:p>
    <w:p w:rsidR="007360D6" w:rsidRPr="00D561A9" w:rsidRDefault="007360D6" w:rsidP="00D561A9">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D561A9">
        <w:rPr>
          <w:rFonts w:ascii="Cambria" w:hAnsi="Cambria"/>
          <w:b/>
          <w:color w:val="0070C0"/>
          <w:sz w:val="24"/>
          <w:szCs w:val="24"/>
          <w:lang w:eastAsia="tr-TR"/>
        </w:rPr>
        <w:t>Bağımsız Değerlendiricilerin Görevlendirileceği Yer ve Zaman:</w:t>
      </w:r>
    </w:p>
    <w:p w:rsidR="00E17F4C" w:rsidRPr="002C1769" w:rsidRDefault="00E17F4C" w:rsidP="00D910C7">
      <w:pPr>
        <w:pStyle w:val="AralkYok"/>
        <w:ind w:firstLine="708"/>
        <w:jc w:val="both"/>
        <w:rPr>
          <w:color w:val="000000"/>
          <w:sz w:val="24"/>
          <w:szCs w:val="24"/>
          <w:lang w:eastAsia="tr-TR"/>
        </w:rPr>
      </w:pPr>
      <w:r w:rsidRPr="002C1769">
        <w:rPr>
          <w:color w:val="000000"/>
          <w:sz w:val="24"/>
          <w:szCs w:val="24"/>
          <w:lang w:eastAsia="tr-TR"/>
        </w:rPr>
        <w:t>Ajans tarafından yapılan değerlendirmeler ve seçim sonucunda bağımsız değerlendirici olarak hizmet vermesi uygun görülenlere verilecek eğitime ve bağımsız değerlendiricilerin gerçekleştirecekleri değerlendirmelere ilişkin takvim kendilerine e-posta yolu ile bildirilecektir.</w:t>
      </w:r>
      <w:r w:rsidR="00D910C7">
        <w:rPr>
          <w:color w:val="000000"/>
          <w:sz w:val="24"/>
          <w:szCs w:val="24"/>
          <w:lang w:eastAsia="tr-TR"/>
        </w:rPr>
        <w:t xml:space="preserve"> </w:t>
      </w:r>
      <w:r w:rsidR="00D910C7" w:rsidRPr="00A62282">
        <w:rPr>
          <w:b/>
          <w:color w:val="000000"/>
          <w:sz w:val="24"/>
          <w:szCs w:val="24"/>
          <w:lang w:eastAsia="tr-TR"/>
        </w:rPr>
        <w:t>Ancak</w:t>
      </w:r>
      <w:r w:rsidR="00045CF5">
        <w:rPr>
          <w:b/>
          <w:color w:val="000000"/>
          <w:sz w:val="24"/>
          <w:szCs w:val="24"/>
          <w:lang w:eastAsia="tr-TR"/>
        </w:rPr>
        <w:t>,</w:t>
      </w:r>
      <w:r w:rsidR="00D910C7" w:rsidRPr="00A62282">
        <w:rPr>
          <w:b/>
          <w:color w:val="000000"/>
          <w:sz w:val="24"/>
          <w:szCs w:val="24"/>
          <w:lang w:eastAsia="tr-TR"/>
        </w:rPr>
        <w:t xml:space="preserve"> Değerlendirme çalışmalarının </w:t>
      </w:r>
      <w:r w:rsidR="00A62282">
        <w:rPr>
          <w:b/>
          <w:color w:val="000000"/>
          <w:sz w:val="24"/>
          <w:szCs w:val="24"/>
          <w:lang w:eastAsia="tr-TR"/>
        </w:rPr>
        <w:t>201</w:t>
      </w:r>
      <w:r w:rsidR="001E7249">
        <w:rPr>
          <w:b/>
          <w:color w:val="000000"/>
          <w:sz w:val="24"/>
          <w:szCs w:val="24"/>
          <w:lang w:eastAsia="tr-TR"/>
        </w:rPr>
        <w:t>1</w:t>
      </w:r>
      <w:r w:rsidR="00A62282">
        <w:rPr>
          <w:b/>
          <w:color w:val="000000"/>
          <w:sz w:val="24"/>
          <w:szCs w:val="24"/>
          <w:lang w:eastAsia="tr-TR"/>
        </w:rPr>
        <w:t xml:space="preserve"> yılının </w:t>
      </w:r>
      <w:r w:rsidR="005D1EE5">
        <w:rPr>
          <w:b/>
          <w:color w:val="000000"/>
          <w:sz w:val="24"/>
          <w:szCs w:val="24"/>
          <w:lang w:eastAsia="tr-TR"/>
        </w:rPr>
        <w:t>Ocak</w:t>
      </w:r>
      <w:r w:rsidR="00D910C7" w:rsidRPr="00A62282">
        <w:rPr>
          <w:b/>
          <w:color w:val="000000"/>
          <w:sz w:val="24"/>
          <w:szCs w:val="24"/>
          <w:lang w:eastAsia="tr-TR"/>
        </w:rPr>
        <w:t xml:space="preserve"> ve </w:t>
      </w:r>
      <w:r w:rsidR="005D1EE5">
        <w:rPr>
          <w:b/>
          <w:color w:val="000000"/>
          <w:sz w:val="24"/>
          <w:szCs w:val="24"/>
          <w:lang w:eastAsia="tr-TR"/>
        </w:rPr>
        <w:t>Şubat</w:t>
      </w:r>
      <w:r w:rsidR="00D910C7" w:rsidRPr="00A62282">
        <w:rPr>
          <w:b/>
          <w:color w:val="000000"/>
          <w:sz w:val="24"/>
          <w:szCs w:val="24"/>
          <w:lang w:eastAsia="tr-TR"/>
        </w:rPr>
        <w:t xml:space="preserve"> </w:t>
      </w:r>
      <w:r w:rsidR="00A62282">
        <w:rPr>
          <w:b/>
          <w:color w:val="000000"/>
          <w:sz w:val="24"/>
          <w:szCs w:val="24"/>
          <w:lang w:eastAsia="tr-TR"/>
        </w:rPr>
        <w:t>ayları</w:t>
      </w:r>
      <w:r w:rsidR="00D910C7" w:rsidRPr="00A62282">
        <w:rPr>
          <w:b/>
          <w:color w:val="000000"/>
          <w:sz w:val="24"/>
          <w:szCs w:val="24"/>
          <w:lang w:eastAsia="tr-TR"/>
        </w:rPr>
        <w:t xml:space="preserve"> sürecinde olacağı tahmin edilmektedir.</w:t>
      </w:r>
      <w:r w:rsidR="00D910C7">
        <w:rPr>
          <w:color w:val="000000"/>
          <w:sz w:val="24"/>
          <w:szCs w:val="24"/>
          <w:lang w:eastAsia="tr-TR"/>
        </w:rPr>
        <w:t xml:space="preserve"> </w:t>
      </w:r>
      <w:r w:rsidR="00ED3980" w:rsidRPr="002C1769">
        <w:rPr>
          <w:color w:val="000000"/>
          <w:sz w:val="24"/>
          <w:szCs w:val="24"/>
          <w:lang w:eastAsia="tr-TR"/>
        </w:rPr>
        <w:t>Bağımsız Değerlendiricilerin ç</w:t>
      </w:r>
      <w:r w:rsidRPr="002C1769">
        <w:rPr>
          <w:color w:val="000000"/>
          <w:sz w:val="24"/>
          <w:szCs w:val="24"/>
          <w:lang w:eastAsia="tr-TR"/>
        </w:rPr>
        <w:t xml:space="preserve">alışma saatleri </w:t>
      </w:r>
      <w:proofErr w:type="gramStart"/>
      <w:r w:rsidRPr="002C1769">
        <w:rPr>
          <w:color w:val="000000"/>
          <w:sz w:val="24"/>
          <w:szCs w:val="24"/>
          <w:lang w:eastAsia="tr-TR"/>
        </w:rPr>
        <w:t>09:00</w:t>
      </w:r>
      <w:proofErr w:type="gramEnd"/>
      <w:r w:rsidRPr="002C1769">
        <w:rPr>
          <w:color w:val="000000"/>
          <w:sz w:val="24"/>
          <w:szCs w:val="24"/>
          <w:lang w:eastAsia="tr-TR"/>
        </w:rPr>
        <w:t xml:space="preserve">-18:00 arasında olacaktır. </w:t>
      </w:r>
      <w:r w:rsidR="002D7E42" w:rsidRPr="002C1769">
        <w:rPr>
          <w:color w:val="000000"/>
          <w:sz w:val="24"/>
          <w:szCs w:val="24"/>
          <w:lang w:eastAsia="tr-TR"/>
        </w:rPr>
        <w:t xml:space="preserve"> </w:t>
      </w:r>
      <w:r w:rsidR="00ED3980" w:rsidRPr="00DB2A08">
        <w:rPr>
          <w:b/>
          <w:color w:val="000000"/>
          <w:sz w:val="24"/>
          <w:szCs w:val="24"/>
          <w:lang w:eastAsia="tr-TR"/>
        </w:rPr>
        <w:t>Ajans tarafından g</w:t>
      </w:r>
      <w:r w:rsidRPr="00DB2A08">
        <w:rPr>
          <w:b/>
          <w:color w:val="000000"/>
          <w:sz w:val="24"/>
          <w:szCs w:val="24"/>
          <w:lang w:eastAsia="tr-TR"/>
        </w:rPr>
        <w:t>erekli görüldüğü</w:t>
      </w:r>
      <w:r w:rsidR="00ED3980" w:rsidRPr="00DB2A08">
        <w:rPr>
          <w:b/>
          <w:color w:val="000000"/>
          <w:sz w:val="24"/>
          <w:szCs w:val="24"/>
          <w:lang w:eastAsia="tr-TR"/>
        </w:rPr>
        <w:t xml:space="preserve"> takdirde </w:t>
      </w:r>
      <w:r w:rsidRPr="00DB2A08">
        <w:rPr>
          <w:b/>
          <w:color w:val="000000"/>
          <w:sz w:val="24"/>
          <w:szCs w:val="24"/>
          <w:lang w:eastAsia="tr-TR"/>
        </w:rPr>
        <w:t xml:space="preserve">çalışma </w:t>
      </w:r>
      <w:r w:rsidR="002D7E42" w:rsidRPr="00DB2A08">
        <w:rPr>
          <w:b/>
          <w:color w:val="000000"/>
          <w:sz w:val="24"/>
          <w:szCs w:val="24"/>
          <w:lang w:eastAsia="tr-TR"/>
        </w:rPr>
        <w:t xml:space="preserve">süreleri </w:t>
      </w:r>
      <w:r w:rsidR="00ED3980" w:rsidRPr="00DB2A08">
        <w:rPr>
          <w:b/>
          <w:color w:val="000000"/>
          <w:sz w:val="24"/>
          <w:szCs w:val="24"/>
          <w:lang w:eastAsia="tr-TR"/>
        </w:rPr>
        <w:t xml:space="preserve">hafta sonları da </w:t>
      </w:r>
      <w:r w:rsidR="002D7E42" w:rsidRPr="00DB2A08">
        <w:rPr>
          <w:b/>
          <w:color w:val="000000"/>
          <w:sz w:val="24"/>
          <w:szCs w:val="24"/>
          <w:lang w:eastAsia="tr-TR"/>
        </w:rPr>
        <w:t>dâhil</w:t>
      </w:r>
      <w:r w:rsidR="00ED3980" w:rsidRPr="00DB2A08">
        <w:rPr>
          <w:b/>
          <w:color w:val="000000"/>
          <w:sz w:val="24"/>
          <w:szCs w:val="24"/>
          <w:lang w:eastAsia="tr-TR"/>
        </w:rPr>
        <w:t xml:space="preserve"> olmak üzere gün ve saat olarak değiştirilebilecektir</w:t>
      </w:r>
      <w:r w:rsidRPr="00DB2A08">
        <w:rPr>
          <w:b/>
          <w:color w:val="000000"/>
          <w:sz w:val="24"/>
          <w:szCs w:val="24"/>
          <w:lang w:eastAsia="tr-TR"/>
        </w:rPr>
        <w:t>.</w:t>
      </w:r>
      <w:r w:rsidRPr="002C1769">
        <w:rPr>
          <w:color w:val="000000"/>
          <w:sz w:val="24"/>
          <w:szCs w:val="24"/>
          <w:lang w:eastAsia="tr-TR"/>
        </w:rPr>
        <w:t xml:space="preserve"> </w:t>
      </w:r>
      <w:r w:rsidR="003D0C8D" w:rsidRPr="002C1769">
        <w:rPr>
          <w:color w:val="000000"/>
          <w:sz w:val="24"/>
          <w:szCs w:val="24"/>
          <w:lang w:eastAsia="tr-TR"/>
        </w:rPr>
        <w:t xml:space="preserve">Değerlendirme sürecine ilişkin </w:t>
      </w:r>
      <w:r w:rsidRPr="002C1769">
        <w:rPr>
          <w:color w:val="000000"/>
          <w:sz w:val="24"/>
          <w:szCs w:val="24"/>
          <w:lang w:eastAsia="tr-TR"/>
        </w:rPr>
        <w:t xml:space="preserve">çalışmalar </w:t>
      </w:r>
      <w:r w:rsidRPr="00433B2E">
        <w:rPr>
          <w:b/>
          <w:color w:val="000000"/>
          <w:sz w:val="24"/>
          <w:szCs w:val="24"/>
          <w:lang w:eastAsia="tr-TR"/>
        </w:rPr>
        <w:t>“</w:t>
      </w:r>
      <w:r w:rsidR="002D7E42" w:rsidRPr="00433B2E">
        <w:rPr>
          <w:b/>
          <w:color w:val="000000"/>
          <w:sz w:val="24"/>
          <w:szCs w:val="24"/>
          <w:lang w:eastAsia="tr-TR"/>
        </w:rPr>
        <w:t xml:space="preserve">T.C. </w:t>
      </w:r>
      <w:r w:rsidRPr="00433B2E">
        <w:rPr>
          <w:b/>
          <w:color w:val="000000"/>
          <w:sz w:val="24"/>
          <w:szCs w:val="24"/>
          <w:lang w:eastAsia="tr-TR"/>
        </w:rPr>
        <w:t xml:space="preserve">Mevlana Kalkınma Ajansı, Medrese Mahallesi, </w:t>
      </w:r>
      <w:proofErr w:type="spellStart"/>
      <w:r w:rsidRPr="00433B2E">
        <w:rPr>
          <w:b/>
          <w:color w:val="000000"/>
          <w:sz w:val="24"/>
          <w:szCs w:val="24"/>
          <w:lang w:eastAsia="tr-TR"/>
        </w:rPr>
        <w:t>Ulaşbaba</w:t>
      </w:r>
      <w:proofErr w:type="spellEnd"/>
      <w:r w:rsidRPr="00433B2E">
        <w:rPr>
          <w:b/>
          <w:color w:val="000000"/>
          <w:sz w:val="24"/>
          <w:szCs w:val="24"/>
          <w:lang w:eastAsia="tr-TR"/>
        </w:rPr>
        <w:t xml:space="preserve"> Caddesi, No: 28 Selçuklu/KONYA”</w:t>
      </w:r>
      <w:r w:rsidRPr="002C1769">
        <w:rPr>
          <w:color w:val="000000"/>
          <w:sz w:val="24"/>
          <w:szCs w:val="24"/>
          <w:lang w:eastAsia="tr-TR"/>
        </w:rPr>
        <w:t xml:space="preserve"> adresinde gerçekleştirilecektir.</w:t>
      </w:r>
    </w:p>
    <w:p w:rsidR="00AF4543" w:rsidRDefault="00AF4543" w:rsidP="007360D6">
      <w:pPr>
        <w:pStyle w:val="AralkYok"/>
        <w:jc w:val="both"/>
        <w:rPr>
          <w:b/>
          <w:color w:val="000000"/>
          <w:sz w:val="24"/>
          <w:szCs w:val="24"/>
          <w:lang w:eastAsia="tr-TR"/>
        </w:rPr>
      </w:pPr>
    </w:p>
    <w:p w:rsidR="00AF4543" w:rsidRPr="002C1769" w:rsidRDefault="00AF4543" w:rsidP="007360D6">
      <w:pPr>
        <w:pStyle w:val="AralkYok"/>
        <w:jc w:val="both"/>
        <w:rPr>
          <w:b/>
          <w:color w:val="000000"/>
          <w:sz w:val="24"/>
          <w:szCs w:val="24"/>
          <w:lang w:eastAsia="tr-TR"/>
        </w:rPr>
      </w:pPr>
    </w:p>
    <w:p w:rsidR="00E17F4C" w:rsidRPr="008712A7" w:rsidRDefault="00E17F4C" w:rsidP="008712A7">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Bağımsız Değerlendiricilere Yapılacak Ödemeler:</w:t>
      </w:r>
    </w:p>
    <w:p w:rsidR="00E17F4C" w:rsidRDefault="00E17F4C" w:rsidP="002C1769">
      <w:pPr>
        <w:pStyle w:val="AralkYok"/>
        <w:ind w:firstLine="708"/>
        <w:jc w:val="both"/>
        <w:rPr>
          <w:color w:val="000000"/>
          <w:sz w:val="24"/>
          <w:szCs w:val="24"/>
          <w:lang w:eastAsia="tr-TR"/>
        </w:rPr>
      </w:pPr>
      <w:r w:rsidRPr="002C1769">
        <w:rPr>
          <w:color w:val="000000"/>
          <w:sz w:val="24"/>
          <w:szCs w:val="24"/>
          <w:lang w:eastAsia="tr-TR"/>
        </w:rPr>
        <w:t xml:space="preserve">Kamu personeli dışındaki bağımsız değerlendiricilere değerlendirdikleri proje adedi üzerinden ücret ödenecektir. Kendilerine, proje başına aylık asgari ücret net tutarının yüzde yirmi beşini geçmemek üzere, Ajans tarafından </w:t>
      </w:r>
      <w:r w:rsidR="009A0C67" w:rsidRPr="002C1769">
        <w:rPr>
          <w:color w:val="000000"/>
          <w:sz w:val="24"/>
          <w:szCs w:val="24"/>
          <w:lang w:eastAsia="tr-TR"/>
        </w:rPr>
        <w:t xml:space="preserve">tespit edilen </w:t>
      </w:r>
      <w:r w:rsidRPr="002C1769">
        <w:rPr>
          <w:color w:val="000000"/>
          <w:sz w:val="24"/>
          <w:szCs w:val="24"/>
          <w:lang w:eastAsia="tr-TR"/>
        </w:rPr>
        <w:t>ve sözleşmede belirlenecek miktarda ücret ödenecektir. Bağımsız değerlendiricilere ücret ve şehir dışından geliyorlarsa ulaşım giderleri dışında herhangi bir ödeme ve harcama yapılmayacaktır.</w:t>
      </w:r>
    </w:p>
    <w:p w:rsidR="002C1769" w:rsidRPr="002C1769" w:rsidRDefault="002C1769" w:rsidP="00413BD9">
      <w:pPr>
        <w:pStyle w:val="AralkYok"/>
        <w:jc w:val="both"/>
        <w:rPr>
          <w:color w:val="000000"/>
          <w:sz w:val="24"/>
          <w:szCs w:val="24"/>
          <w:lang w:eastAsia="tr-TR"/>
        </w:rPr>
      </w:pPr>
    </w:p>
    <w:p w:rsidR="00E17F4C" w:rsidRPr="008E0D22" w:rsidRDefault="00E17F4C" w:rsidP="002C1769">
      <w:pPr>
        <w:pStyle w:val="AralkYok"/>
        <w:ind w:firstLine="708"/>
        <w:jc w:val="both"/>
        <w:rPr>
          <w:color w:val="000000"/>
          <w:sz w:val="24"/>
          <w:szCs w:val="24"/>
          <w:lang w:eastAsia="tr-TR"/>
        </w:rPr>
      </w:pPr>
      <w:r w:rsidRPr="002C1769">
        <w:rPr>
          <w:color w:val="000000"/>
          <w:sz w:val="24"/>
          <w:szCs w:val="24"/>
          <w:lang w:eastAsia="tr-TR"/>
        </w:rPr>
        <w:t>Kamu personeli statüsündekiler de dâhil olmak üzere değerlendirme ücreti almayan diğer bağımsız değerlendiricilerin görevleri ile ilgili her türlü gider ve harcamaları, görevlendirme süresince Ajans bütçesinden karşılanacaktır.</w:t>
      </w:r>
    </w:p>
    <w:p w:rsidR="00413BD9" w:rsidRPr="008E0D22" w:rsidRDefault="00413BD9" w:rsidP="00413BD9">
      <w:pPr>
        <w:pStyle w:val="AralkYok"/>
        <w:ind w:firstLine="708"/>
        <w:jc w:val="both"/>
        <w:rPr>
          <w:color w:val="000000"/>
          <w:sz w:val="24"/>
          <w:szCs w:val="24"/>
          <w:lang w:eastAsia="tr-TR"/>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2"/>
        <w:gridCol w:w="3685"/>
        <w:gridCol w:w="2694"/>
      </w:tblGrid>
      <w:tr w:rsidR="00E17F4C" w:rsidRPr="002C1769" w:rsidTr="009C2DD9">
        <w:trPr>
          <w:trHeight w:val="437"/>
        </w:trPr>
        <w:tc>
          <w:tcPr>
            <w:tcW w:w="2552" w:type="dxa"/>
            <w:vMerge w:val="restart"/>
            <w:shd w:val="clear" w:color="auto" w:fill="auto"/>
            <w:tcMar>
              <w:top w:w="0" w:type="dxa"/>
              <w:left w:w="108" w:type="dxa"/>
              <w:bottom w:w="0" w:type="dxa"/>
              <w:right w:w="108" w:type="dxa"/>
            </w:tcMar>
            <w:vAlign w:val="center"/>
            <w:hideMark/>
          </w:tcPr>
          <w:p w:rsidR="00E17F4C" w:rsidRPr="009C2DD9" w:rsidRDefault="00002560" w:rsidP="009C2DD9">
            <w:pPr>
              <w:pStyle w:val="AralkYok"/>
              <w:rPr>
                <w:rFonts w:ascii="Cambria" w:hAnsi="Cambria"/>
                <w:b/>
                <w:color w:val="0070C0"/>
                <w:sz w:val="24"/>
                <w:szCs w:val="24"/>
                <w:lang w:eastAsia="tr-TR"/>
              </w:rPr>
            </w:pPr>
            <w:r w:rsidRPr="009C2DD9">
              <w:rPr>
                <w:rFonts w:ascii="Cambria" w:hAnsi="Cambria"/>
                <w:b/>
                <w:color w:val="0070C0"/>
                <w:sz w:val="24"/>
                <w:szCs w:val="24"/>
                <w:lang w:eastAsia="tr-TR"/>
              </w:rPr>
              <w:t>BAĞIMSIZ DEĞERLENDİRİCİ ADAYLARI</w:t>
            </w:r>
          </w:p>
        </w:tc>
        <w:tc>
          <w:tcPr>
            <w:tcW w:w="6379" w:type="dxa"/>
            <w:gridSpan w:val="2"/>
            <w:shd w:val="clear" w:color="auto" w:fill="auto"/>
            <w:tcMar>
              <w:top w:w="0" w:type="dxa"/>
              <w:left w:w="108" w:type="dxa"/>
              <w:bottom w:w="0" w:type="dxa"/>
              <w:right w:w="108" w:type="dxa"/>
            </w:tcMar>
            <w:vAlign w:val="center"/>
            <w:hideMark/>
          </w:tcPr>
          <w:p w:rsidR="00E17F4C" w:rsidRPr="009C2DD9" w:rsidRDefault="00002560" w:rsidP="009C2DD9">
            <w:pPr>
              <w:pStyle w:val="AralkYok"/>
              <w:rPr>
                <w:rFonts w:ascii="Cambria" w:hAnsi="Cambria"/>
                <w:b/>
                <w:color w:val="0070C0"/>
                <w:sz w:val="24"/>
                <w:szCs w:val="24"/>
                <w:lang w:eastAsia="tr-TR"/>
              </w:rPr>
            </w:pPr>
            <w:r w:rsidRPr="009C2DD9">
              <w:rPr>
                <w:rFonts w:ascii="Cambria" w:hAnsi="Cambria"/>
                <w:b/>
                <w:color w:val="0070C0"/>
                <w:sz w:val="24"/>
                <w:szCs w:val="24"/>
                <w:lang w:eastAsia="tr-TR"/>
              </w:rPr>
              <w:t>ÜCRETLENDİRME</w:t>
            </w:r>
          </w:p>
        </w:tc>
      </w:tr>
      <w:tr w:rsidR="00E17F4C" w:rsidRPr="002C1769" w:rsidTr="009C2DD9">
        <w:trPr>
          <w:trHeight w:val="460"/>
        </w:trPr>
        <w:tc>
          <w:tcPr>
            <w:tcW w:w="2552" w:type="dxa"/>
            <w:vMerge/>
            <w:vAlign w:val="center"/>
            <w:hideMark/>
          </w:tcPr>
          <w:p w:rsidR="00E17F4C" w:rsidRPr="009C2DD9" w:rsidRDefault="00E17F4C" w:rsidP="009C2DD9">
            <w:pPr>
              <w:pStyle w:val="AralkYok"/>
              <w:rPr>
                <w:rFonts w:ascii="Cambria" w:hAnsi="Cambria"/>
                <w:b/>
                <w:color w:val="0070C0"/>
                <w:sz w:val="24"/>
                <w:szCs w:val="24"/>
                <w:lang w:eastAsia="tr-TR"/>
              </w:rPr>
            </w:pPr>
          </w:p>
        </w:tc>
        <w:tc>
          <w:tcPr>
            <w:tcW w:w="3685" w:type="dxa"/>
            <w:shd w:val="clear" w:color="auto" w:fill="auto"/>
            <w:tcMar>
              <w:top w:w="0" w:type="dxa"/>
              <w:left w:w="108" w:type="dxa"/>
              <w:bottom w:w="0" w:type="dxa"/>
              <w:right w:w="108" w:type="dxa"/>
            </w:tcMar>
            <w:vAlign w:val="center"/>
            <w:hideMark/>
          </w:tcPr>
          <w:p w:rsidR="00E17F4C" w:rsidRPr="009C2DD9" w:rsidRDefault="00002560" w:rsidP="009C2DD9">
            <w:pPr>
              <w:pStyle w:val="AralkYok"/>
              <w:rPr>
                <w:rFonts w:ascii="Cambria" w:hAnsi="Cambria"/>
                <w:b/>
                <w:color w:val="0070C0"/>
                <w:sz w:val="24"/>
                <w:szCs w:val="24"/>
                <w:lang w:eastAsia="tr-TR"/>
              </w:rPr>
            </w:pPr>
            <w:r w:rsidRPr="009C2DD9">
              <w:rPr>
                <w:rFonts w:ascii="Cambria" w:hAnsi="Cambria"/>
                <w:b/>
                <w:color w:val="0070C0"/>
                <w:sz w:val="24"/>
                <w:szCs w:val="24"/>
                <w:lang w:eastAsia="tr-TR"/>
              </w:rPr>
              <w:t>DEĞERLENDİRME ÜCRETİ TAVANI</w:t>
            </w:r>
          </w:p>
        </w:tc>
        <w:tc>
          <w:tcPr>
            <w:tcW w:w="2694" w:type="dxa"/>
            <w:shd w:val="clear" w:color="auto" w:fill="auto"/>
            <w:tcMar>
              <w:top w:w="0" w:type="dxa"/>
              <w:left w:w="108" w:type="dxa"/>
              <w:bottom w:w="0" w:type="dxa"/>
              <w:right w:w="108" w:type="dxa"/>
            </w:tcMar>
            <w:vAlign w:val="center"/>
            <w:hideMark/>
          </w:tcPr>
          <w:p w:rsidR="00E17F4C" w:rsidRPr="009C2DD9" w:rsidRDefault="00002560" w:rsidP="009C2DD9">
            <w:pPr>
              <w:pStyle w:val="AralkYok"/>
              <w:rPr>
                <w:rFonts w:ascii="Cambria" w:hAnsi="Cambria"/>
                <w:b/>
                <w:color w:val="0070C0"/>
                <w:sz w:val="24"/>
                <w:szCs w:val="24"/>
                <w:lang w:eastAsia="tr-TR"/>
              </w:rPr>
            </w:pPr>
            <w:r w:rsidRPr="009C2DD9">
              <w:rPr>
                <w:rFonts w:ascii="Cambria" w:hAnsi="Cambria"/>
                <w:b/>
                <w:color w:val="0070C0"/>
                <w:sz w:val="24"/>
                <w:szCs w:val="24"/>
                <w:lang w:eastAsia="tr-TR"/>
              </w:rPr>
              <w:t>DİĞER</w:t>
            </w:r>
          </w:p>
        </w:tc>
      </w:tr>
      <w:tr w:rsidR="007F3674" w:rsidRPr="002C1769" w:rsidTr="009C2DD9">
        <w:trPr>
          <w:trHeight w:val="1812"/>
        </w:trPr>
        <w:tc>
          <w:tcPr>
            <w:tcW w:w="2552" w:type="dxa"/>
            <w:shd w:val="clear" w:color="auto" w:fill="auto"/>
            <w:tcMar>
              <w:top w:w="0" w:type="dxa"/>
              <w:left w:w="108" w:type="dxa"/>
              <w:bottom w:w="0" w:type="dxa"/>
              <w:right w:w="108" w:type="dxa"/>
            </w:tcMar>
            <w:vAlign w:val="center"/>
            <w:hideMark/>
          </w:tcPr>
          <w:p w:rsidR="007F3674" w:rsidRPr="002C1769" w:rsidRDefault="007F3674" w:rsidP="00EB1A7B">
            <w:pPr>
              <w:pStyle w:val="AralkYok"/>
              <w:rPr>
                <w:b/>
                <w:color w:val="000000"/>
                <w:sz w:val="24"/>
                <w:szCs w:val="24"/>
                <w:lang w:eastAsia="tr-TR"/>
              </w:rPr>
            </w:pPr>
            <w:r w:rsidRPr="002C1769">
              <w:rPr>
                <w:b/>
                <w:color w:val="000000"/>
                <w:sz w:val="24"/>
                <w:szCs w:val="24"/>
                <w:lang w:eastAsia="tr-TR"/>
              </w:rPr>
              <w:t xml:space="preserve">Kamu Personeli Olmayan Bağımsız Değerlendiriciler </w:t>
            </w:r>
          </w:p>
        </w:tc>
        <w:tc>
          <w:tcPr>
            <w:tcW w:w="3685" w:type="dxa"/>
            <w:shd w:val="clear" w:color="auto" w:fill="auto"/>
            <w:tcMar>
              <w:top w:w="0" w:type="dxa"/>
              <w:left w:w="108" w:type="dxa"/>
              <w:bottom w:w="0" w:type="dxa"/>
              <w:right w:w="108" w:type="dxa"/>
            </w:tcMar>
            <w:vAlign w:val="center"/>
            <w:hideMark/>
          </w:tcPr>
          <w:p w:rsidR="007F3674" w:rsidRPr="002C1769" w:rsidRDefault="007F3674" w:rsidP="00585588">
            <w:pPr>
              <w:pStyle w:val="AralkYok"/>
              <w:rPr>
                <w:color w:val="000000"/>
                <w:sz w:val="24"/>
                <w:szCs w:val="24"/>
                <w:lang w:eastAsia="tr-TR"/>
              </w:rPr>
            </w:pPr>
            <w:r w:rsidRPr="002C1769">
              <w:rPr>
                <w:color w:val="000000"/>
                <w:sz w:val="24"/>
                <w:szCs w:val="24"/>
                <w:lang w:eastAsia="tr-TR"/>
              </w:rPr>
              <w:t xml:space="preserve">Değerlendirilen Proje Başına: </w:t>
            </w:r>
          </w:p>
          <w:p w:rsidR="007F3674" w:rsidRPr="002C1769" w:rsidRDefault="007F3674" w:rsidP="00585588">
            <w:pPr>
              <w:pStyle w:val="AralkYok"/>
              <w:rPr>
                <w:color w:val="000000"/>
                <w:sz w:val="24"/>
                <w:szCs w:val="24"/>
              </w:rPr>
            </w:pPr>
            <w:r w:rsidRPr="002C1769">
              <w:rPr>
                <w:color w:val="000000"/>
                <w:sz w:val="24"/>
                <w:szCs w:val="24"/>
                <w:lang w:eastAsia="tr-TR"/>
              </w:rPr>
              <w:t xml:space="preserve">Aylık Asgari Ücret Net Tutarının </w:t>
            </w:r>
            <w:r w:rsidR="00614048" w:rsidRPr="002C1769">
              <w:rPr>
                <w:color w:val="000000"/>
                <w:sz w:val="24"/>
                <w:szCs w:val="24"/>
                <w:lang w:eastAsia="tr-TR"/>
              </w:rPr>
              <w:t>(</w:t>
            </w:r>
            <w:r w:rsidRPr="00132A19">
              <w:rPr>
                <w:color w:val="000000"/>
                <w:sz w:val="24"/>
                <w:szCs w:val="24"/>
                <w:u w:val="single"/>
                <w:lang w:eastAsia="tr-TR"/>
              </w:rPr>
              <w:t xml:space="preserve">Asgari Geçim İndirimi </w:t>
            </w:r>
            <w:r w:rsidR="00395475" w:rsidRPr="00132A19">
              <w:rPr>
                <w:color w:val="000000"/>
                <w:sz w:val="24"/>
                <w:szCs w:val="24"/>
                <w:u w:val="single"/>
                <w:lang w:eastAsia="tr-TR"/>
              </w:rPr>
              <w:t xml:space="preserve">tutarı </w:t>
            </w:r>
            <w:r w:rsidRPr="00132A19">
              <w:rPr>
                <w:color w:val="000000"/>
                <w:sz w:val="24"/>
                <w:szCs w:val="24"/>
                <w:u w:val="single"/>
                <w:lang w:eastAsia="tr-TR"/>
              </w:rPr>
              <w:t>hariç</w:t>
            </w:r>
            <w:r w:rsidR="00614048" w:rsidRPr="002C1769">
              <w:rPr>
                <w:color w:val="000000"/>
                <w:sz w:val="24"/>
                <w:szCs w:val="24"/>
                <w:lang w:eastAsia="tr-TR"/>
              </w:rPr>
              <w:t>)</w:t>
            </w:r>
            <w:r w:rsidRPr="002C1769">
              <w:rPr>
                <w:color w:val="000000"/>
                <w:sz w:val="24"/>
                <w:szCs w:val="24"/>
                <w:lang w:eastAsia="tr-TR"/>
              </w:rPr>
              <w:t xml:space="preserve"> %25’i </w:t>
            </w:r>
            <w:r w:rsidRPr="002C1769">
              <w:rPr>
                <w:sz w:val="24"/>
                <w:szCs w:val="24"/>
              </w:rPr>
              <w:t>yatırılacaktır</w:t>
            </w:r>
            <w:r w:rsidR="00433B2E">
              <w:rPr>
                <w:sz w:val="24"/>
                <w:szCs w:val="24"/>
              </w:rPr>
              <w:t>.</w:t>
            </w:r>
          </w:p>
          <w:p w:rsidR="007F3674" w:rsidRPr="002C1769" w:rsidRDefault="007F3674" w:rsidP="00F934D8">
            <w:pPr>
              <w:pStyle w:val="AralkYok"/>
              <w:rPr>
                <w:b/>
                <w:color w:val="000000"/>
                <w:sz w:val="24"/>
                <w:szCs w:val="24"/>
                <w:lang w:eastAsia="tr-TR"/>
              </w:rPr>
            </w:pPr>
            <w:r w:rsidRPr="002C1769">
              <w:rPr>
                <w:b/>
                <w:sz w:val="24"/>
                <w:szCs w:val="24"/>
              </w:rPr>
              <w:t>(</w:t>
            </w:r>
            <w:r w:rsidR="00F934D8">
              <w:rPr>
                <w:b/>
                <w:sz w:val="24"/>
                <w:szCs w:val="24"/>
              </w:rPr>
              <w:t xml:space="preserve">2011 yılında belirlenecek asgari ücret </w:t>
            </w:r>
            <w:proofErr w:type="gramStart"/>
            <w:r w:rsidR="00F934D8">
              <w:rPr>
                <w:b/>
                <w:sz w:val="24"/>
                <w:szCs w:val="24"/>
              </w:rPr>
              <w:t>baz</w:t>
            </w:r>
            <w:proofErr w:type="gramEnd"/>
            <w:r w:rsidR="00F934D8">
              <w:rPr>
                <w:b/>
                <w:sz w:val="24"/>
                <w:szCs w:val="24"/>
              </w:rPr>
              <w:t xml:space="preserve"> alınacaktır.)</w:t>
            </w:r>
          </w:p>
        </w:tc>
        <w:tc>
          <w:tcPr>
            <w:tcW w:w="2694" w:type="dxa"/>
            <w:vMerge w:val="restart"/>
            <w:shd w:val="clear" w:color="auto" w:fill="auto"/>
            <w:tcMar>
              <w:top w:w="0" w:type="dxa"/>
              <w:left w:w="108" w:type="dxa"/>
              <w:bottom w:w="0" w:type="dxa"/>
              <w:right w:w="108" w:type="dxa"/>
            </w:tcMar>
            <w:vAlign w:val="center"/>
            <w:hideMark/>
          </w:tcPr>
          <w:p w:rsidR="007F3674" w:rsidRPr="002C1769" w:rsidRDefault="007F3674" w:rsidP="00166599">
            <w:pPr>
              <w:pStyle w:val="AralkYok"/>
              <w:ind w:left="33"/>
              <w:rPr>
                <w:color w:val="000000"/>
                <w:sz w:val="24"/>
                <w:szCs w:val="24"/>
                <w:lang w:eastAsia="tr-TR"/>
              </w:rPr>
            </w:pPr>
            <w:proofErr w:type="gramStart"/>
            <w:r w:rsidRPr="002C1769">
              <w:rPr>
                <w:color w:val="000000"/>
                <w:sz w:val="24"/>
                <w:szCs w:val="24"/>
                <w:lang w:eastAsia="tr-TR"/>
              </w:rPr>
              <w:t xml:space="preserve">Şehir dışından </w:t>
            </w:r>
            <w:r w:rsidR="00461223">
              <w:rPr>
                <w:color w:val="000000"/>
                <w:sz w:val="24"/>
                <w:szCs w:val="24"/>
                <w:lang w:eastAsia="tr-TR"/>
              </w:rPr>
              <w:t>gelenler için</w:t>
            </w:r>
            <w:r w:rsidRPr="002C1769">
              <w:rPr>
                <w:color w:val="000000"/>
                <w:sz w:val="24"/>
                <w:szCs w:val="24"/>
                <w:lang w:eastAsia="tr-TR"/>
              </w:rPr>
              <w:t>, başvuru form</w:t>
            </w:r>
            <w:r w:rsidR="00526828">
              <w:rPr>
                <w:color w:val="000000"/>
                <w:sz w:val="24"/>
                <w:szCs w:val="24"/>
                <w:lang w:eastAsia="tr-TR"/>
              </w:rPr>
              <w:t>un</w:t>
            </w:r>
            <w:r w:rsidRPr="002C1769">
              <w:rPr>
                <w:color w:val="000000"/>
                <w:sz w:val="24"/>
                <w:szCs w:val="24"/>
                <w:lang w:eastAsia="tr-TR"/>
              </w:rPr>
              <w:t xml:space="preserve">da beyan </w:t>
            </w:r>
            <w:r w:rsidR="00461223">
              <w:rPr>
                <w:color w:val="000000"/>
                <w:sz w:val="24"/>
                <w:szCs w:val="24"/>
                <w:lang w:eastAsia="tr-TR"/>
              </w:rPr>
              <w:t>edilen</w:t>
            </w:r>
            <w:r w:rsidR="00166599">
              <w:rPr>
                <w:color w:val="000000"/>
                <w:sz w:val="24"/>
                <w:szCs w:val="24"/>
                <w:lang w:eastAsia="tr-TR"/>
              </w:rPr>
              <w:t>,</w:t>
            </w:r>
            <w:r w:rsidR="00461223">
              <w:rPr>
                <w:color w:val="000000"/>
                <w:sz w:val="24"/>
                <w:szCs w:val="24"/>
                <w:lang w:eastAsia="tr-TR"/>
              </w:rPr>
              <w:t xml:space="preserve"> </w:t>
            </w:r>
            <w:r w:rsidRPr="002C1769">
              <w:rPr>
                <w:b/>
                <w:color w:val="000000"/>
                <w:sz w:val="24"/>
                <w:szCs w:val="24"/>
                <w:lang w:eastAsia="tr-TR"/>
              </w:rPr>
              <w:t>ev adresinden Ajansa bir adet geliş ve</w:t>
            </w:r>
            <w:r w:rsidRPr="002C1769">
              <w:rPr>
                <w:color w:val="000000"/>
                <w:sz w:val="24"/>
                <w:szCs w:val="24"/>
                <w:lang w:eastAsia="tr-TR"/>
              </w:rPr>
              <w:t xml:space="preserve"> yine Ajans</w:t>
            </w:r>
            <w:r w:rsidR="00146BD5" w:rsidRPr="002C1769">
              <w:rPr>
                <w:color w:val="000000"/>
                <w:sz w:val="24"/>
                <w:szCs w:val="24"/>
                <w:lang w:eastAsia="tr-TR"/>
              </w:rPr>
              <w:t>tan</w:t>
            </w:r>
            <w:r w:rsidR="00526828">
              <w:rPr>
                <w:color w:val="000000"/>
                <w:sz w:val="24"/>
                <w:szCs w:val="24"/>
                <w:lang w:eastAsia="tr-TR"/>
              </w:rPr>
              <w:t>,</w:t>
            </w:r>
            <w:r w:rsidR="00146BD5" w:rsidRPr="002C1769">
              <w:rPr>
                <w:color w:val="000000"/>
                <w:sz w:val="24"/>
                <w:szCs w:val="24"/>
                <w:lang w:eastAsia="tr-TR"/>
              </w:rPr>
              <w:t xml:space="preserve"> </w:t>
            </w:r>
            <w:r w:rsidRPr="002C1769">
              <w:rPr>
                <w:color w:val="000000"/>
                <w:sz w:val="24"/>
                <w:szCs w:val="24"/>
                <w:lang w:eastAsia="tr-TR"/>
              </w:rPr>
              <w:t>başvuru form</w:t>
            </w:r>
            <w:r w:rsidR="00526828">
              <w:rPr>
                <w:color w:val="000000"/>
                <w:sz w:val="24"/>
                <w:szCs w:val="24"/>
                <w:lang w:eastAsia="tr-TR"/>
              </w:rPr>
              <w:t>unda</w:t>
            </w:r>
            <w:r w:rsidRPr="002C1769">
              <w:rPr>
                <w:color w:val="000000"/>
                <w:sz w:val="24"/>
                <w:szCs w:val="24"/>
                <w:lang w:eastAsia="tr-TR"/>
              </w:rPr>
              <w:t xml:space="preserve"> beyan e</w:t>
            </w:r>
            <w:r w:rsidR="00526828">
              <w:rPr>
                <w:color w:val="000000"/>
                <w:sz w:val="24"/>
                <w:szCs w:val="24"/>
                <w:lang w:eastAsia="tr-TR"/>
              </w:rPr>
              <w:t>dilen,</w:t>
            </w:r>
            <w:r w:rsidRPr="002C1769">
              <w:rPr>
                <w:color w:val="000000"/>
                <w:sz w:val="24"/>
                <w:szCs w:val="24"/>
                <w:lang w:eastAsia="tr-TR"/>
              </w:rPr>
              <w:t xml:space="preserve"> </w:t>
            </w:r>
            <w:r w:rsidRPr="002C1769">
              <w:rPr>
                <w:b/>
                <w:color w:val="000000"/>
                <w:sz w:val="24"/>
                <w:szCs w:val="24"/>
                <w:lang w:eastAsia="tr-TR"/>
              </w:rPr>
              <w:t xml:space="preserve">ev adresine bir adet gidiş için </w:t>
            </w:r>
            <w:r w:rsidR="00831C95">
              <w:rPr>
                <w:b/>
                <w:color w:val="000000"/>
                <w:sz w:val="24"/>
                <w:szCs w:val="24"/>
                <w:lang w:eastAsia="tr-TR"/>
              </w:rPr>
              <w:t xml:space="preserve">tüm </w:t>
            </w:r>
            <w:r w:rsidRPr="002C1769">
              <w:rPr>
                <w:b/>
                <w:color w:val="000000"/>
                <w:sz w:val="24"/>
                <w:szCs w:val="24"/>
                <w:lang w:eastAsia="tr-TR"/>
              </w:rPr>
              <w:t>ulaşım giderleri</w:t>
            </w:r>
            <w:r w:rsidR="00261A85">
              <w:rPr>
                <w:b/>
                <w:color w:val="000000"/>
                <w:sz w:val="24"/>
                <w:szCs w:val="24"/>
                <w:lang w:eastAsia="tr-TR"/>
              </w:rPr>
              <w:t xml:space="preserve"> </w:t>
            </w:r>
            <w:r w:rsidR="00150D75">
              <w:rPr>
                <w:rFonts w:eastAsiaTheme="minorEastAsia"/>
                <w:color w:val="FF0000"/>
              </w:rPr>
              <w:t>(Özel araç ile gelindiği ve/veya Bilet/Biniş kartı/Fiş/Fatura vb. ibraz edilmediği takdirde ise mutat vasıta rayiç bedeli kadar ödeme yapılır).</w:t>
            </w:r>
            <w:proofErr w:type="gramEnd"/>
          </w:p>
        </w:tc>
      </w:tr>
      <w:tr w:rsidR="007F3674" w:rsidRPr="002C1769" w:rsidTr="009C2DD9">
        <w:trPr>
          <w:trHeight w:val="1832"/>
        </w:trPr>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3674" w:rsidRPr="002C1769" w:rsidRDefault="007F3674" w:rsidP="00585588">
            <w:pPr>
              <w:autoSpaceDE w:val="0"/>
              <w:autoSpaceDN w:val="0"/>
              <w:adjustRightInd w:val="0"/>
              <w:spacing w:after="0" w:line="240" w:lineRule="auto"/>
              <w:rPr>
                <w:color w:val="000000"/>
                <w:sz w:val="24"/>
                <w:szCs w:val="24"/>
              </w:rPr>
            </w:pPr>
            <w:r w:rsidRPr="002C1769">
              <w:rPr>
                <w:b/>
                <w:bCs/>
                <w:color w:val="000000"/>
                <w:sz w:val="24"/>
                <w:szCs w:val="24"/>
              </w:rPr>
              <w:t xml:space="preserve">Yükseköğretim </w:t>
            </w:r>
          </w:p>
          <w:p w:rsidR="007F3674" w:rsidRPr="002C1769" w:rsidRDefault="007F3674" w:rsidP="00585588">
            <w:pPr>
              <w:pStyle w:val="AralkYok"/>
              <w:rPr>
                <w:color w:val="000000"/>
                <w:sz w:val="24"/>
                <w:szCs w:val="24"/>
                <w:lang w:eastAsia="tr-TR"/>
              </w:rPr>
            </w:pPr>
            <w:r w:rsidRPr="002C1769">
              <w:rPr>
                <w:b/>
                <w:bCs/>
                <w:color w:val="000000"/>
                <w:sz w:val="24"/>
                <w:szCs w:val="24"/>
              </w:rPr>
              <w:t xml:space="preserve">Kurumları Öğretim Elemanları </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32A19" w:rsidRPr="002C1769" w:rsidRDefault="007F3674" w:rsidP="00132A19">
            <w:pPr>
              <w:pStyle w:val="AralkYok"/>
              <w:rPr>
                <w:color w:val="000000"/>
                <w:sz w:val="24"/>
                <w:szCs w:val="24"/>
              </w:rPr>
            </w:pPr>
            <w:r w:rsidRPr="002C1769">
              <w:rPr>
                <w:sz w:val="24"/>
                <w:szCs w:val="24"/>
              </w:rPr>
              <w:t xml:space="preserve">2547 sayılı Yükseköğretim </w:t>
            </w:r>
            <w:r w:rsidRPr="00132A19">
              <w:rPr>
                <w:sz w:val="24"/>
                <w:szCs w:val="24"/>
              </w:rPr>
              <w:t xml:space="preserve">Kanunu’nun </w:t>
            </w:r>
            <w:r w:rsidRPr="00132A19">
              <w:rPr>
                <w:b/>
                <w:sz w:val="24"/>
                <w:szCs w:val="24"/>
              </w:rPr>
              <w:t>37’nci maddesi çerçevesinde ilgili döner sermaye</w:t>
            </w:r>
            <w:r w:rsidRPr="00132A19">
              <w:rPr>
                <w:sz w:val="24"/>
                <w:szCs w:val="24"/>
              </w:rPr>
              <w:t xml:space="preserve"> hesabına </w:t>
            </w:r>
            <w:r w:rsidRPr="00132A19">
              <w:rPr>
                <w:b/>
                <w:bCs/>
                <w:sz w:val="24"/>
                <w:szCs w:val="24"/>
              </w:rPr>
              <w:t>proje başına</w:t>
            </w:r>
            <w:r w:rsidR="00132A19">
              <w:rPr>
                <w:b/>
                <w:bCs/>
                <w:sz w:val="24"/>
                <w:szCs w:val="24"/>
              </w:rPr>
              <w:t xml:space="preserve">: </w:t>
            </w:r>
            <w:r w:rsidR="00132A19" w:rsidRPr="002C1769">
              <w:rPr>
                <w:color w:val="000000"/>
                <w:sz w:val="24"/>
                <w:szCs w:val="24"/>
                <w:lang w:eastAsia="tr-TR"/>
              </w:rPr>
              <w:t>Aylık Asgari Ücret Net Tutarının (</w:t>
            </w:r>
            <w:r w:rsidR="00132A19" w:rsidRPr="00132A19">
              <w:rPr>
                <w:color w:val="000000"/>
                <w:sz w:val="24"/>
                <w:szCs w:val="24"/>
                <w:u w:val="single"/>
                <w:lang w:eastAsia="tr-TR"/>
              </w:rPr>
              <w:t>Asgari Geçim İndirimi tutarı hariç</w:t>
            </w:r>
            <w:r w:rsidR="00132A19" w:rsidRPr="002C1769">
              <w:rPr>
                <w:color w:val="000000"/>
                <w:sz w:val="24"/>
                <w:szCs w:val="24"/>
                <w:lang w:eastAsia="tr-TR"/>
              </w:rPr>
              <w:t xml:space="preserve">) %25’i </w:t>
            </w:r>
            <w:r w:rsidR="00132A19" w:rsidRPr="002C1769">
              <w:rPr>
                <w:sz w:val="24"/>
                <w:szCs w:val="24"/>
              </w:rPr>
              <w:t>yatırılacaktır</w:t>
            </w:r>
            <w:r w:rsidR="00132A19">
              <w:rPr>
                <w:sz w:val="24"/>
                <w:szCs w:val="24"/>
              </w:rPr>
              <w:t>.</w:t>
            </w:r>
          </w:p>
          <w:p w:rsidR="007F3674" w:rsidRPr="002C1769" w:rsidRDefault="00F934D8" w:rsidP="00132A19">
            <w:pPr>
              <w:pStyle w:val="Default"/>
              <w:rPr>
                <w:rFonts w:ascii="Calibri" w:hAnsi="Calibri" w:cs="Times New Roman"/>
                <w:b/>
              </w:rPr>
            </w:pPr>
            <w:r w:rsidRPr="00F934D8">
              <w:rPr>
                <w:rFonts w:ascii="Calibri" w:hAnsi="Calibri" w:cs="Times New Roman"/>
                <w:b/>
              </w:rPr>
              <w:t>(2011 yılında belirlenecek asgari ücret baz alınacaktır.)</w:t>
            </w:r>
          </w:p>
        </w:tc>
        <w:tc>
          <w:tcPr>
            <w:tcW w:w="2694" w:type="dxa"/>
            <w:vMerge/>
            <w:shd w:val="clear" w:color="auto" w:fill="auto"/>
            <w:vAlign w:val="center"/>
          </w:tcPr>
          <w:p w:rsidR="007F3674" w:rsidRPr="002C1769" w:rsidRDefault="007F3674" w:rsidP="007F3674">
            <w:pPr>
              <w:pStyle w:val="AralkYok"/>
              <w:ind w:left="33"/>
              <w:rPr>
                <w:color w:val="000000"/>
                <w:sz w:val="24"/>
                <w:szCs w:val="24"/>
                <w:lang w:eastAsia="tr-TR"/>
              </w:rPr>
            </w:pPr>
          </w:p>
        </w:tc>
      </w:tr>
      <w:tr w:rsidR="00AF5B6B" w:rsidRPr="002C1769" w:rsidTr="009C2DD9">
        <w:trPr>
          <w:trHeight w:val="469"/>
        </w:trPr>
        <w:tc>
          <w:tcPr>
            <w:tcW w:w="2552" w:type="dxa"/>
            <w:shd w:val="clear" w:color="auto" w:fill="auto"/>
            <w:tcMar>
              <w:top w:w="0" w:type="dxa"/>
              <w:left w:w="108" w:type="dxa"/>
              <w:bottom w:w="0" w:type="dxa"/>
              <w:right w:w="108" w:type="dxa"/>
            </w:tcMar>
            <w:vAlign w:val="center"/>
            <w:hideMark/>
          </w:tcPr>
          <w:p w:rsidR="00AF5B6B" w:rsidRPr="002C1769" w:rsidRDefault="00AF5B6B" w:rsidP="00585588">
            <w:pPr>
              <w:pStyle w:val="AralkYok"/>
              <w:rPr>
                <w:b/>
                <w:color w:val="000000"/>
                <w:sz w:val="24"/>
                <w:szCs w:val="24"/>
                <w:lang w:eastAsia="tr-TR"/>
              </w:rPr>
            </w:pPr>
            <w:r w:rsidRPr="002C1769">
              <w:rPr>
                <w:b/>
                <w:color w:val="000000"/>
                <w:sz w:val="24"/>
                <w:szCs w:val="24"/>
                <w:lang w:eastAsia="tr-TR"/>
              </w:rPr>
              <w:t>Kamu Personeli Olan Bağımsız Değerlendiriciler ve Değerlendirme Ücreti Almayan Diğer Bağımsız Değerlendiriciler</w:t>
            </w:r>
          </w:p>
        </w:tc>
        <w:tc>
          <w:tcPr>
            <w:tcW w:w="6379" w:type="dxa"/>
            <w:gridSpan w:val="2"/>
            <w:shd w:val="clear" w:color="auto" w:fill="auto"/>
            <w:tcMar>
              <w:top w:w="0" w:type="dxa"/>
              <w:left w:w="108" w:type="dxa"/>
              <w:bottom w:w="0" w:type="dxa"/>
              <w:right w:w="108" w:type="dxa"/>
            </w:tcMar>
            <w:vAlign w:val="center"/>
            <w:hideMark/>
          </w:tcPr>
          <w:p w:rsidR="00AF5B6B" w:rsidRPr="002C1769" w:rsidRDefault="00AF5B6B" w:rsidP="00585588">
            <w:pPr>
              <w:pStyle w:val="AralkYok"/>
              <w:rPr>
                <w:color w:val="000000"/>
                <w:sz w:val="24"/>
                <w:szCs w:val="24"/>
                <w:lang w:eastAsia="tr-TR"/>
              </w:rPr>
            </w:pPr>
            <w:r w:rsidRPr="002C1769">
              <w:rPr>
                <w:color w:val="000000"/>
                <w:sz w:val="24"/>
                <w:szCs w:val="24"/>
                <w:lang w:eastAsia="tr-TR"/>
              </w:rPr>
              <w:t>Görevleri ile ilgili her türlü gider ve harcamaları</w:t>
            </w:r>
          </w:p>
        </w:tc>
      </w:tr>
    </w:tbl>
    <w:p w:rsidR="00413BD9" w:rsidRPr="008E0D22" w:rsidRDefault="00413BD9" w:rsidP="00413BD9">
      <w:pPr>
        <w:pStyle w:val="AralkYok"/>
        <w:jc w:val="both"/>
        <w:rPr>
          <w:color w:val="000000"/>
          <w:sz w:val="24"/>
          <w:szCs w:val="24"/>
          <w:lang w:eastAsia="tr-TR"/>
        </w:rPr>
      </w:pPr>
    </w:p>
    <w:p w:rsidR="00AF5B6B" w:rsidRPr="008E0D22" w:rsidRDefault="00AF5B6B" w:rsidP="00413BD9">
      <w:pPr>
        <w:pStyle w:val="AralkYok"/>
        <w:jc w:val="both"/>
        <w:rPr>
          <w:color w:val="000000"/>
          <w:sz w:val="24"/>
          <w:szCs w:val="24"/>
          <w:lang w:eastAsia="tr-TR"/>
        </w:rPr>
      </w:pPr>
    </w:p>
    <w:p w:rsidR="00E17F4C" w:rsidRPr="006361E5" w:rsidRDefault="00E17F4C" w:rsidP="00413BD9">
      <w:pPr>
        <w:pStyle w:val="AralkYok"/>
        <w:jc w:val="both"/>
        <w:rPr>
          <w:b/>
          <w:color w:val="000000"/>
          <w:sz w:val="24"/>
          <w:szCs w:val="24"/>
          <w:lang w:eastAsia="tr-TR"/>
        </w:rPr>
      </w:pPr>
      <w:r w:rsidRPr="006361E5">
        <w:rPr>
          <w:b/>
          <w:color w:val="000000"/>
          <w:sz w:val="24"/>
          <w:szCs w:val="24"/>
          <w:lang w:eastAsia="tr-TR"/>
        </w:rPr>
        <w:t>Daha fazla bilgi için (332) 236 32 90</w:t>
      </w:r>
    </w:p>
    <w:p w:rsidR="006D152B" w:rsidRDefault="006D152B" w:rsidP="00413BD9">
      <w:pPr>
        <w:pStyle w:val="AralkYok"/>
        <w:jc w:val="both"/>
        <w:rPr>
          <w:b/>
          <w:color w:val="000000"/>
          <w:sz w:val="24"/>
          <w:szCs w:val="24"/>
          <w:lang w:eastAsia="tr-TR"/>
        </w:rPr>
      </w:pPr>
    </w:p>
    <w:p w:rsidR="00E17F4C" w:rsidRPr="006361E5" w:rsidRDefault="00E17F4C" w:rsidP="00413BD9">
      <w:pPr>
        <w:pStyle w:val="AralkYok"/>
        <w:jc w:val="both"/>
        <w:rPr>
          <w:b/>
          <w:color w:val="000000"/>
          <w:sz w:val="24"/>
          <w:szCs w:val="24"/>
          <w:lang w:eastAsia="tr-TR"/>
        </w:rPr>
      </w:pPr>
      <w:r w:rsidRPr="006361E5">
        <w:rPr>
          <w:b/>
          <w:color w:val="000000"/>
          <w:sz w:val="24"/>
          <w:szCs w:val="24"/>
          <w:lang w:eastAsia="tr-TR"/>
        </w:rPr>
        <w:t>İlanen duyurulur.</w:t>
      </w:r>
    </w:p>
    <w:p w:rsidR="00E17F4C" w:rsidRPr="008E0D22" w:rsidRDefault="00E17F4C" w:rsidP="00413BD9">
      <w:pPr>
        <w:jc w:val="both"/>
        <w:rPr>
          <w:color w:val="000000"/>
          <w:sz w:val="24"/>
          <w:szCs w:val="24"/>
          <w:lang w:val="en-US"/>
        </w:rPr>
      </w:pPr>
    </w:p>
    <w:sectPr w:rsidR="00E17F4C" w:rsidRPr="008E0D22" w:rsidSect="00402FC6">
      <w:headerReference w:type="even" r:id="rId7"/>
      <w:headerReference w:type="default" r:id="rId8"/>
      <w:footerReference w:type="even" r:id="rId9"/>
      <w:footerReference w:type="default" r:id="rId10"/>
      <w:headerReference w:type="first" r:id="rId11"/>
      <w:footerReference w:type="first" r:id="rId12"/>
      <w:pgSz w:w="11907" w:h="16839" w:code="9"/>
      <w:pgMar w:top="1417" w:right="1104" w:bottom="1134" w:left="1560" w:header="426" w:footer="708" w:gutter="0"/>
      <w:cols w:space="8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4F6" w:rsidRDefault="00C914F6" w:rsidP="00E17F4C">
      <w:pPr>
        <w:spacing w:after="0" w:line="240" w:lineRule="auto"/>
      </w:pPr>
      <w:r>
        <w:separator/>
      </w:r>
    </w:p>
  </w:endnote>
  <w:endnote w:type="continuationSeparator" w:id="0">
    <w:p w:rsidR="00C914F6" w:rsidRDefault="00C914F6" w:rsidP="00E17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19F" w:csb1="00000000"/>
  </w:font>
  <w:font w:name="TR Kabel Bd">
    <w:altName w:val="Arial"/>
    <w:charset w:val="00"/>
    <w:family w:val="swiss"/>
    <w:pitch w:val="variable"/>
    <w:sig w:usb0="00000005" w:usb1="00000000" w:usb2="00000000" w:usb3="00000000" w:csb0="00000011" w:csb1="00000000"/>
  </w:font>
  <w:font w:name="Kabel Md BT">
    <w:altName w:val="Lucida Sans Unicode"/>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49" w:rsidRDefault="001E724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D9" w:rsidRDefault="009C2DD9" w:rsidP="009C2DD9">
    <w:pPr>
      <w:pStyle w:val="AralkYok"/>
    </w:pPr>
  </w:p>
  <w:p w:rsidR="009C2DD9" w:rsidRDefault="00D138C9" w:rsidP="00D561A9">
    <w:pPr>
      <w:pStyle w:val="AralkYok"/>
      <w:tabs>
        <w:tab w:val="right" w:pos="9243"/>
      </w:tabs>
    </w:pPr>
    <w:r>
      <w:rPr>
        <w:noProof/>
        <w:lang w:eastAsia="tr-TR"/>
      </w:rPr>
      <w:drawing>
        <wp:inline distT="0" distB="0" distL="0" distR="0">
          <wp:extent cx="236220" cy="243840"/>
          <wp:effectExtent l="19050" t="0" r="0" b="0"/>
          <wp:docPr id="2" name="Resim 1" descr="C:\Documents and Settings\ctanidik\Desktop\Kopyası MEVK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ctanidik\Desktop\Kopyası MEVKA LOGO.jpg"/>
                  <pic:cNvPicPr>
                    <a:picLocks noChangeAspect="1" noChangeArrowheads="1"/>
                  </pic:cNvPicPr>
                </pic:nvPicPr>
                <pic:blipFill>
                  <a:blip r:embed="rId1"/>
                  <a:srcRect/>
                  <a:stretch>
                    <a:fillRect/>
                  </a:stretch>
                </pic:blipFill>
                <pic:spPr bwMode="auto">
                  <a:xfrm>
                    <a:off x="0" y="0"/>
                    <a:ext cx="236220" cy="243840"/>
                  </a:xfrm>
                  <a:prstGeom prst="rect">
                    <a:avLst/>
                  </a:prstGeom>
                  <a:noFill/>
                  <a:ln w="9525">
                    <a:noFill/>
                    <a:miter lim="800000"/>
                    <a:headEnd/>
                    <a:tailEnd/>
                  </a:ln>
                </pic:spPr>
              </pic:pic>
            </a:graphicData>
          </a:graphic>
        </wp:inline>
      </w:drawing>
    </w:r>
    <w:r w:rsidR="009C2DD9" w:rsidRPr="00D56E65">
      <w:rPr>
        <w:rFonts w:ascii="TR Kabel Bd" w:hAnsi="TR Kabel Bd"/>
        <w:sz w:val="18"/>
        <w:szCs w:val="18"/>
      </w:rPr>
      <w:t>MEVKA:</w:t>
    </w:r>
    <w:r w:rsidR="009C2DD9" w:rsidRPr="00D56E65">
      <w:rPr>
        <w:rFonts w:ascii="Cambria" w:hAnsi="Cambria"/>
        <w:sz w:val="18"/>
        <w:szCs w:val="18"/>
      </w:rPr>
      <w:t xml:space="preserve"> </w:t>
    </w:r>
    <w:r w:rsidR="009C2DD9" w:rsidRPr="00156125">
      <w:rPr>
        <w:rFonts w:ascii="Kabel Md BT" w:hAnsi="Kabel Md BT"/>
        <w:sz w:val="18"/>
        <w:szCs w:val="18"/>
      </w:rPr>
      <w:t xml:space="preserve">Bağımsız Değerlendirici </w:t>
    </w:r>
    <w:r w:rsidR="00D561A9">
      <w:rPr>
        <w:rFonts w:ascii="Kabel Md BT" w:hAnsi="Kabel Md BT"/>
        <w:sz w:val="18"/>
        <w:szCs w:val="18"/>
      </w:rPr>
      <w:t>İlanı</w:t>
    </w:r>
    <w:r w:rsidR="009C2DD9">
      <w:tab/>
      <w:t xml:space="preserve">Sayfa </w:t>
    </w:r>
    <w:r w:rsidR="00E425EC">
      <w:rPr>
        <w:b/>
        <w:sz w:val="24"/>
        <w:szCs w:val="24"/>
      </w:rPr>
      <w:fldChar w:fldCharType="begin"/>
    </w:r>
    <w:r w:rsidR="009C2DD9">
      <w:rPr>
        <w:b/>
      </w:rPr>
      <w:instrText>PAGE</w:instrText>
    </w:r>
    <w:r w:rsidR="00E425EC">
      <w:rPr>
        <w:b/>
        <w:sz w:val="24"/>
        <w:szCs w:val="24"/>
      </w:rPr>
      <w:fldChar w:fldCharType="separate"/>
    </w:r>
    <w:r w:rsidR="00F934D8">
      <w:rPr>
        <w:b/>
        <w:noProof/>
      </w:rPr>
      <w:t>1</w:t>
    </w:r>
    <w:r w:rsidR="00E425EC">
      <w:rPr>
        <w:b/>
        <w:sz w:val="24"/>
        <w:szCs w:val="24"/>
      </w:rPr>
      <w:fldChar w:fldCharType="end"/>
    </w:r>
    <w:r w:rsidR="009C2DD9">
      <w:t xml:space="preserve"> / </w:t>
    </w:r>
    <w:r w:rsidR="008B587D">
      <w:rPr>
        <w:b/>
        <w:sz w:val="24"/>
        <w:szCs w:val="24"/>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49" w:rsidRDefault="001E72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4F6" w:rsidRDefault="00C914F6" w:rsidP="00E17F4C">
      <w:pPr>
        <w:spacing w:after="0" w:line="240" w:lineRule="auto"/>
      </w:pPr>
      <w:r>
        <w:separator/>
      </w:r>
    </w:p>
  </w:footnote>
  <w:footnote w:type="continuationSeparator" w:id="0">
    <w:p w:rsidR="00C914F6" w:rsidRDefault="00C914F6" w:rsidP="00E17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34" w:rsidRDefault="00E425E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1141" o:spid="_x0000_s4104" type="#_x0000_t75" style="position:absolute;margin-left:0;margin-top:0;width:491.5pt;height:153.1pt;z-index:-251658752;mso-position-horizontal:center;mso-position-horizontal-relative:margin;mso-position-vertical:center;mso-position-vertical-relative:margin" o:allowincell="f">
          <v:imagedata r:id="rId1" o:title="mevka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4C" w:rsidRDefault="00E425E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1142" o:spid="_x0000_s4105" type="#_x0000_t75" style="position:absolute;margin-left:0;margin-top:0;width:491.5pt;height:153.1pt;z-index:-251657728;mso-position-horizontal:center;mso-position-horizontal-relative:margin;mso-position-vertical:center;mso-position-vertical-relative:margin" o:allowincell="f">
          <v:imagedata r:id="rId1" o:title="mevkalogo" gain="19661f" blacklevel="22938f"/>
          <w10:wrap anchorx="margin" anchory="margin"/>
        </v:shape>
      </w:pict>
    </w:r>
    <w:r w:rsidR="00D138C9">
      <w:rPr>
        <w:noProof/>
        <w:lang w:eastAsia="tr-TR"/>
      </w:rPr>
      <w:drawing>
        <wp:inline distT="0" distB="0" distL="0" distR="0">
          <wp:extent cx="1539240" cy="586740"/>
          <wp:effectExtent l="19050" t="0" r="3810" b="0"/>
          <wp:docPr id="1" name="Resim 1" descr="E:\~masa ustu 20091230\MEVK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masa ustu 20091230\MEVKA LOGO.bmp"/>
                  <pic:cNvPicPr>
                    <a:picLocks noChangeAspect="1" noChangeArrowheads="1"/>
                  </pic:cNvPicPr>
                </pic:nvPicPr>
                <pic:blipFill>
                  <a:blip r:embed="rId2"/>
                  <a:srcRect/>
                  <a:stretch>
                    <a:fillRect/>
                  </a:stretch>
                </pic:blipFill>
                <pic:spPr bwMode="auto">
                  <a:xfrm>
                    <a:off x="0" y="0"/>
                    <a:ext cx="1539240" cy="5867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34" w:rsidRDefault="00E425E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1140" o:spid="_x0000_s4103" type="#_x0000_t75" style="position:absolute;margin-left:0;margin-top:0;width:491.5pt;height:153.1pt;z-index:-251659776;mso-position-horizontal:center;mso-position-horizontal-relative:margin;mso-position-vertical:center;mso-position-vertical-relative:margin" o:allowincell="f">
          <v:imagedata r:id="rId1" o:title="mevka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A64"/>
    <w:multiLevelType w:val="hybridMultilevel"/>
    <w:tmpl w:val="C1A8F84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6427AD"/>
    <w:multiLevelType w:val="hybridMultilevel"/>
    <w:tmpl w:val="A22AA900"/>
    <w:lvl w:ilvl="0" w:tplc="15CA2FD6">
      <w:numFmt w:val="bullet"/>
      <w:lvlText w:val="•"/>
      <w:lvlJc w:val="left"/>
      <w:pPr>
        <w:ind w:left="756" w:hanging="360"/>
      </w:pPr>
      <w:rPr>
        <w:rFonts w:ascii="Trebuchet MS" w:eastAsia="Times New Roman" w:hAnsi="Trebuchet MS" w:cs="Times New Roman" w:hint="default"/>
        <w:sz w:val="22"/>
      </w:rPr>
    </w:lvl>
    <w:lvl w:ilvl="1" w:tplc="041F0003" w:tentative="1">
      <w:start w:val="1"/>
      <w:numFmt w:val="bullet"/>
      <w:lvlText w:val="o"/>
      <w:lvlJc w:val="left"/>
      <w:pPr>
        <w:ind w:left="2193" w:hanging="360"/>
      </w:pPr>
      <w:rPr>
        <w:rFonts w:ascii="Courier New" w:hAnsi="Courier New" w:cs="Courier New" w:hint="default"/>
      </w:rPr>
    </w:lvl>
    <w:lvl w:ilvl="2" w:tplc="041F0005" w:tentative="1">
      <w:start w:val="1"/>
      <w:numFmt w:val="bullet"/>
      <w:lvlText w:val=""/>
      <w:lvlJc w:val="left"/>
      <w:pPr>
        <w:ind w:left="2913" w:hanging="360"/>
      </w:pPr>
      <w:rPr>
        <w:rFonts w:ascii="Wingdings" w:hAnsi="Wingdings" w:hint="default"/>
      </w:rPr>
    </w:lvl>
    <w:lvl w:ilvl="3" w:tplc="041F0001" w:tentative="1">
      <w:start w:val="1"/>
      <w:numFmt w:val="bullet"/>
      <w:lvlText w:val=""/>
      <w:lvlJc w:val="left"/>
      <w:pPr>
        <w:ind w:left="3633" w:hanging="360"/>
      </w:pPr>
      <w:rPr>
        <w:rFonts w:ascii="Symbol" w:hAnsi="Symbol" w:hint="default"/>
      </w:rPr>
    </w:lvl>
    <w:lvl w:ilvl="4" w:tplc="041F0003" w:tentative="1">
      <w:start w:val="1"/>
      <w:numFmt w:val="bullet"/>
      <w:lvlText w:val="o"/>
      <w:lvlJc w:val="left"/>
      <w:pPr>
        <w:ind w:left="4353" w:hanging="360"/>
      </w:pPr>
      <w:rPr>
        <w:rFonts w:ascii="Courier New" w:hAnsi="Courier New" w:cs="Courier New" w:hint="default"/>
      </w:rPr>
    </w:lvl>
    <w:lvl w:ilvl="5" w:tplc="041F0005" w:tentative="1">
      <w:start w:val="1"/>
      <w:numFmt w:val="bullet"/>
      <w:lvlText w:val=""/>
      <w:lvlJc w:val="left"/>
      <w:pPr>
        <w:ind w:left="5073" w:hanging="360"/>
      </w:pPr>
      <w:rPr>
        <w:rFonts w:ascii="Wingdings" w:hAnsi="Wingdings" w:hint="default"/>
      </w:rPr>
    </w:lvl>
    <w:lvl w:ilvl="6" w:tplc="041F0001" w:tentative="1">
      <w:start w:val="1"/>
      <w:numFmt w:val="bullet"/>
      <w:lvlText w:val=""/>
      <w:lvlJc w:val="left"/>
      <w:pPr>
        <w:ind w:left="5793" w:hanging="360"/>
      </w:pPr>
      <w:rPr>
        <w:rFonts w:ascii="Symbol" w:hAnsi="Symbol" w:hint="default"/>
      </w:rPr>
    </w:lvl>
    <w:lvl w:ilvl="7" w:tplc="041F0003" w:tentative="1">
      <w:start w:val="1"/>
      <w:numFmt w:val="bullet"/>
      <w:lvlText w:val="o"/>
      <w:lvlJc w:val="left"/>
      <w:pPr>
        <w:ind w:left="6513" w:hanging="360"/>
      </w:pPr>
      <w:rPr>
        <w:rFonts w:ascii="Courier New" w:hAnsi="Courier New" w:cs="Courier New" w:hint="default"/>
      </w:rPr>
    </w:lvl>
    <w:lvl w:ilvl="8" w:tplc="041F0005" w:tentative="1">
      <w:start w:val="1"/>
      <w:numFmt w:val="bullet"/>
      <w:lvlText w:val=""/>
      <w:lvlJc w:val="left"/>
      <w:pPr>
        <w:ind w:left="7233" w:hanging="360"/>
      </w:pPr>
      <w:rPr>
        <w:rFonts w:ascii="Wingdings" w:hAnsi="Wingdings" w:hint="default"/>
      </w:rPr>
    </w:lvl>
  </w:abstractNum>
  <w:abstractNum w:abstractNumId="2">
    <w:nsid w:val="095537A3"/>
    <w:multiLevelType w:val="hybridMultilevel"/>
    <w:tmpl w:val="73DC3C0A"/>
    <w:lvl w:ilvl="0" w:tplc="BCDE240E">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1B507B86"/>
    <w:multiLevelType w:val="hybridMultilevel"/>
    <w:tmpl w:val="2778AB86"/>
    <w:lvl w:ilvl="0" w:tplc="15CA2FD6">
      <w:numFmt w:val="bullet"/>
      <w:lvlText w:val="•"/>
      <w:lvlJc w:val="left"/>
      <w:pPr>
        <w:ind w:left="3" w:hanging="360"/>
      </w:pPr>
      <w:rPr>
        <w:rFonts w:ascii="Trebuchet MS" w:eastAsia="Times New Roman" w:hAnsi="Trebuchet MS"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0F1B99"/>
    <w:multiLevelType w:val="hybridMultilevel"/>
    <w:tmpl w:val="F176E6CC"/>
    <w:lvl w:ilvl="0" w:tplc="041F0017">
      <w:start w:val="1"/>
      <w:numFmt w:val="lowerLetter"/>
      <w:lvlText w:val="%1)"/>
      <w:lvlJc w:val="left"/>
      <w:pPr>
        <w:ind w:left="1004" w:hanging="360"/>
      </w:p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nsid w:val="2ABA657A"/>
    <w:multiLevelType w:val="hybridMultilevel"/>
    <w:tmpl w:val="8A2A0BCA"/>
    <w:lvl w:ilvl="0" w:tplc="041F0001">
      <w:start w:val="1"/>
      <w:numFmt w:val="bullet"/>
      <w:lvlText w:val=""/>
      <w:lvlJc w:val="left"/>
      <w:pPr>
        <w:ind w:left="363" w:hanging="360"/>
      </w:pPr>
      <w:rPr>
        <w:rFonts w:ascii="Symbol" w:hAnsi="Symbol" w:hint="default"/>
      </w:rPr>
    </w:lvl>
    <w:lvl w:ilvl="1" w:tplc="041F0003" w:tentative="1">
      <w:start w:val="1"/>
      <w:numFmt w:val="bullet"/>
      <w:lvlText w:val="o"/>
      <w:lvlJc w:val="left"/>
      <w:pPr>
        <w:ind w:left="1083" w:hanging="360"/>
      </w:pPr>
      <w:rPr>
        <w:rFonts w:ascii="Courier New" w:hAnsi="Courier New" w:cs="Courier New" w:hint="default"/>
      </w:rPr>
    </w:lvl>
    <w:lvl w:ilvl="2" w:tplc="041F0005" w:tentative="1">
      <w:start w:val="1"/>
      <w:numFmt w:val="bullet"/>
      <w:lvlText w:val=""/>
      <w:lvlJc w:val="left"/>
      <w:pPr>
        <w:ind w:left="1803" w:hanging="360"/>
      </w:pPr>
      <w:rPr>
        <w:rFonts w:ascii="Wingdings" w:hAnsi="Wingdings" w:hint="default"/>
      </w:rPr>
    </w:lvl>
    <w:lvl w:ilvl="3" w:tplc="041F0001" w:tentative="1">
      <w:start w:val="1"/>
      <w:numFmt w:val="bullet"/>
      <w:lvlText w:val=""/>
      <w:lvlJc w:val="left"/>
      <w:pPr>
        <w:ind w:left="2523" w:hanging="360"/>
      </w:pPr>
      <w:rPr>
        <w:rFonts w:ascii="Symbol" w:hAnsi="Symbol" w:hint="default"/>
      </w:rPr>
    </w:lvl>
    <w:lvl w:ilvl="4" w:tplc="041F0003" w:tentative="1">
      <w:start w:val="1"/>
      <w:numFmt w:val="bullet"/>
      <w:lvlText w:val="o"/>
      <w:lvlJc w:val="left"/>
      <w:pPr>
        <w:ind w:left="3243" w:hanging="360"/>
      </w:pPr>
      <w:rPr>
        <w:rFonts w:ascii="Courier New" w:hAnsi="Courier New" w:cs="Courier New" w:hint="default"/>
      </w:rPr>
    </w:lvl>
    <w:lvl w:ilvl="5" w:tplc="041F0005" w:tentative="1">
      <w:start w:val="1"/>
      <w:numFmt w:val="bullet"/>
      <w:lvlText w:val=""/>
      <w:lvlJc w:val="left"/>
      <w:pPr>
        <w:ind w:left="3963" w:hanging="360"/>
      </w:pPr>
      <w:rPr>
        <w:rFonts w:ascii="Wingdings" w:hAnsi="Wingdings" w:hint="default"/>
      </w:rPr>
    </w:lvl>
    <w:lvl w:ilvl="6" w:tplc="041F0001" w:tentative="1">
      <w:start w:val="1"/>
      <w:numFmt w:val="bullet"/>
      <w:lvlText w:val=""/>
      <w:lvlJc w:val="left"/>
      <w:pPr>
        <w:ind w:left="4683" w:hanging="360"/>
      </w:pPr>
      <w:rPr>
        <w:rFonts w:ascii="Symbol" w:hAnsi="Symbol" w:hint="default"/>
      </w:rPr>
    </w:lvl>
    <w:lvl w:ilvl="7" w:tplc="041F0003" w:tentative="1">
      <w:start w:val="1"/>
      <w:numFmt w:val="bullet"/>
      <w:lvlText w:val="o"/>
      <w:lvlJc w:val="left"/>
      <w:pPr>
        <w:ind w:left="5403" w:hanging="360"/>
      </w:pPr>
      <w:rPr>
        <w:rFonts w:ascii="Courier New" w:hAnsi="Courier New" w:cs="Courier New" w:hint="default"/>
      </w:rPr>
    </w:lvl>
    <w:lvl w:ilvl="8" w:tplc="041F0005" w:tentative="1">
      <w:start w:val="1"/>
      <w:numFmt w:val="bullet"/>
      <w:lvlText w:val=""/>
      <w:lvlJc w:val="left"/>
      <w:pPr>
        <w:ind w:left="6123" w:hanging="360"/>
      </w:pPr>
      <w:rPr>
        <w:rFonts w:ascii="Wingdings" w:hAnsi="Wingdings" w:hint="default"/>
      </w:rPr>
    </w:lvl>
  </w:abstractNum>
  <w:abstractNum w:abstractNumId="6">
    <w:nsid w:val="2AF94466"/>
    <w:multiLevelType w:val="hybridMultilevel"/>
    <w:tmpl w:val="6B92483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nsid w:val="40F0013D"/>
    <w:multiLevelType w:val="hybridMultilevel"/>
    <w:tmpl w:val="19787C0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8FA61BF"/>
    <w:multiLevelType w:val="multilevel"/>
    <w:tmpl w:val="5B64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B307B7"/>
    <w:multiLevelType w:val="hybridMultilevel"/>
    <w:tmpl w:val="558425C0"/>
    <w:lvl w:ilvl="0" w:tplc="15CA2FD6">
      <w:numFmt w:val="bullet"/>
      <w:lvlText w:val="•"/>
      <w:lvlJc w:val="left"/>
      <w:pPr>
        <w:ind w:left="3" w:hanging="360"/>
      </w:pPr>
      <w:rPr>
        <w:rFonts w:ascii="Trebuchet MS" w:eastAsia="Times New Roman" w:hAnsi="Trebuchet MS"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ABE2FA6"/>
    <w:multiLevelType w:val="hybridMultilevel"/>
    <w:tmpl w:val="8100836A"/>
    <w:lvl w:ilvl="0" w:tplc="15CA2FD6">
      <w:numFmt w:val="bullet"/>
      <w:lvlText w:val="•"/>
      <w:lvlJc w:val="left"/>
      <w:pPr>
        <w:ind w:left="3" w:hanging="360"/>
      </w:pPr>
      <w:rPr>
        <w:rFonts w:ascii="Trebuchet MS" w:eastAsia="Times New Roman" w:hAnsi="Trebuchet MS" w:cs="Times New Roman" w:hint="default"/>
        <w:sz w:val="22"/>
      </w:rPr>
    </w:lvl>
    <w:lvl w:ilvl="1" w:tplc="041F0003" w:tentative="1">
      <w:start w:val="1"/>
      <w:numFmt w:val="bullet"/>
      <w:lvlText w:val="o"/>
      <w:lvlJc w:val="left"/>
      <w:pPr>
        <w:ind w:left="723" w:hanging="360"/>
      </w:pPr>
      <w:rPr>
        <w:rFonts w:ascii="Courier New" w:hAnsi="Courier New" w:cs="Courier New" w:hint="default"/>
      </w:rPr>
    </w:lvl>
    <w:lvl w:ilvl="2" w:tplc="041F0005" w:tentative="1">
      <w:start w:val="1"/>
      <w:numFmt w:val="bullet"/>
      <w:lvlText w:val=""/>
      <w:lvlJc w:val="left"/>
      <w:pPr>
        <w:ind w:left="1443" w:hanging="360"/>
      </w:pPr>
      <w:rPr>
        <w:rFonts w:ascii="Wingdings" w:hAnsi="Wingdings" w:hint="default"/>
      </w:rPr>
    </w:lvl>
    <w:lvl w:ilvl="3" w:tplc="041F0001" w:tentative="1">
      <w:start w:val="1"/>
      <w:numFmt w:val="bullet"/>
      <w:lvlText w:val=""/>
      <w:lvlJc w:val="left"/>
      <w:pPr>
        <w:ind w:left="2163" w:hanging="360"/>
      </w:pPr>
      <w:rPr>
        <w:rFonts w:ascii="Symbol" w:hAnsi="Symbol" w:hint="default"/>
      </w:rPr>
    </w:lvl>
    <w:lvl w:ilvl="4" w:tplc="041F0003" w:tentative="1">
      <w:start w:val="1"/>
      <w:numFmt w:val="bullet"/>
      <w:lvlText w:val="o"/>
      <w:lvlJc w:val="left"/>
      <w:pPr>
        <w:ind w:left="2883" w:hanging="360"/>
      </w:pPr>
      <w:rPr>
        <w:rFonts w:ascii="Courier New" w:hAnsi="Courier New" w:cs="Courier New" w:hint="default"/>
      </w:rPr>
    </w:lvl>
    <w:lvl w:ilvl="5" w:tplc="041F0005" w:tentative="1">
      <w:start w:val="1"/>
      <w:numFmt w:val="bullet"/>
      <w:lvlText w:val=""/>
      <w:lvlJc w:val="left"/>
      <w:pPr>
        <w:ind w:left="3603" w:hanging="360"/>
      </w:pPr>
      <w:rPr>
        <w:rFonts w:ascii="Wingdings" w:hAnsi="Wingdings" w:hint="default"/>
      </w:rPr>
    </w:lvl>
    <w:lvl w:ilvl="6" w:tplc="041F0001" w:tentative="1">
      <w:start w:val="1"/>
      <w:numFmt w:val="bullet"/>
      <w:lvlText w:val=""/>
      <w:lvlJc w:val="left"/>
      <w:pPr>
        <w:ind w:left="4323" w:hanging="360"/>
      </w:pPr>
      <w:rPr>
        <w:rFonts w:ascii="Symbol" w:hAnsi="Symbol" w:hint="default"/>
      </w:rPr>
    </w:lvl>
    <w:lvl w:ilvl="7" w:tplc="041F0003" w:tentative="1">
      <w:start w:val="1"/>
      <w:numFmt w:val="bullet"/>
      <w:lvlText w:val="o"/>
      <w:lvlJc w:val="left"/>
      <w:pPr>
        <w:ind w:left="5043" w:hanging="360"/>
      </w:pPr>
      <w:rPr>
        <w:rFonts w:ascii="Courier New" w:hAnsi="Courier New" w:cs="Courier New" w:hint="default"/>
      </w:rPr>
    </w:lvl>
    <w:lvl w:ilvl="8" w:tplc="041F0005" w:tentative="1">
      <w:start w:val="1"/>
      <w:numFmt w:val="bullet"/>
      <w:lvlText w:val=""/>
      <w:lvlJc w:val="left"/>
      <w:pPr>
        <w:ind w:left="5763" w:hanging="360"/>
      </w:pPr>
      <w:rPr>
        <w:rFonts w:ascii="Wingdings" w:hAnsi="Wingdings" w:hint="default"/>
      </w:rPr>
    </w:lvl>
  </w:abstractNum>
  <w:abstractNum w:abstractNumId="11">
    <w:nsid w:val="4B985D83"/>
    <w:multiLevelType w:val="hybridMultilevel"/>
    <w:tmpl w:val="78F4C5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588117EF"/>
    <w:multiLevelType w:val="hybridMultilevel"/>
    <w:tmpl w:val="E092043E"/>
    <w:lvl w:ilvl="0" w:tplc="BCDE240E">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D86285E"/>
    <w:multiLevelType w:val="hybridMultilevel"/>
    <w:tmpl w:val="162AC294"/>
    <w:lvl w:ilvl="0" w:tplc="041F0001">
      <w:start w:val="1"/>
      <w:numFmt w:val="bullet"/>
      <w:lvlText w:val=""/>
      <w:lvlJc w:val="left"/>
      <w:pPr>
        <w:ind w:left="852" w:hanging="492"/>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E777D73"/>
    <w:multiLevelType w:val="hybridMultilevel"/>
    <w:tmpl w:val="01741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0"/>
  </w:num>
  <w:num w:numId="5">
    <w:abstractNumId w:val="1"/>
  </w:num>
  <w:num w:numId="6">
    <w:abstractNumId w:val="9"/>
  </w:num>
  <w:num w:numId="7">
    <w:abstractNumId w:val="3"/>
  </w:num>
  <w:num w:numId="8">
    <w:abstractNumId w:val="13"/>
  </w:num>
  <w:num w:numId="9">
    <w:abstractNumId w:val="2"/>
  </w:num>
  <w:num w:numId="10">
    <w:abstractNumId w:val="12"/>
  </w:num>
  <w:num w:numId="11">
    <w:abstractNumId w:val="6"/>
  </w:num>
  <w:num w:numId="12">
    <w:abstractNumId w:val="11"/>
  </w:num>
  <w:num w:numId="13">
    <w:abstractNumId w:val="4"/>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AC745A"/>
    <w:rsid w:val="00002560"/>
    <w:rsid w:val="000032F5"/>
    <w:rsid w:val="00006215"/>
    <w:rsid w:val="00007312"/>
    <w:rsid w:val="00011334"/>
    <w:rsid w:val="00015F8F"/>
    <w:rsid w:val="000165E6"/>
    <w:rsid w:val="00020A0C"/>
    <w:rsid w:val="00024776"/>
    <w:rsid w:val="00027B9F"/>
    <w:rsid w:val="00030440"/>
    <w:rsid w:val="0003084D"/>
    <w:rsid w:val="000308B8"/>
    <w:rsid w:val="00031BA9"/>
    <w:rsid w:val="00033A93"/>
    <w:rsid w:val="00035084"/>
    <w:rsid w:val="000404D1"/>
    <w:rsid w:val="000436B9"/>
    <w:rsid w:val="000439CA"/>
    <w:rsid w:val="0004474F"/>
    <w:rsid w:val="0004498D"/>
    <w:rsid w:val="00044D33"/>
    <w:rsid w:val="00044D9B"/>
    <w:rsid w:val="00044E2F"/>
    <w:rsid w:val="00045CF5"/>
    <w:rsid w:val="000461C3"/>
    <w:rsid w:val="0005124D"/>
    <w:rsid w:val="00056B81"/>
    <w:rsid w:val="00057F01"/>
    <w:rsid w:val="000603F3"/>
    <w:rsid w:val="000625B5"/>
    <w:rsid w:val="00062886"/>
    <w:rsid w:val="00067B05"/>
    <w:rsid w:val="00071558"/>
    <w:rsid w:val="00073162"/>
    <w:rsid w:val="000736EF"/>
    <w:rsid w:val="00074DE4"/>
    <w:rsid w:val="00076C90"/>
    <w:rsid w:val="000771C0"/>
    <w:rsid w:val="000772D6"/>
    <w:rsid w:val="00077710"/>
    <w:rsid w:val="0008042F"/>
    <w:rsid w:val="000866AF"/>
    <w:rsid w:val="00090531"/>
    <w:rsid w:val="0009104B"/>
    <w:rsid w:val="00092B18"/>
    <w:rsid w:val="000948CA"/>
    <w:rsid w:val="00095DC7"/>
    <w:rsid w:val="000978FA"/>
    <w:rsid w:val="000A4540"/>
    <w:rsid w:val="000A6AC8"/>
    <w:rsid w:val="000B087C"/>
    <w:rsid w:val="000B2624"/>
    <w:rsid w:val="000B4FEE"/>
    <w:rsid w:val="000B7918"/>
    <w:rsid w:val="000C0D16"/>
    <w:rsid w:val="000C292B"/>
    <w:rsid w:val="000C373A"/>
    <w:rsid w:val="000C4712"/>
    <w:rsid w:val="000C478A"/>
    <w:rsid w:val="000C4DBC"/>
    <w:rsid w:val="000C5A0A"/>
    <w:rsid w:val="000C7245"/>
    <w:rsid w:val="000D03B9"/>
    <w:rsid w:val="000D2C53"/>
    <w:rsid w:val="000D50F5"/>
    <w:rsid w:val="000D6D12"/>
    <w:rsid w:val="000D75C2"/>
    <w:rsid w:val="000E10A5"/>
    <w:rsid w:val="000E1A29"/>
    <w:rsid w:val="000E2AD0"/>
    <w:rsid w:val="000E30E8"/>
    <w:rsid w:val="000E43C3"/>
    <w:rsid w:val="000E5D3F"/>
    <w:rsid w:val="000E7AD5"/>
    <w:rsid w:val="000F25C5"/>
    <w:rsid w:val="000F59D7"/>
    <w:rsid w:val="000F5C1B"/>
    <w:rsid w:val="000F6DBF"/>
    <w:rsid w:val="000F77C9"/>
    <w:rsid w:val="000F7C07"/>
    <w:rsid w:val="00101F06"/>
    <w:rsid w:val="00102A74"/>
    <w:rsid w:val="00112085"/>
    <w:rsid w:val="001151A1"/>
    <w:rsid w:val="001206BB"/>
    <w:rsid w:val="0012153F"/>
    <w:rsid w:val="0012157B"/>
    <w:rsid w:val="00123EB7"/>
    <w:rsid w:val="001244E9"/>
    <w:rsid w:val="00127198"/>
    <w:rsid w:val="00132A19"/>
    <w:rsid w:val="00132AA0"/>
    <w:rsid w:val="00132E47"/>
    <w:rsid w:val="001339F4"/>
    <w:rsid w:val="00136192"/>
    <w:rsid w:val="001371FD"/>
    <w:rsid w:val="00137CDA"/>
    <w:rsid w:val="00137F60"/>
    <w:rsid w:val="001422C6"/>
    <w:rsid w:val="001432AE"/>
    <w:rsid w:val="00143376"/>
    <w:rsid w:val="001435CF"/>
    <w:rsid w:val="00146BD5"/>
    <w:rsid w:val="00146FA5"/>
    <w:rsid w:val="0015026F"/>
    <w:rsid w:val="00150D75"/>
    <w:rsid w:val="001551B6"/>
    <w:rsid w:val="00160A7B"/>
    <w:rsid w:val="001611BE"/>
    <w:rsid w:val="001611F6"/>
    <w:rsid w:val="00161448"/>
    <w:rsid w:val="00163654"/>
    <w:rsid w:val="00163BB9"/>
    <w:rsid w:val="00166599"/>
    <w:rsid w:val="0016759C"/>
    <w:rsid w:val="001719AB"/>
    <w:rsid w:val="00172269"/>
    <w:rsid w:val="001765E4"/>
    <w:rsid w:val="00176A97"/>
    <w:rsid w:val="0018043D"/>
    <w:rsid w:val="001813EA"/>
    <w:rsid w:val="00182EEF"/>
    <w:rsid w:val="00186588"/>
    <w:rsid w:val="00186722"/>
    <w:rsid w:val="00187291"/>
    <w:rsid w:val="00187882"/>
    <w:rsid w:val="00187AC1"/>
    <w:rsid w:val="001904E6"/>
    <w:rsid w:val="0019159B"/>
    <w:rsid w:val="00191CC3"/>
    <w:rsid w:val="00193E95"/>
    <w:rsid w:val="00194B4B"/>
    <w:rsid w:val="00195787"/>
    <w:rsid w:val="00195D46"/>
    <w:rsid w:val="00197B6A"/>
    <w:rsid w:val="001A2619"/>
    <w:rsid w:val="001A2C14"/>
    <w:rsid w:val="001A3931"/>
    <w:rsid w:val="001A60C8"/>
    <w:rsid w:val="001A6198"/>
    <w:rsid w:val="001B17A2"/>
    <w:rsid w:val="001B3209"/>
    <w:rsid w:val="001B5D55"/>
    <w:rsid w:val="001B68F5"/>
    <w:rsid w:val="001B7700"/>
    <w:rsid w:val="001B77AD"/>
    <w:rsid w:val="001C13A5"/>
    <w:rsid w:val="001C1766"/>
    <w:rsid w:val="001C1F2E"/>
    <w:rsid w:val="001C202B"/>
    <w:rsid w:val="001C261D"/>
    <w:rsid w:val="001C4356"/>
    <w:rsid w:val="001C691C"/>
    <w:rsid w:val="001D0CBF"/>
    <w:rsid w:val="001D236F"/>
    <w:rsid w:val="001D2812"/>
    <w:rsid w:val="001D5B47"/>
    <w:rsid w:val="001D6E4E"/>
    <w:rsid w:val="001D787B"/>
    <w:rsid w:val="001E624D"/>
    <w:rsid w:val="001E6B0E"/>
    <w:rsid w:val="001E6D87"/>
    <w:rsid w:val="001E7249"/>
    <w:rsid w:val="001F17B4"/>
    <w:rsid w:val="001F37F9"/>
    <w:rsid w:val="001F3ABB"/>
    <w:rsid w:val="001F3B6C"/>
    <w:rsid w:val="001F58DC"/>
    <w:rsid w:val="002007BC"/>
    <w:rsid w:val="00201CC4"/>
    <w:rsid w:val="00202CD7"/>
    <w:rsid w:val="002035DE"/>
    <w:rsid w:val="00203BC2"/>
    <w:rsid w:val="0020745E"/>
    <w:rsid w:val="00211EF9"/>
    <w:rsid w:val="00212793"/>
    <w:rsid w:val="0021293D"/>
    <w:rsid w:val="0021318D"/>
    <w:rsid w:val="00221D96"/>
    <w:rsid w:val="00224E1D"/>
    <w:rsid w:val="00225C48"/>
    <w:rsid w:val="002263DB"/>
    <w:rsid w:val="002331AD"/>
    <w:rsid w:val="002347C8"/>
    <w:rsid w:val="0023562B"/>
    <w:rsid w:val="00235CEF"/>
    <w:rsid w:val="0023796B"/>
    <w:rsid w:val="0024036E"/>
    <w:rsid w:val="002410C9"/>
    <w:rsid w:val="00242BE6"/>
    <w:rsid w:val="0024311F"/>
    <w:rsid w:val="00246606"/>
    <w:rsid w:val="00250C30"/>
    <w:rsid w:val="00253F1D"/>
    <w:rsid w:val="002540D0"/>
    <w:rsid w:val="00257985"/>
    <w:rsid w:val="00261A85"/>
    <w:rsid w:val="00265673"/>
    <w:rsid w:val="00267AB8"/>
    <w:rsid w:val="0027270D"/>
    <w:rsid w:val="002728D0"/>
    <w:rsid w:val="00273341"/>
    <w:rsid w:val="00276302"/>
    <w:rsid w:val="0027730A"/>
    <w:rsid w:val="0027771D"/>
    <w:rsid w:val="002806B2"/>
    <w:rsid w:val="00282CC7"/>
    <w:rsid w:val="002855CC"/>
    <w:rsid w:val="00286269"/>
    <w:rsid w:val="00287DB1"/>
    <w:rsid w:val="00287E8A"/>
    <w:rsid w:val="0029223E"/>
    <w:rsid w:val="00292D73"/>
    <w:rsid w:val="002937F6"/>
    <w:rsid w:val="0029584B"/>
    <w:rsid w:val="002A183F"/>
    <w:rsid w:val="002B1469"/>
    <w:rsid w:val="002B4A9D"/>
    <w:rsid w:val="002B4B60"/>
    <w:rsid w:val="002C1769"/>
    <w:rsid w:val="002C38F6"/>
    <w:rsid w:val="002C6D38"/>
    <w:rsid w:val="002C7378"/>
    <w:rsid w:val="002D1118"/>
    <w:rsid w:val="002D308F"/>
    <w:rsid w:val="002D3167"/>
    <w:rsid w:val="002D39CF"/>
    <w:rsid w:val="002D4956"/>
    <w:rsid w:val="002D516E"/>
    <w:rsid w:val="002D6461"/>
    <w:rsid w:val="002D7E42"/>
    <w:rsid w:val="002E0CA2"/>
    <w:rsid w:val="002E0D2D"/>
    <w:rsid w:val="002E3271"/>
    <w:rsid w:val="002E3B6C"/>
    <w:rsid w:val="002E4EAA"/>
    <w:rsid w:val="002E6ABB"/>
    <w:rsid w:val="002F0B64"/>
    <w:rsid w:val="002F4868"/>
    <w:rsid w:val="002F494E"/>
    <w:rsid w:val="002F6161"/>
    <w:rsid w:val="00300AAB"/>
    <w:rsid w:val="00303BDA"/>
    <w:rsid w:val="00304FC6"/>
    <w:rsid w:val="00307AAD"/>
    <w:rsid w:val="0031166B"/>
    <w:rsid w:val="0031188B"/>
    <w:rsid w:val="00312371"/>
    <w:rsid w:val="00312C8D"/>
    <w:rsid w:val="00320540"/>
    <w:rsid w:val="003208E4"/>
    <w:rsid w:val="00321B55"/>
    <w:rsid w:val="0032403D"/>
    <w:rsid w:val="003277EB"/>
    <w:rsid w:val="00334692"/>
    <w:rsid w:val="0033557B"/>
    <w:rsid w:val="00336F97"/>
    <w:rsid w:val="00341473"/>
    <w:rsid w:val="0034390A"/>
    <w:rsid w:val="003462C1"/>
    <w:rsid w:val="00346B3D"/>
    <w:rsid w:val="0035467B"/>
    <w:rsid w:val="0035515D"/>
    <w:rsid w:val="00360438"/>
    <w:rsid w:val="00360793"/>
    <w:rsid w:val="00360B59"/>
    <w:rsid w:val="00362386"/>
    <w:rsid w:val="003640C1"/>
    <w:rsid w:val="003640C2"/>
    <w:rsid w:val="00364B5D"/>
    <w:rsid w:val="00365497"/>
    <w:rsid w:val="00366F6E"/>
    <w:rsid w:val="00367038"/>
    <w:rsid w:val="0036762B"/>
    <w:rsid w:val="00373BE2"/>
    <w:rsid w:val="00376D5E"/>
    <w:rsid w:val="003824D9"/>
    <w:rsid w:val="003841E9"/>
    <w:rsid w:val="00385502"/>
    <w:rsid w:val="00385DCD"/>
    <w:rsid w:val="00386C2F"/>
    <w:rsid w:val="0039276C"/>
    <w:rsid w:val="00392D27"/>
    <w:rsid w:val="00393EB2"/>
    <w:rsid w:val="00393F13"/>
    <w:rsid w:val="00394FB0"/>
    <w:rsid w:val="00395475"/>
    <w:rsid w:val="003A0204"/>
    <w:rsid w:val="003A1C57"/>
    <w:rsid w:val="003A1CE8"/>
    <w:rsid w:val="003A2277"/>
    <w:rsid w:val="003A331E"/>
    <w:rsid w:val="003A549D"/>
    <w:rsid w:val="003A5D8F"/>
    <w:rsid w:val="003A6E44"/>
    <w:rsid w:val="003B09ED"/>
    <w:rsid w:val="003B1171"/>
    <w:rsid w:val="003B2EC5"/>
    <w:rsid w:val="003B3091"/>
    <w:rsid w:val="003B3B65"/>
    <w:rsid w:val="003B4534"/>
    <w:rsid w:val="003B5568"/>
    <w:rsid w:val="003B786F"/>
    <w:rsid w:val="003C06ED"/>
    <w:rsid w:val="003C1411"/>
    <w:rsid w:val="003C195C"/>
    <w:rsid w:val="003C3C37"/>
    <w:rsid w:val="003C56E2"/>
    <w:rsid w:val="003C5FFF"/>
    <w:rsid w:val="003C62B7"/>
    <w:rsid w:val="003C63B9"/>
    <w:rsid w:val="003C6D66"/>
    <w:rsid w:val="003C75E6"/>
    <w:rsid w:val="003C7AEC"/>
    <w:rsid w:val="003D047B"/>
    <w:rsid w:val="003D0C8D"/>
    <w:rsid w:val="003D363A"/>
    <w:rsid w:val="003D54E0"/>
    <w:rsid w:val="003E0212"/>
    <w:rsid w:val="003E08CB"/>
    <w:rsid w:val="003E1F7C"/>
    <w:rsid w:val="003E3D2F"/>
    <w:rsid w:val="003E5218"/>
    <w:rsid w:val="003E54F6"/>
    <w:rsid w:val="003F0032"/>
    <w:rsid w:val="003F05E0"/>
    <w:rsid w:val="003F1B2C"/>
    <w:rsid w:val="003F201E"/>
    <w:rsid w:val="003F32CD"/>
    <w:rsid w:val="003F480B"/>
    <w:rsid w:val="003F6175"/>
    <w:rsid w:val="003F69E0"/>
    <w:rsid w:val="00401A0B"/>
    <w:rsid w:val="00402FC6"/>
    <w:rsid w:val="00405265"/>
    <w:rsid w:val="00407633"/>
    <w:rsid w:val="00411126"/>
    <w:rsid w:val="00412670"/>
    <w:rsid w:val="00413BD9"/>
    <w:rsid w:val="0042041F"/>
    <w:rsid w:val="00420739"/>
    <w:rsid w:val="00423BB3"/>
    <w:rsid w:val="00425EA7"/>
    <w:rsid w:val="00426391"/>
    <w:rsid w:val="00426CAC"/>
    <w:rsid w:val="00433B2E"/>
    <w:rsid w:val="00433C11"/>
    <w:rsid w:val="004367FC"/>
    <w:rsid w:val="00437A1F"/>
    <w:rsid w:val="00441C37"/>
    <w:rsid w:val="00442D57"/>
    <w:rsid w:val="00444118"/>
    <w:rsid w:val="004441D9"/>
    <w:rsid w:val="00445D36"/>
    <w:rsid w:val="0045646E"/>
    <w:rsid w:val="00456B23"/>
    <w:rsid w:val="00457458"/>
    <w:rsid w:val="004605DB"/>
    <w:rsid w:val="00460D27"/>
    <w:rsid w:val="00461223"/>
    <w:rsid w:val="00462B70"/>
    <w:rsid w:val="00464208"/>
    <w:rsid w:val="00464CDA"/>
    <w:rsid w:val="0046510F"/>
    <w:rsid w:val="0046793F"/>
    <w:rsid w:val="004709E2"/>
    <w:rsid w:val="00470F5A"/>
    <w:rsid w:val="0047213B"/>
    <w:rsid w:val="0047255D"/>
    <w:rsid w:val="004749CB"/>
    <w:rsid w:val="00474B3F"/>
    <w:rsid w:val="004750A2"/>
    <w:rsid w:val="00475399"/>
    <w:rsid w:val="00475849"/>
    <w:rsid w:val="004803BE"/>
    <w:rsid w:val="004809AE"/>
    <w:rsid w:val="00481361"/>
    <w:rsid w:val="004815F9"/>
    <w:rsid w:val="004819C3"/>
    <w:rsid w:val="00483C75"/>
    <w:rsid w:val="00483D1F"/>
    <w:rsid w:val="004846F8"/>
    <w:rsid w:val="004857E3"/>
    <w:rsid w:val="0048733C"/>
    <w:rsid w:val="004949C3"/>
    <w:rsid w:val="004977E8"/>
    <w:rsid w:val="004A05FA"/>
    <w:rsid w:val="004A0841"/>
    <w:rsid w:val="004A1345"/>
    <w:rsid w:val="004A3621"/>
    <w:rsid w:val="004A528B"/>
    <w:rsid w:val="004A596A"/>
    <w:rsid w:val="004A6F6A"/>
    <w:rsid w:val="004A7168"/>
    <w:rsid w:val="004A7DE1"/>
    <w:rsid w:val="004B0556"/>
    <w:rsid w:val="004B1BF3"/>
    <w:rsid w:val="004B2649"/>
    <w:rsid w:val="004B59D2"/>
    <w:rsid w:val="004B6766"/>
    <w:rsid w:val="004C0684"/>
    <w:rsid w:val="004C10BB"/>
    <w:rsid w:val="004C1D49"/>
    <w:rsid w:val="004C1DAF"/>
    <w:rsid w:val="004C47D7"/>
    <w:rsid w:val="004C4E93"/>
    <w:rsid w:val="004C5A37"/>
    <w:rsid w:val="004D03FD"/>
    <w:rsid w:val="004D0ED3"/>
    <w:rsid w:val="004D24A9"/>
    <w:rsid w:val="004D2BE1"/>
    <w:rsid w:val="004D629D"/>
    <w:rsid w:val="004D73CE"/>
    <w:rsid w:val="004E0FD6"/>
    <w:rsid w:val="004E1BC2"/>
    <w:rsid w:val="004E2412"/>
    <w:rsid w:val="004E6037"/>
    <w:rsid w:val="004E6507"/>
    <w:rsid w:val="004E670E"/>
    <w:rsid w:val="004E6FB7"/>
    <w:rsid w:val="004E793B"/>
    <w:rsid w:val="004E7C28"/>
    <w:rsid w:val="004F4C8A"/>
    <w:rsid w:val="004F64F8"/>
    <w:rsid w:val="005004CC"/>
    <w:rsid w:val="00501EAF"/>
    <w:rsid w:val="00503D54"/>
    <w:rsid w:val="00507C1E"/>
    <w:rsid w:val="0051053F"/>
    <w:rsid w:val="00511BF6"/>
    <w:rsid w:val="00513E62"/>
    <w:rsid w:val="00515917"/>
    <w:rsid w:val="005159BB"/>
    <w:rsid w:val="00521CFD"/>
    <w:rsid w:val="005264C2"/>
    <w:rsid w:val="00526828"/>
    <w:rsid w:val="00527109"/>
    <w:rsid w:val="0053040C"/>
    <w:rsid w:val="00530FDB"/>
    <w:rsid w:val="0054018F"/>
    <w:rsid w:val="005407AC"/>
    <w:rsid w:val="00543837"/>
    <w:rsid w:val="00553E61"/>
    <w:rsid w:val="00557BD2"/>
    <w:rsid w:val="00560C60"/>
    <w:rsid w:val="005640F3"/>
    <w:rsid w:val="005641DC"/>
    <w:rsid w:val="005663B8"/>
    <w:rsid w:val="005731FA"/>
    <w:rsid w:val="0058048B"/>
    <w:rsid w:val="00580E7E"/>
    <w:rsid w:val="005813A1"/>
    <w:rsid w:val="00582606"/>
    <w:rsid w:val="0058386A"/>
    <w:rsid w:val="00585588"/>
    <w:rsid w:val="005860C3"/>
    <w:rsid w:val="0058745E"/>
    <w:rsid w:val="00587ED8"/>
    <w:rsid w:val="00587F2D"/>
    <w:rsid w:val="0059299C"/>
    <w:rsid w:val="00593719"/>
    <w:rsid w:val="005938D6"/>
    <w:rsid w:val="00596AD5"/>
    <w:rsid w:val="005A0512"/>
    <w:rsid w:val="005A1039"/>
    <w:rsid w:val="005A1C70"/>
    <w:rsid w:val="005A2242"/>
    <w:rsid w:val="005A53E2"/>
    <w:rsid w:val="005A594E"/>
    <w:rsid w:val="005B0C2B"/>
    <w:rsid w:val="005B317F"/>
    <w:rsid w:val="005B44D7"/>
    <w:rsid w:val="005B48C9"/>
    <w:rsid w:val="005B5EB2"/>
    <w:rsid w:val="005B6C45"/>
    <w:rsid w:val="005B7500"/>
    <w:rsid w:val="005B7F40"/>
    <w:rsid w:val="005C1743"/>
    <w:rsid w:val="005C3388"/>
    <w:rsid w:val="005C397B"/>
    <w:rsid w:val="005C7216"/>
    <w:rsid w:val="005C7236"/>
    <w:rsid w:val="005D097B"/>
    <w:rsid w:val="005D1979"/>
    <w:rsid w:val="005D1EE5"/>
    <w:rsid w:val="005D260B"/>
    <w:rsid w:val="005D344C"/>
    <w:rsid w:val="005D56C9"/>
    <w:rsid w:val="005E07D8"/>
    <w:rsid w:val="005E09C7"/>
    <w:rsid w:val="005E208C"/>
    <w:rsid w:val="005E3E67"/>
    <w:rsid w:val="005E50EC"/>
    <w:rsid w:val="005E6C30"/>
    <w:rsid w:val="005E7232"/>
    <w:rsid w:val="005E74C9"/>
    <w:rsid w:val="005F46A4"/>
    <w:rsid w:val="005F7052"/>
    <w:rsid w:val="005F7068"/>
    <w:rsid w:val="00600829"/>
    <w:rsid w:val="00604F80"/>
    <w:rsid w:val="00605BB3"/>
    <w:rsid w:val="0060666D"/>
    <w:rsid w:val="00607618"/>
    <w:rsid w:val="00612A95"/>
    <w:rsid w:val="0061321E"/>
    <w:rsid w:val="00614048"/>
    <w:rsid w:val="00621624"/>
    <w:rsid w:val="00621E4E"/>
    <w:rsid w:val="00622E1F"/>
    <w:rsid w:val="00623071"/>
    <w:rsid w:val="00623DBE"/>
    <w:rsid w:val="006247F9"/>
    <w:rsid w:val="00630D0A"/>
    <w:rsid w:val="00630D49"/>
    <w:rsid w:val="00630FDD"/>
    <w:rsid w:val="0063255A"/>
    <w:rsid w:val="006325F0"/>
    <w:rsid w:val="00632617"/>
    <w:rsid w:val="00632787"/>
    <w:rsid w:val="00632B04"/>
    <w:rsid w:val="00632B4F"/>
    <w:rsid w:val="00633C51"/>
    <w:rsid w:val="00633F21"/>
    <w:rsid w:val="0063407C"/>
    <w:rsid w:val="00635171"/>
    <w:rsid w:val="006361E5"/>
    <w:rsid w:val="0063649F"/>
    <w:rsid w:val="006368B2"/>
    <w:rsid w:val="006368E9"/>
    <w:rsid w:val="00636E0B"/>
    <w:rsid w:val="0063758D"/>
    <w:rsid w:val="00637F51"/>
    <w:rsid w:val="00643DCA"/>
    <w:rsid w:val="00645221"/>
    <w:rsid w:val="00646E43"/>
    <w:rsid w:val="00647355"/>
    <w:rsid w:val="006502AD"/>
    <w:rsid w:val="0065216B"/>
    <w:rsid w:val="006537C8"/>
    <w:rsid w:val="00654B4A"/>
    <w:rsid w:val="00657586"/>
    <w:rsid w:val="006577B5"/>
    <w:rsid w:val="00657C52"/>
    <w:rsid w:val="00661ACD"/>
    <w:rsid w:val="006657BD"/>
    <w:rsid w:val="00666F41"/>
    <w:rsid w:val="00670359"/>
    <w:rsid w:val="00670B9D"/>
    <w:rsid w:val="00672E64"/>
    <w:rsid w:val="006740B1"/>
    <w:rsid w:val="00674F18"/>
    <w:rsid w:val="006761CF"/>
    <w:rsid w:val="006811D5"/>
    <w:rsid w:val="0068128C"/>
    <w:rsid w:val="00681C40"/>
    <w:rsid w:val="00683F18"/>
    <w:rsid w:val="006848E5"/>
    <w:rsid w:val="00685F5B"/>
    <w:rsid w:val="006872B8"/>
    <w:rsid w:val="00687705"/>
    <w:rsid w:val="00691130"/>
    <w:rsid w:val="0069376B"/>
    <w:rsid w:val="00694A79"/>
    <w:rsid w:val="0069615C"/>
    <w:rsid w:val="006964A1"/>
    <w:rsid w:val="006A129A"/>
    <w:rsid w:val="006A78EF"/>
    <w:rsid w:val="006A7AD9"/>
    <w:rsid w:val="006B2F25"/>
    <w:rsid w:val="006B458B"/>
    <w:rsid w:val="006B514F"/>
    <w:rsid w:val="006C0676"/>
    <w:rsid w:val="006C1756"/>
    <w:rsid w:val="006C3596"/>
    <w:rsid w:val="006C3BF4"/>
    <w:rsid w:val="006C4A90"/>
    <w:rsid w:val="006C4E16"/>
    <w:rsid w:val="006C5432"/>
    <w:rsid w:val="006D0C51"/>
    <w:rsid w:val="006D1108"/>
    <w:rsid w:val="006D152B"/>
    <w:rsid w:val="006D317E"/>
    <w:rsid w:val="006D6C47"/>
    <w:rsid w:val="006F09C5"/>
    <w:rsid w:val="006F295E"/>
    <w:rsid w:val="006F3D26"/>
    <w:rsid w:val="006F4AFC"/>
    <w:rsid w:val="006F5B43"/>
    <w:rsid w:val="006F6E6A"/>
    <w:rsid w:val="006F76E6"/>
    <w:rsid w:val="00700EFE"/>
    <w:rsid w:val="00707AD9"/>
    <w:rsid w:val="0071055F"/>
    <w:rsid w:val="00710FF7"/>
    <w:rsid w:val="00712B0E"/>
    <w:rsid w:val="00712B18"/>
    <w:rsid w:val="00712E8E"/>
    <w:rsid w:val="00716364"/>
    <w:rsid w:val="007175C8"/>
    <w:rsid w:val="0071787E"/>
    <w:rsid w:val="00722F60"/>
    <w:rsid w:val="0072564D"/>
    <w:rsid w:val="00730D03"/>
    <w:rsid w:val="00734E2C"/>
    <w:rsid w:val="007353A0"/>
    <w:rsid w:val="007360D6"/>
    <w:rsid w:val="00736E78"/>
    <w:rsid w:val="007370D1"/>
    <w:rsid w:val="007449A6"/>
    <w:rsid w:val="007457CB"/>
    <w:rsid w:val="00746120"/>
    <w:rsid w:val="007521DD"/>
    <w:rsid w:val="00755344"/>
    <w:rsid w:val="00756F17"/>
    <w:rsid w:val="007639FC"/>
    <w:rsid w:val="00764689"/>
    <w:rsid w:val="00765A06"/>
    <w:rsid w:val="00776E39"/>
    <w:rsid w:val="007808BD"/>
    <w:rsid w:val="00781976"/>
    <w:rsid w:val="0078385E"/>
    <w:rsid w:val="007841C3"/>
    <w:rsid w:val="00785102"/>
    <w:rsid w:val="00785231"/>
    <w:rsid w:val="0078643D"/>
    <w:rsid w:val="00790786"/>
    <w:rsid w:val="00793242"/>
    <w:rsid w:val="007974EE"/>
    <w:rsid w:val="007A164A"/>
    <w:rsid w:val="007A1FB3"/>
    <w:rsid w:val="007A402B"/>
    <w:rsid w:val="007A46F3"/>
    <w:rsid w:val="007A4AF4"/>
    <w:rsid w:val="007A5723"/>
    <w:rsid w:val="007A766F"/>
    <w:rsid w:val="007B12B2"/>
    <w:rsid w:val="007B230C"/>
    <w:rsid w:val="007B4223"/>
    <w:rsid w:val="007B6567"/>
    <w:rsid w:val="007B679F"/>
    <w:rsid w:val="007B78EA"/>
    <w:rsid w:val="007C0069"/>
    <w:rsid w:val="007C0941"/>
    <w:rsid w:val="007C1D9F"/>
    <w:rsid w:val="007C5FC3"/>
    <w:rsid w:val="007C62C9"/>
    <w:rsid w:val="007C6599"/>
    <w:rsid w:val="007C7E4F"/>
    <w:rsid w:val="007D0813"/>
    <w:rsid w:val="007D0E1E"/>
    <w:rsid w:val="007D2069"/>
    <w:rsid w:val="007D206F"/>
    <w:rsid w:val="007D2437"/>
    <w:rsid w:val="007D4C62"/>
    <w:rsid w:val="007D523C"/>
    <w:rsid w:val="007D5735"/>
    <w:rsid w:val="007E005D"/>
    <w:rsid w:val="007E040E"/>
    <w:rsid w:val="007E1F7F"/>
    <w:rsid w:val="007E262C"/>
    <w:rsid w:val="007E3849"/>
    <w:rsid w:val="007E3A1B"/>
    <w:rsid w:val="007E4AA9"/>
    <w:rsid w:val="007E5A8A"/>
    <w:rsid w:val="007E7771"/>
    <w:rsid w:val="007F04EF"/>
    <w:rsid w:val="007F07B1"/>
    <w:rsid w:val="007F190A"/>
    <w:rsid w:val="007F3674"/>
    <w:rsid w:val="007F5835"/>
    <w:rsid w:val="007F5E37"/>
    <w:rsid w:val="007F6F4E"/>
    <w:rsid w:val="008006FB"/>
    <w:rsid w:val="00802822"/>
    <w:rsid w:val="0080682D"/>
    <w:rsid w:val="00807BA1"/>
    <w:rsid w:val="008102DF"/>
    <w:rsid w:val="00810F69"/>
    <w:rsid w:val="0081157B"/>
    <w:rsid w:val="00814195"/>
    <w:rsid w:val="0081524C"/>
    <w:rsid w:val="008156DF"/>
    <w:rsid w:val="00815D34"/>
    <w:rsid w:val="00821067"/>
    <w:rsid w:val="00821306"/>
    <w:rsid w:val="00822201"/>
    <w:rsid w:val="0082371B"/>
    <w:rsid w:val="0082579E"/>
    <w:rsid w:val="0082586C"/>
    <w:rsid w:val="00831C95"/>
    <w:rsid w:val="00832B10"/>
    <w:rsid w:val="008344CF"/>
    <w:rsid w:val="008345D2"/>
    <w:rsid w:val="00836A18"/>
    <w:rsid w:val="00842683"/>
    <w:rsid w:val="00845C0E"/>
    <w:rsid w:val="00846DBF"/>
    <w:rsid w:val="00850C09"/>
    <w:rsid w:val="00851789"/>
    <w:rsid w:val="00853D60"/>
    <w:rsid w:val="0085412A"/>
    <w:rsid w:val="008549EC"/>
    <w:rsid w:val="00856438"/>
    <w:rsid w:val="00860D64"/>
    <w:rsid w:val="0086136D"/>
    <w:rsid w:val="0086137A"/>
    <w:rsid w:val="00862818"/>
    <w:rsid w:val="00866961"/>
    <w:rsid w:val="00870200"/>
    <w:rsid w:val="00870D45"/>
    <w:rsid w:val="008712A7"/>
    <w:rsid w:val="008737BC"/>
    <w:rsid w:val="00873D7C"/>
    <w:rsid w:val="008763CE"/>
    <w:rsid w:val="00881C29"/>
    <w:rsid w:val="008838F9"/>
    <w:rsid w:val="00886BC2"/>
    <w:rsid w:val="00890E4E"/>
    <w:rsid w:val="00891691"/>
    <w:rsid w:val="00895A23"/>
    <w:rsid w:val="00895E02"/>
    <w:rsid w:val="00897607"/>
    <w:rsid w:val="00897881"/>
    <w:rsid w:val="008A4CCD"/>
    <w:rsid w:val="008A5555"/>
    <w:rsid w:val="008A5920"/>
    <w:rsid w:val="008B015D"/>
    <w:rsid w:val="008B2E93"/>
    <w:rsid w:val="008B38FA"/>
    <w:rsid w:val="008B4C3F"/>
    <w:rsid w:val="008B587D"/>
    <w:rsid w:val="008B5976"/>
    <w:rsid w:val="008B650A"/>
    <w:rsid w:val="008B6A4C"/>
    <w:rsid w:val="008C1EDD"/>
    <w:rsid w:val="008C2C5B"/>
    <w:rsid w:val="008C392D"/>
    <w:rsid w:val="008C70A4"/>
    <w:rsid w:val="008C7AA1"/>
    <w:rsid w:val="008D06C7"/>
    <w:rsid w:val="008D0AEF"/>
    <w:rsid w:val="008D3A8D"/>
    <w:rsid w:val="008E0D22"/>
    <w:rsid w:val="008E22FD"/>
    <w:rsid w:val="008E2DDA"/>
    <w:rsid w:val="008E41C5"/>
    <w:rsid w:val="008E43A6"/>
    <w:rsid w:val="008F03DD"/>
    <w:rsid w:val="008F1BFA"/>
    <w:rsid w:val="008F22C0"/>
    <w:rsid w:val="008F250C"/>
    <w:rsid w:val="008F3E50"/>
    <w:rsid w:val="008F3E78"/>
    <w:rsid w:val="008F5810"/>
    <w:rsid w:val="008F5BD6"/>
    <w:rsid w:val="008F6365"/>
    <w:rsid w:val="008F7903"/>
    <w:rsid w:val="00902108"/>
    <w:rsid w:val="00903DFC"/>
    <w:rsid w:val="00905797"/>
    <w:rsid w:val="00906D0F"/>
    <w:rsid w:val="00906ECC"/>
    <w:rsid w:val="00907B30"/>
    <w:rsid w:val="00907C7F"/>
    <w:rsid w:val="00913372"/>
    <w:rsid w:val="00915201"/>
    <w:rsid w:val="009158DF"/>
    <w:rsid w:val="00917405"/>
    <w:rsid w:val="00920F99"/>
    <w:rsid w:val="00924240"/>
    <w:rsid w:val="00924442"/>
    <w:rsid w:val="0092660E"/>
    <w:rsid w:val="00930A18"/>
    <w:rsid w:val="009361E6"/>
    <w:rsid w:val="0094268E"/>
    <w:rsid w:val="00944C1F"/>
    <w:rsid w:val="00947CC2"/>
    <w:rsid w:val="00947FAE"/>
    <w:rsid w:val="00951D55"/>
    <w:rsid w:val="0095470C"/>
    <w:rsid w:val="00954DC0"/>
    <w:rsid w:val="00955031"/>
    <w:rsid w:val="00956304"/>
    <w:rsid w:val="00956AA4"/>
    <w:rsid w:val="00963523"/>
    <w:rsid w:val="00964D24"/>
    <w:rsid w:val="0096711D"/>
    <w:rsid w:val="009717C2"/>
    <w:rsid w:val="00971FC7"/>
    <w:rsid w:val="00973FD8"/>
    <w:rsid w:val="0097778F"/>
    <w:rsid w:val="00980EC3"/>
    <w:rsid w:val="009827E6"/>
    <w:rsid w:val="00982E8C"/>
    <w:rsid w:val="00983EB6"/>
    <w:rsid w:val="00987CD0"/>
    <w:rsid w:val="009935FB"/>
    <w:rsid w:val="00995188"/>
    <w:rsid w:val="00995E60"/>
    <w:rsid w:val="0099609A"/>
    <w:rsid w:val="00996C53"/>
    <w:rsid w:val="00996D74"/>
    <w:rsid w:val="00997B4B"/>
    <w:rsid w:val="009A0A74"/>
    <w:rsid w:val="009A0C67"/>
    <w:rsid w:val="009A0FA4"/>
    <w:rsid w:val="009A1101"/>
    <w:rsid w:val="009A18DC"/>
    <w:rsid w:val="009A1F1D"/>
    <w:rsid w:val="009A2F6A"/>
    <w:rsid w:val="009A3F90"/>
    <w:rsid w:val="009A408E"/>
    <w:rsid w:val="009A5728"/>
    <w:rsid w:val="009A6C8B"/>
    <w:rsid w:val="009A7D67"/>
    <w:rsid w:val="009A7FA9"/>
    <w:rsid w:val="009B0F2C"/>
    <w:rsid w:val="009B2647"/>
    <w:rsid w:val="009B34A0"/>
    <w:rsid w:val="009B437F"/>
    <w:rsid w:val="009B7C59"/>
    <w:rsid w:val="009C089A"/>
    <w:rsid w:val="009C2DD9"/>
    <w:rsid w:val="009C5894"/>
    <w:rsid w:val="009D01D7"/>
    <w:rsid w:val="009D13F7"/>
    <w:rsid w:val="009D17F8"/>
    <w:rsid w:val="009D1B5D"/>
    <w:rsid w:val="009D304D"/>
    <w:rsid w:val="009D3995"/>
    <w:rsid w:val="009D4C7A"/>
    <w:rsid w:val="009D53E4"/>
    <w:rsid w:val="009D6E2D"/>
    <w:rsid w:val="009E136D"/>
    <w:rsid w:val="009E1E7F"/>
    <w:rsid w:val="009E22AB"/>
    <w:rsid w:val="009E22AD"/>
    <w:rsid w:val="009E2917"/>
    <w:rsid w:val="009E450D"/>
    <w:rsid w:val="009F08A0"/>
    <w:rsid w:val="009F1C8A"/>
    <w:rsid w:val="009F25B3"/>
    <w:rsid w:val="009F4261"/>
    <w:rsid w:val="009F4C68"/>
    <w:rsid w:val="00A01CC6"/>
    <w:rsid w:val="00A040CC"/>
    <w:rsid w:val="00A06329"/>
    <w:rsid w:val="00A06EFC"/>
    <w:rsid w:val="00A0782B"/>
    <w:rsid w:val="00A07927"/>
    <w:rsid w:val="00A103BE"/>
    <w:rsid w:val="00A1165D"/>
    <w:rsid w:val="00A11F9E"/>
    <w:rsid w:val="00A124E0"/>
    <w:rsid w:val="00A142A7"/>
    <w:rsid w:val="00A20733"/>
    <w:rsid w:val="00A20A0F"/>
    <w:rsid w:val="00A241CF"/>
    <w:rsid w:val="00A25B18"/>
    <w:rsid w:val="00A25F1A"/>
    <w:rsid w:val="00A2605C"/>
    <w:rsid w:val="00A2657A"/>
    <w:rsid w:val="00A26AAA"/>
    <w:rsid w:val="00A304A7"/>
    <w:rsid w:val="00A34BA4"/>
    <w:rsid w:val="00A3545E"/>
    <w:rsid w:val="00A3797C"/>
    <w:rsid w:val="00A41B0D"/>
    <w:rsid w:val="00A43135"/>
    <w:rsid w:val="00A432A4"/>
    <w:rsid w:val="00A44652"/>
    <w:rsid w:val="00A46671"/>
    <w:rsid w:val="00A5208C"/>
    <w:rsid w:val="00A53D97"/>
    <w:rsid w:val="00A543EC"/>
    <w:rsid w:val="00A54752"/>
    <w:rsid w:val="00A62282"/>
    <w:rsid w:val="00A67DBF"/>
    <w:rsid w:val="00A766CF"/>
    <w:rsid w:val="00A7677F"/>
    <w:rsid w:val="00A76D29"/>
    <w:rsid w:val="00A80591"/>
    <w:rsid w:val="00A80C45"/>
    <w:rsid w:val="00A81FDF"/>
    <w:rsid w:val="00A82278"/>
    <w:rsid w:val="00A82A7A"/>
    <w:rsid w:val="00A83DFE"/>
    <w:rsid w:val="00A83F81"/>
    <w:rsid w:val="00A87167"/>
    <w:rsid w:val="00A908E5"/>
    <w:rsid w:val="00A9154D"/>
    <w:rsid w:val="00A92617"/>
    <w:rsid w:val="00A929F2"/>
    <w:rsid w:val="00A94305"/>
    <w:rsid w:val="00A94431"/>
    <w:rsid w:val="00A945D2"/>
    <w:rsid w:val="00A95D16"/>
    <w:rsid w:val="00A97305"/>
    <w:rsid w:val="00AA17C6"/>
    <w:rsid w:val="00AA1DDA"/>
    <w:rsid w:val="00AA20FD"/>
    <w:rsid w:val="00AA3C13"/>
    <w:rsid w:val="00AA577E"/>
    <w:rsid w:val="00AA6523"/>
    <w:rsid w:val="00AA7806"/>
    <w:rsid w:val="00AA7F15"/>
    <w:rsid w:val="00AB09E7"/>
    <w:rsid w:val="00AB3C9F"/>
    <w:rsid w:val="00AB41F3"/>
    <w:rsid w:val="00AB48BD"/>
    <w:rsid w:val="00AB5881"/>
    <w:rsid w:val="00AB5B52"/>
    <w:rsid w:val="00AB7DBF"/>
    <w:rsid w:val="00AC0980"/>
    <w:rsid w:val="00AC1CD3"/>
    <w:rsid w:val="00AC2C8F"/>
    <w:rsid w:val="00AC3889"/>
    <w:rsid w:val="00AC43CF"/>
    <w:rsid w:val="00AC745A"/>
    <w:rsid w:val="00AD047D"/>
    <w:rsid w:val="00AD0ED2"/>
    <w:rsid w:val="00AD13BC"/>
    <w:rsid w:val="00AD1B6E"/>
    <w:rsid w:val="00AD1BCE"/>
    <w:rsid w:val="00AD1D7F"/>
    <w:rsid w:val="00AD64C3"/>
    <w:rsid w:val="00AD7DC9"/>
    <w:rsid w:val="00AE024C"/>
    <w:rsid w:val="00AE04DA"/>
    <w:rsid w:val="00AE0D19"/>
    <w:rsid w:val="00AE39DE"/>
    <w:rsid w:val="00AE4838"/>
    <w:rsid w:val="00AE5EBF"/>
    <w:rsid w:val="00AE7A92"/>
    <w:rsid w:val="00AF02F9"/>
    <w:rsid w:val="00AF4543"/>
    <w:rsid w:val="00AF5212"/>
    <w:rsid w:val="00AF5B6B"/>
    <w:rsid w:val="00AF641A"/>
    <w:rsid w:val="00AF64CF"/>
    <w:rsid w:val="00AF6C7F"/>
    <w:rsid w:val="00AF6CB3"/>
    <w:rsid w:val="00AF6D6A"/>
    <w:rsid w:val="00B002D5"/>
    <w:rsid w:val="00B004AE"/>
    <w:rsid w:val="00B00E35"/>
    <w:rsid w:val="00B01052"/>
    <w:rsid w:val="00B016D6"/>
    <w:rsid w:val="00B047EA"/>
    <w:rsid w:val="00B059DD"/>
    <w:rsid w:val="00B05DE6"/>
    <w:rsid w:val="00B06021"/>
    <w:rsid w:val="00B06640"/>
    <w:rsid w:val="00B06955"/>
    <w:rsid w:val="00B101E8"/>
    <w:rsid w:val="00B1087F"/>
    <w:rsid w:val="00B12240"/>
    <w:rsid w:val="00B124F7"/>
    <w:rsid w:val="00B12BB5"/>
    <w:rsid w:val="00B13421"/>
    <w:rsid w:val="00B134F7"/>
    <w:rsid w:val="00B13C54"/>
    <w:rsid w:val="00B146AB"/>
    <w:rsid w:val="00B15873"/>
    <w:rsid w:val="00B17102"/>
    <w:rsid w:val="00B172AC"/>
    <w:rsid w:val="00B177D1"/>
    <w:rsid w:val="00B17B97"/>
    <w:rsid w:val="00B214D3"/>
    <w:rsid w:val="00B21A7A"/>
    <w:rsid w:val="00B239D4"/>
    <w:rsid w:val="00B25118"/>
    <w:rsid w:val="00B260C4"/>
    <w:rsid w:val="00B26AB1"/>
    <w:rsid w:val="00B32E75"/>
    <w:rsid w:val="00B3396B"/>
    <w:rsid w:val="00B347AD"/>
    <w:rsid w:val="00B348BF"/>
    <w:rsid w:val="00B3518B"/>
    <w:rsid w:val="00B41A62"/>
    <w:rsid w:val="00B41FDA"/>
    <w:rsid w:val="00B42DCA"/>
    <w:rsid w:val="00B45787"/>
    <w:rsid w:val="00B50F68"/>
    <w:rsid w:val="00B5164C"/>
    <w:rsid w:val="00B52769"/>
    <w:rsid w:val="00B533F7"/>
    <w:rsid w:val="00B54443"/>
    <w:rsid w:val="00B55CF5"/>
    <w:rsid w:val="00B55FB6"/>
    <w:rsid w:val="00B60E74"/>
    <w:rsid w:val="00B634D3"/>
    <w:rsid w:val="00B63AED"/>
    <w:rsid w:val="00B64303"/>
    <w:rsid w:val="00B64CAE"/>
    <w:rsid w:val="00B7255A"/>
    <w:rsid w:val="00B73972"/>
    <w:rsid w:val="00B76FEE"/>
    <w:rsid w:val="00B90B60"/>
    <w:rsid w:val="00B935F5"/>
    <w:rsid w:val="00B93F4F"/>
    <w:rsid w:val="00B94383"/>
    <w:rsid w:val="00BA0218"/>
    <w:rsid w:val="00BA2127"/>
    <w:rsid w:val="00BA385F"/>
    <w:rsid w:val="00BA421F"/>
    <w:rsid w:val="00BB37E5"/>
    <w:rsid w:val="00BB51F6"/>
    <w:rsid w:val="00BB5953"/>
    <w:rsid w:val="00BB70DB"/>
    <w:rsid w:val="00BC0305"/>
    <w:rsid w:val="00BC44A1"/>
    <w:rsid w:val="00BC6F38"/>
    <w:rsid w:val="00BD004A"/>
    <w:rsid w:val="00BD04FD"/>
    <w:rsid w:val="00BD1B11"/>
    <w:rsid w:val="00BE119F"/>
    <w:rsid w:val="00BE194E"/>
    <w:rsid w:val="00BE1D6D"/>
    <w:rsid w:val="00BE4D96"/>
    <w:rsid w:val="00BE6095"/>
    <w:rsid w:val="00BE6CC5"/>
    <w:rsid w:val="00BF77AF"/>
    <w:rsid w:val="00C0085D"/>
    <w:rsid w:val="00C02C22"/>
    <w:rsid w:val="00C05350"/>
    <w:rsid w:val="00C05380"/>
    <w:rsid w:val="00C05753"/>
    <w:rsid w:val="00C101B1"/>
    <w:rsid w:val="00C10E2D"/>
    <w:rsid w:val="00C1131D"/>
    <w:rsid w:val="00C141AE"/>
    <w:rsid w:val="00C15621"/>
    <w:rsid w:val="00C17CB6"/>
    <w:rsid w:val="00C20416"/>
    <w:rsid w:val="00C2052A"/>
    <w:rsid w:val="00C21141"/>
    <w:rsid w:val="00C22E0A"/>
    <w:rsid w:val="00C2394E"/>
    <w:rsid w:val="00C2432C"/>
    <w:rsid w:val="00C30BEE"/>
    <w:rsid w:val="00C33A07"/>
    <w:rsid w:val="00C34053"/>
    <w:rsid w:val="00C3523D"/>
    <w:rsid w:val="00C35CD1"/>
    <w:rsid w:val="00C36E22"/>
    <w:rsid w:val="00C406F1"/>
    <w:rsid w:val="00C453AC"/>
    <w:rsid w:val="00C50E99"/>
    <w:rsid w:val="00C52B14"/>
    <w:rsid w:val="00C56316"/>
    <w:rsid w:val="00C6546E"/>
    <w:rsid w:val="00C65C59"/>
    <w:rsid w:val="00C67815"/>
    <w:rsid w:val="00C73120"/>
    <w:rsid w:val="00C73D8C"/>
    <w:rsid w:val="00C74E35"/>
    <w:rsid w:val="00C774BF"/>
    <w:rsid w:val="00C80CA6"/>
    <w:rsid w:val="00C829F7"/>
    <w:rsid w:val="00C84453"/>
    <w:rsid w:val="00C914F6"/>
    <w:rsid w:val="00C91D61"/>
    <w:rsid w:val="00CA12F7"/>
    <w:rsid w:val="00CA37CD"/>
    <w:rsid w:val="00CA3907"/>
    <w:rsid w:val="00CA4894"/>
    <w:rsid w:val="00CA5DBB"/>
    <w:rsid w:val="00CB0360"/>
    <w:rsid w:val="00CB0F37"/>
    <w:rsid w:val="00CB3B9F"/>
    <w:rsid w:val="00CB49C0"/>
    <w:rsid w:val="00CB5485"/>
    <w:rsid w:val="00CB67DA"/>
    <w:rsid w:val="00CB6D5A"/>
    <w:rsid w:val="00CB7834"/>
    <w:rsid w:val="00CC2827"/>
    <w:rsid w:val="00CC5D38"/>
    <w:rsid w:val="00CD051D"/>
    <w:rsid w:val="00CD28BF"/>
    <w:rsid w:val="00CD48DA"/>
    <w:rsid w:val="00CD76B3"/>
    <w:rsid w:val="00CD7F7A"/>
    <w:rsid w:val="00CE1CA0"/>
    <w:rsid w:val="00CE1E4E"/>
    <w:rsid w:val="00CE2562"/>
    <w:rsid w:val="00CE26C0"/>
    <w:rsid w:val="00CE2980"/>
    <w:rsid w:val="00CE329A"/>
    <w:rsid w:val="00CE5581"/>
    <w:rsid w:val="00CE75FD"/>
    <w:rsid w:val="00CE7986"/>
    <w:rsid w:val="00CF0A6E"/>
    <w:rsid w:val="00CF1A8A"/>
    <w:rsid w:val="00CF1F71"/>
    <w:rsid w:val="00CF624D"/>
    <w:rsid w:val="00D00925"/>
    <w:rsid w:val="00D01CA0"/>
    <w:rsid w:val="00D0296C"/>
    <w:rsid w:val="00D0461C"/>
    <w:rsid w:val="00D04831"/>
    <w:rsid w:val="00D04C3E"/>
    <w:rsid w:val="00D06118"/>
    <w:rsid w:val="00D12153"/>
    <w:rsid w:val="00D138C9"/>
    <w:rsid w:val="00D16423"/>
    <w:rsid w:val="00D165B6"/>
    <w:rsid w:val="00D20A35"/>
    <w:rsid w:val="00D20B1E"/>
    <w:rsid w:val="00D20DCF"/>
    <w:rsid w:val="00D213D6"/>
    <w:rsid w:val="00D21F30"/>
    <w:rsid w:val="00D226CC"/>
    <w:rsid w:val="00D26FD0"/>
    <w:rsid w:val="00D2748B"/>
    <w:rsid w:val="00D27F08"/>
    <w:rsid w:val="00D300F4"/>
    <w:rsid w:val="00D3058C"/>
    <w:rsid w:val="00D317BE"/>
    <w:rsid w:val="00D40E52"/>
    <w:rsid w:val="00D41F7A"/>
    <w:rsid w:val="00D423B5"/>
    <w:rsid w:val="00D431FF"/>
    <w:rsid w:val="00D45C43"/>
    <w:rsid w:val="00D468BA"/>
    <w:rsid w:val="00D4712C"/>
    <w:rsid w:val="00D47A59"/>
    <w:rsid w:val="00D5051E"/>
    <w:rsid w:val="00D51A5A"/>
    <w:rsid w:val="00D528F1"/>
    <w:rsid w:val="00D53380"/>
    <w:rsid w:val="00D54785"/>
    <w:rsid w:val="00D561A9"/>
    <w:rsid w:val="00D57FA4"/>
    <w:rsid w:val="00D608CE"/>
    <w:rsid w:val="00D614A7"/>
    <w:rsid w:val="00D62F79"/>
    <w:rsid w:val="00D634DC"/>
    <w:rsid w:val="00D63C78"/>
    <w:rsid w:val="00D63F60"/>
    <w:rsid w:val="00D648FB"/>
    <w:rsid w:val="00D6490C"/>
    <w:rsid w:val="00D64B17"/>
    <w:rsid w:val="00D64DC9"/>
    <w:rsid w:val="00D65FF0"/>
    <w:rsid w:val="00D7222E"/>
    <w:rsid w:val="00D7535D"/>
    <w:rsid w:val="00D765D8"/>
    <w:rsid w:val="00D76DD0"/>
    <w:rsid w:val="00D77B67"/>
    <w:rsid w:val="00D77D99"/>
    <w:rsid w:val="00D80314"/>
    <w:rsid w:val="00D82D2B"/>
    <w:rsid w:val="00D84C93"/>
    <w:rsid w:val="00D8503A"/>
    <w:rsid w:val="00D85A04"/>
    <w:rsid w:val="00D87322"/>
    <w:rsid w:val="00D877A5"/>
    <w:rsid w:val="00D902EA"/>
    <w:rsid w:val="00D910C7"/>
    <w:rsid w:val="00D91100"/>
    <w:rsid w:val="00D926B3"/>
    <w:rsid w:val="00D92FAD"/>
    <w:rsid w:val="00D94046"/>
    <w:rsid w:val="00D95D5C"/>
    <w:rsid w:val="00D96A23"/>
    <w:rsid w:val="00D97FFA"/>
    <w:rsid w:val="00DA0EC1"/>
    <w:rsid w:val="00DA1087"/>
    <w:rsid w:val="00DA113E"/>
    <w:rsid w:val="00DA31DC"/>
    <w:rsid w:val="00DA328A"/>
    <w:rsid w:val="00DA3549"/>
    <w:rsid w:val="00DA3CE6"/>
    <w:rsid w:val="00DB07C4"/>
    <w:rsid w:val="00DB2A08"/>
    <w:rsid w:val="00DB3AF2"/>
    <w:rsid w:val="00DB61B8"/>
    <w:rsid w:val="00DC28DB"/>
    <w:rsid w:val="00DC3B20"/>
    <w:rsid w:val="00DC554E"/>
    <w:rsid w:val="00DD1610"/>
    <w:rsid w:val="00DD2A75"/>
    <w:rsid w:val="00DD3107"/>
    <w:rsid w:val="00DD426C"/>
    <w:rsid w:val="00DD517A"/>
    <w:rsid w:val="00DD582D"/>
    <w:rsid w:val="00DD5A50"/>
    <w:rsid w:val="00DD6B00"/>
    <w:rsid w:val="00DD7DDE"/>
    <w:rsid w:val="00DE03C5"/>
    <w:rsid w:val="00DE1CE6"/>
    <w:rsid w:val="00DE568D"/>
    <w:rsid w:val="00DE6EF5"/>
    <w:rsid w:val="00DF04C6"/>
    <w:rsid w:val="00DF1D6D"/>
    <w:rsid w:val="00DF7C67"/>
    <w:rsid w:val="00E01B76"/>
    <w:rsid w:val="00E03883"/>
    <w:rsid w:val="00E064A2"/>
    <w:rsid w:val="00E10B0B"/>
    <w:rsid w:val="00E11EEF"/>
    <w:rsid w:val="00E12D0F"/>
    <w:rsid w:val="00E12F3F"/>
    <w:rsid w:val="00E13B69"/>
    <w:rsid w:val="00E13FBA"/>
    <w:rsid w:val="00E14010"/>
    <w:rsid w:val="00E14EB4"/>
    <w:rsid w:val="00E16F85"/>
    <w:rsid w:val="00E17C7E"/>
    <w:rsid w:val="00E17F4C"/>
    <w:rsid w:val="00E2018C"/>
    <w:rsid w:val="00E2405D"/>
    <w:rsid w:val="00E25043"/>
    <w:rsid w:val="00E302A8"/>
    <w:rsid w:val="00E31440"/>
    <w:rsid w:val="00E33746"/>
    <w:rsid w:val="00E345A6"/>
    <w:rsid w:val="00E34A63"/>
    <w:rsid w:val="00E354CB"/>
    <w:rsid w:val="00E35A28"/>
    <w:rsid w:val="00E425EC"/>
    <w:rsid w:val="00E428FE"/>
    <w:rsid w:val="00E458F9"/>
    <w:rsid w:val="00E512E3"/>
    <w:rsid w:val="00E51314"/>
    <w:rsid w:val="00E526B3"/>
    <w:rsid w:val="00E5312C"/>
    <w:rsid w:val="00E534B0"/>
    <w:rsid w:val="00E53A61"/>
    <w:rsid w:val="00E607CF"/>
    <w:rsid w:val="00E612B4"/>
    <w:rsid w:val="00E61749"/>
    <w:rsid w:val="00E61854"/>
    <w:rsid w:val="00E61B84"/>
    <w:rsid w:val="00E626E6"/>
    <w:rsid w:val="00E62A6E"/>
    <w:rsid w:val="00E64B30"/>
    <w:rsid w:val="00E719EE"/>
    <w:rsid w:val="00E7322F"/>
    <w:rsid w:val="00E74D3B"/>
    <w:rsid w:val="00E7790C"/>
    <w:rsid w:val="00E87834"/>
    <w:rsid w:val="00E932CD"/>
    <w:rsid w:val="00EA024F"/>
    <w:rsid w:val="00EA3BC8"/>
    <w:rsid w:val="00EB04BC"/>
    <w:rsid w:val="00EB0AB4"/>
    <w:rsid w:val="00EB1A4D"/>
    <w:rsid w:val="00EB1A7B"/>
    <w:rsid w:val="00EB369B"/>
    <w:rsid w:val="00EB4362"/>
    <w:rsid w:val="00EB45BF"/>
    <w:rsid w:val="00EB5E9B"/>
    <w:rsid w:val="00EC0B29"/>
    <w:rsid w:val="00EC1BB8"/>
    <w:rsid w:val="00EC1C81"/>
    <w:rsid w:val="00EC20E5"/>
    <w:rsid w:val="00EC4A0A"/>
    <w:rsid w:val="00EC6EAC"/>
    <w:rsid w:val="00ED11AB"/>
    <w:rsid w:val="00ED1B64"/>
    <w:rsid w:val="00ED3980"/>
    <w:rsid w:val="00ED4EF3"/>
    <w:rsid w:val="00ED566C"/>
    <w:rsid w:val="00ED5C2D"/>
    <w:rsid w:val="00ED78EF"/>
    <w:rsid w:val="00ED79A6"/>
    <w:rsid w:val="00EE09DA"/>
    <w:rsid w:val="00EE0BEC"/>
    <w:rsid w:val="00EE1F80"/>
    <w:rsid w:val="00EE480D"/>
    <w:rsid w:val="00EE53FB"/>
    <w:rsid w:val="00EE6CD5"/>
    <w:rsid w:val="00EE7929"/>
    <w:rsid w:val="00EF10B4"/>
    <w:rsid w:val="00EF1672"/>
    <w:rsid w:val="00EF2D81"/>
    <w:rsid w:val="00EF2EDC"/>
    <w:rsid w:val="00EF3D45"/>
    <w:rsid w:val="00F0006D"/>
    <w:rsid w:val="00F02621"/>
    <w:rsid w:val="00F02D84"/>
    <w:rsid w:val="00F0347B"/>
    <w:rsid w:val="00F040DE"/>
    <w:rsid w:val="00F05E7F"/>
    <w:rsid w:val="00F077F3"/>
    <w:rsid w:val="00F137F2"/>
    <w:rsid w:val="00F1443A"/>
    <w:rsid w:val="00F148FD"/>
    <w:rsid w:val="00F1707D"/>
    <w:rsid w:val="00F20E08"/>
    <w:rsid w:val="00F21213"/>
    <w:rsid w:val="00F21713"/>
    <w:rsid w:val="00F21B58"/>
    <w:rsid w:val="00F2342D"/>
    <w:rsid w:val="00F27520"/>
    <w:rsid w:val="00F35C6C"/>
    <w:rsid w:val="00F36A06"/>
    <w:rsid w:val="00F37BC5"/>
    <w:rsid w:val="00F437F8"/>
    <w:rsid w:val="00F45D3B"/>
    <w:rsid w:val="00F46875"/>
    <w:rsid w:val="00F50D44"/>
    <w:rsid w:val="00F528C5"/>
    <w:rsid w:val="00F55A8A"/>
    <w:rsid w:val="00F568BA"/>
    <w:rsid w:val="00F5705A"/>
    <w:rsid w:val="00F60A66"/>
    <w:rsid w:val="00F61DF6"/>
    <w:rsid w:val="00F6228E"/>
    <w:rsid w:val="00F6312F"/>
    <w:rsid w:val="00F63CF6"/>
    <w:rsid w:val="00F651FC"/>
    <w:rsid w:val="00F65FD4"/>
    <w:rsid w:val="00F67C2C"/>
    <w:rsid w:val="00F67F7E"/>
    <w:rsid w:val="00F73695"/>
    <w:rsid w:val="00F73819"/>
    <w:rsid w:val="00F74001"/>
    <w:rsid w:val="00F74730"/>
    <w:rsid w:val="00F80D26"/>
    <w:rsid w:val="00F85EC1"/>
    <w:rsid w:val="00F906EB"/>
    <w:rsid w:val="00F92C59"/>
    <w:rsid w:val="00F92CB0"/>
    <w:rsid w:val="00F934D8"/>
    <w:rsid w:val="00F9434A"/>
    <w:rsid w:val="00F95B9B"/>
    <w:rsid w:val="00F96A89"/>
    <w:rsid w:val="00FA10BE"/>
    <w:rsid w:val="00FA2C9F"/>
    <w:rsid w:val="00FA5590"/>
    <w:rsid w:val="00FA5666"/>
    <w:rsid w:val="00FA60A0"/>
    <w:rsid w:val="00FA7926"/>
    <w:rsid w:val="00FA7928"/>
    <w:rsid w:val="00FB6777"/>
    <w:rsid w:val="00FC0464"/>
    <w:rsid w:val="00FC04FE"/>
    <w:rsid w:val="00FC0851"/>
    <w:rsid w:val="00FC2857"/>
    <w:rsid w:val="00FC35EA"/>
    <w:rsid w:val="00FC405D"/>
    <w:rsid w:val="00FC5A01"/>
    <w:rsid w:val="00FC5FE8"/>
    <w:rsid w:val="00FC6688"/>
    <w:rsid w:val="00FD260E"/>
    <w:rsid w:val="00FD77AA"/>
    <w:rsid w:val="00FD7B58"/>
    <w:rsid w:val="00FE2336"/>
    <w:rsid w:val="00FE29D6"/>
    <w:rsid w:val="00FE3866"/>
    <w:rsid w:val="00FE41E9"/>
    <w:rsid w:val="00FE4469"/>
    <w:rsid w:val="00FE5741"/>
    <w:rsid w:val="00FE6DC5"/>
    <w:rsid w:val="00FF02B6"/>
    <w:rsid w:val="00FF1A16"/>
    <w:rsid w:val="00FF247A"/>
    <w:rsid w:val="00FF3350"/>
    <w:rsid w:val="00FF4E78"/>
    <w:rsid w:val="00FF51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C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17F4C"/>
    <w:rPr>
      <w:b/>
      <w:bCs/>
    </w:rPr>
  </w:style>
  <w:style w:type="paragraph" w:styleId="AralkYok">
    <w:name w:val="No Spacing"/>
    <w:uiPriority w:val="1"/>
    <w:qFormat/>
    <w:rsid w:val="00E17F4C"/>
    <w:rPr>
      <w:sz w:val="22"/>
      <w:szCs w:val="22"/>
      <w:lang w:eastAsia="en-US"/>
    </w:rPr>
  </w:style>
  <w:style w:type="paragraph" w:styleId="ListeParagraf">
    <w:name w:val="List Paragraph"/>
    <w:basedOn w:val="Normal"/>
    <w:uiPriority w:val="34"/>
    <w:qFormat/>
    <w:rsid w:val="00E17F4C"/>
    <w:pPr>
      <w:ind w:left="720"/>
      <w:contextualSpacing/>
    </w:pPr>
  </w:style>
  <w:style w:type="paragraph" w:styleId="stbilgi">
    <w:name w:val="header"/>
    <w:basedOn w:val="Normal"/>
    <w:link w:val="stbilgiChar"/>
    <w:uiPriority w:val="99"/>
    <w:semiHidden/>
    <w:unhideWhenUsed/>
    <w:rsid w:val="00E17F4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17F4C"/>
  </w:style>
  <w:style w:type="paragraph" w:styleId="Altbilgi">
    <w:name w:val="footer"/>
    <w:basedOn w:val="Normal"/>
    <w:link w:val="AltbilgiChar"/>
    <w:uiPriority w:val="99"/>
    <w:unhideWhenUsed/>
    <w:rsid w:val="00E17F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7F4C"/>
  </w:style>
  <w:style w:type="paragraph" w:styleId="BalonMetni">
    <w:name w:val="Balloon Text"/>
    <w:basedOn w:val="Normal"/>
    <w:link w:val="BalonMetniChar"/>
    <w:uiPriority w:val="99"/>
    <w:semiHidden/>
    <w:unhideWhenUsed/>
    <w:rsid w:val="00E17F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7F4C"/>
    <w:rPr>
      <w:rFonts w:ascii="Tahoma" w:hAnsi="Tahoma" w:cs="Tahoma"/>
      <w:sz w:val="16"/>
      <w:szCs w:val="16"/>
    </w:rPr>
  </w:style>
  <w:style w:type="paragraph" w:customStyle="1" w:styleId="Default">
    <w:name w:val="Default"/>
    <w:rsid w:val="00790786"/>
    <w:pPr>
      <w:autoSpaceDE w:val="0"/>
      <w:autoSpaceDN w:val="0"/>
      <w:adjustRightInd w:val="0"/>
    </w:pPr>
    <w:rPr>
      <w:rFonts w:ascii="Wingdings" w:hAnsi="Wingdings" w:cs="Wingdings"/>
      <w:color w:val="000000"/>
      <w:sz w:val="24"/>
      <w:szCs w:val="24"/>
      <w:lang w:eastAsia="en-US"/>
    </w:rPr>
  </w:style>
  <w:style w:type="table" w:styleId="TabloKlavuzu">
    <w:name w:val="Table Grid"/>
    <w:basedOn w:val="NormalTablo"/>
    <w:uiPriority w:val="59"/>
    <w:rsid w:val="008E0D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3816146">
      <w:bodyDiv w:val="1"/>
      <w:marLeft w:val="0"/>
      <w:marRight w:val="0"/>
      <w:marTop w:val="0"/>
      <w:marBottom w:val="0"/>
      <w:divBdr>
        <w:top w:val="none" w:sz="0" w:space="0" w:color="auto"/>
        <w:left w:val="none" w:sz="0" w:space="0" w:color="auto"/>
        <w:bottom w:val="none" w:sz="0" w:space="0" w:color="auto"/>
        <w:right w:val="none" w:sz="0" w:space="0" w:color="auto"/>
      </w:divBdr>
      <w:divsChild>
        <w:div w:id="1097168601">
          <w:marLeft w:val="0"/>
          <w:marRight w:val="0"/>
          <w:marTop w:val="0"/>
          <w:marBottom w:val="0"/>
          <w:divBdr>
            <w:top w:val="none" w:sz="0" w:space="0" w:color="auto"/>
            <w:left w:val="none" w:sz="0" w:space="0" w:color="auto"/>
            <w:bottom w:val="none" w:sz="0" w:space="0" w:color="auto"/>
            <w:right w:val="none" w:sz="0" w:space="0" w:color="auto"/>
          </w:divBdr>
          <w:divsChild>
            <w:div w:id="9113119">
              <w:marLeft w:val="0"/>
              <w:marRight w:val="0"/>
              <w:marTop w:val="0"/>
              <w:marBottom w:val="200"/>
              <w:divBdr>
                <w:top w:val="none" w:sz="0" w:space="0" w:color="auto"/>
                <w:left w:val="none" w:sz="0" w:space="0" w:color="auto"/>
                <w:bottom w:val="none" w:sz="0" w:space="0" w:color="auto"/>
                <w:right w:val="none" w:sz="0" w:space="0" w:color="auto"/>
              </w:divBdr>
            </w:div>
            <w:div w:id="31467542">
              <w:marLeft w:val="0"/>
              <w:marRight w:val="0"/>
              <w:marTop w:val="0"/>
              <w:marBottom w:val="200"/>
              <w:divBdr>
                <w:top w:val="none" w:sz="0" w:space="0" w:color="auto"/>
                <w:left w:val="none" w:sz="0" w:space="0" w:color="auto"/>
                <w:bottom w:val="none" w:sz="0" w:space="0" w:color="auto"/>
                <w:right w:val="none" w:sz="0" w:space="0" w:color="auto"/>
              </w:divBdr>
            </w:div>
            <w:div w:id="55051761">
              <w:marLeft w:val="0"/>
              <w:marRight w:val="0"/>
              <w:marTop w:val="0"/>
              <w:marBottom w:val="200"/>
              <w:divBdr>
                <w:top w:val="none" w:sz="0" w:space="0" w:color="auto"/>
                <w:left w:val="none" w:sz="0" w:space="0" w:color="auto"/>
                <w:bottom w:val="none" w:sz="0" w:space="0" w:color="auto"/>
                <w:right w:val="none" w:sz="0" w:space="0" w:color="auto"/>
              </w:divBdr>
            </w:div>
            <w:div w:id="89930913">
              <w:marLeft w:val="0"/>
              <w:marRight w:val="0"/>
              <w:marTop w:val="0"/>
              <w:marBottom w:val="200"/>
              <w:divBdr>
                <w:top w:val="none" w:sz="0" w:space="0" w:color="auto"/>
                <w:left w:val="none" w:sz="0" w:space="0" w:color="auto"/>
                <w:bottom w:val="none" w:sz="0" w:space="0" w:color="auto"/>
                <w:right w:val="none" w:sz="0" w:space="0" w:color="auto"/>
              </w:divBdr>
            </w:div>
            <w:div w:id="125512777">
              <w:marLeft w:val="0"/>
              <w:marRight w:val="0"/>
              <w:marTop w:val="0"/>
              <w:marBottom w:val="200"/>
              <w:divBdr>
                <w:top w:val="none" w:sz="0" w:space="0" w:color="auto"/>
                <w:left w:val="none" w:sz="0" w:space="0" w:color="auto"/>
                <w:bottom w:val="none" w:sz="0" w:space="0" w:color="auto"/>
                <w:right w:val="none" w:sz="0" w:space="0" w:color="auto"/>
              </w:divBdr>
            </w:div>
            <w:div w:id="140276643">
              <w:marLeft w:val="0"/>
              <w:marRight w:val="0"/>
              <w:marTop w:val="0"/>
              <w:marBottom w:val="200"/>
              <w:divBdr>
                <w:top w:val="none" w:sz="0" w:space="0" w:color="auto"/>
                <w:left w:val="none" w:sz="0" w:space="0" w:color="auto"/>
                <w:bottom w:val="none" w:sz="0" w:space="0" w:color="auto"/>
                <w:right w:val="none" w:sz="0" w:space="0" w:color="auto"/>
              </w:divBdr>
            </w:div>
            <w:div w:id="150097406">
              <w:marLeft w:val="0"/>
              <w:marRight w:val="0"/>
              <w:marTop w:val="0"/>
              <w:marBottom w:val="200"/>
              <w:divBdr>
                <w:top w:val="none" w:sz="0" w:space="0" w:color="auto"/>
                <w:left w:val="none" w:sz="0" w:space="0" w:color="auto"/>
                <w:bottom w:val="none" w:sz="0" w:space="0" w:color="auto"/>
                <w:right w:val="none" w:sz="0" w:space="0" w:color="auto"/>
              </w:divBdr>
            </w:div>
            <w:div w:id="155607141">
              <w:marLeft w:val="0"/>
              <w:marRight w:val="0"/>
              <w:marTop w:val="0"/>
              <w:marBottom w:val="200"/>
              <w:divBdr>
                <w:top w:val="none" w:sz="0" w:space="0" w:color="auto"/>
                <w:left w:val="none" w:sz="0" w:space="0" w:color="auto"/>
                <w:bottom w:val="none" w:sz="0" w:space="0" w:color="auto"/>
                <w:right w:val="none" w:sz="0" w:space="0" w:color="auto"/>
              </w:divBdr>
            </w:div>
            <w:div w:id="175270500">
              <w:marLeft w:val="0"/>
              <w:marRight w:val="0"/>
              <w:marTop w:val="0"/>
              <w:marBottom w:val="200"/>
              <w:divBdr>
                <w:top w:val="none" w:sz="0" w:space="0" w:color="auto"/>
                <w:left w:val="none" w:sz="0" w:space="0" w:color="auto"/>
                <w:bottom w:val="none" w:sz="0" w:space="0" w:color="auto"/>
                <w:right w:val="none" w:sz="0" w:space="0" w:color="auto"/>
              </w:divBdr>
            </w:div>
            <w:div w:id="271863589">
              <w:marLeft w:val="0"/>
              <w:marRight w:val="0"/>
              <w:marTop w:val="0"/>
              <w:marBottom w:val="200"/>
              <w:divBdr>
                <w:top w:val="none" w:sz="0" w:space="0" w:color="auto"/>
                <w:left w:val="none" w:sz="0" w:space="0" w:color="auto"/>
                <w:bottom w:val="none" w:sz="0" w:space="0" w:color="auto"/>
                <w:right w:val="none" w:sz="0" w:space="0" w:color="auto"/>
              </w:divBdr>
            </w:div>
            <w:div w:id="274334879">
              <w:marLeft w:val="993"/>
              <w:marRight w:val="0"/>
              <w:marTop w:val="0"/>
              <w:marBottom w:val="200"/>
              <w:divBdr>
                <w:top w:val="none" w:sz="0" w:space="0" w:color="auto"/>
                <w:left w:val="none" w:sz="0" w:space="0" w:color="auto"/>
                <w:bottom w:val="none" w:sz="0" w:space="0" w:color="auto"/>
                <w:right w:val="none" w:sz="0" w:space="0" w:color="auto"/>
              </w:divBdr>
            </w:div>
            <w:div w:id="285239654">
              <w:marLeft w:val="0"/>
              <w:marRight w:val="0"/>
              <w:marTop w:val="0"/>
              <w:marBottom w:val="200"/>
              <w:divBdr>
                <w:top w:val="none" w:sz="0" w:space="0" w:color="auto"/>
                <w:left w:val="none" w:sz="0" w:space="0" w:color="auto"/>
                <w:bottom w:val="none" w:sz="0" w:space="0" w:color="auto"/>
                <w:right w:val="none" w:sz="0" w:space="0" w:color="auto"/>
              </w:divBdr>
            </w:div>
            <w:div w:id="338385684">
              <w:marLeft w:val="0"/>
              <w:marRight w:val="0"/>
              <w:marTop w:val="0"/>
              <w:marBottom w:val="200"/>
              <w:divBdr>
                <w:top w:val="none" w:sz="0" w:space="0" w:color="auto"/>
                <w:left w:val="none" w:sz="0" w:space="0" w:color="auto"/>
                <w:bottom w:val="none" w:sz="0" w:space="0" w:color="auto"/>
                <w:right w:val="none" w:sz="0" w:space="0" w:color="auto"/>
              </w:divBdr>
            </w:div>
            <w:div w:id="352347108">
              <w:marLeft w:val="0"/>
              <w:marRight w:val="0"/>
              <w:marTop w:val="0"/>
              <w:marBottom w:val="200"/>
              <w:divBdr>
                <w:top w:val="none" w:sz="0" w:space="0" w:color="auto"/>
                <w:left w:val="none" w:sz="0" w:space="0" w:color="auto"/>
                <w:bottom w:val="none" w:sz="0" w:space="0" w:color="auto"/>
                <w:right w:val="none" w:sz="0" w:space="0" w:color="auto"/>
              </w:divBdr>
            </w:div>
            <w:div w:id="491484579">
              <w:marLeft w:val="0"/>
              <w:marRight w:val="0"/>
              <w:marTop w:val="0"/>
              <w:marBottom w:val="200"/>
              <w:divBdr>
                <w:top w:val="none" w:sz="0" w:space="0" w:color="auto"/>
                <w:left w:val="none" w:sz="0" w:space="0" w:color="auto"/>
                <w:bottom w:val="none" w:sz="0" w:space="0" w:color="auto"/>
                <w:right w:val="none" w:sz="0" w:space="0" w:color="auto"/>
              </w:divBdr>
            </w:div>
            <w:div w:id="536550347">
              <w:marLeft w:val="993"/>
              <w:marRight w:val="0"/>
              <w:marTop w:val="0"/>
              <w:marBottom w:val="200"/>
              <w:divBdr>
                <w:top w:val="none" w:sz="0" w:space="0" w:color="auto"/>
                <w:left w:val="none" w:sz="0" w:space="0" w:color="auto"/>
                <w:bottom w:val="none" w:sz="0" w:space="0" w:color="auto"/>
                <w:right w:val="none" w:sz="0" w:space="0" w:color="auto"/>
              </w:divBdr>
            </w:div>
            <w:div w:id="538737207">
              <w:marLeft w:val="0"/>
              <w:marRight w:val="0"/>
              <w:marTop w:val="0"/>
              <w:marBottom w:val="200"/>
              <w:divBdr>
                <w:top w:val="none" w:sz="0" w:space="0" w:color="auto"/>
                <w:left w:val="none" w:sz="0" w:space="0" w:color="auto"/>
                <w:bottom w:val="none" w:sz="0" w:space="0" w:color="auto"/>
                <w:right w:val="none" w:sz="0" w:space="0" w:color="auto"/>
              </w:divBdr>
            </w:div>
            <w:div w:id="585000034">
              <w:marLeft w:val="0"/>
              <w:marRight w:val="0"/>
              <w:marTop w:val="0"/>
              <w:marBottom w:val="200"/>
              <w:divBdr>
                <w:top w:val="none" w:sz="0" w:space="0" w:color="auto"/>
                <w:left w:val="none" w:sz="0" w:space="0" w:color="auto"/>
                <w:bottom w:val="none" w:sz="0" w:space="0" w:color="auto"/>
                <w:right w:val="none" w:sz="0" w:space="0" w:color="auto"/>
              </w:divBdr>
            </w:div>
            <w:div w:id="613903768">
              <w:marLeft w:val="0"/>
              <w:marRight w:val="0"/>
              <w:marTop w:val="0"/>
              <w:marBottom w:val="200"/>
              <w:divBdr>
                <w:top w:val="none" w:sz="0" w:space="0" w:color="auto"/>
                <w:left w:val="none" w:sz="0" w:space="0" w:color="auto"/>
                <w:bottom w:val="none" w:sz="0" w:space="0" w:color="auto"/>
                <w:right w:val="none" w:sz="0" w:space="0" w:color="auto"/>
              </w:divBdr>
            </w:div>
            <w:div w:id="697854827">
              <w:marLeft w:val="0"/>
              <w:marRight w:val="0"/>
              <w:marTop w:val="0"/>
              <w:marBottom w:val="200"/>
              <w:divBdr>
                <w:top w:val="none" w:sz="0" w:space="0" w:color="auto"/>
                <w:left w:val="none" w:sz="0" w:space="0" w:color="auto"/>
                <w:bottom w:val="none" w:sz="0" w:space="0" w:color="auto"/>
                <w:right w:val="none" w:sz="0" w:space="0" w:color="auto"/>
              </w:divBdr>
            </w:div>
            <w:div w:id="729575985">
              <w:marLeft w:val="0"/>
              <w:marRight w:val="0"/>
              <w:marTop w:val="0"/>
              <w:marBottom w:val="200"/>
              <w:divBdr>
                <w:top w:val="none" w:sz="0" w:space="0" w:color="auto"/>
                <w:left w:val="none" w:sz="0" w:space="0" w:color="auto"/>
                <w:bottom w:val="none" w:sz="0" w:space="0" w:color="auto"/>
                <w:right w:val="none" w:sz="0" w:space="0" w:color="auto"/>
              </w:divBdr>
            </w:div>
            <w:div w:id="738526704">
              <w:marLeft w:val="0"/>
              <w:marRight w:val="0"/>
              <w:marTop w:val="0"/>
              <w:marBottom w:val="200"/>
              <w:divBdr>
                <w:top w:val="none" w:sz="0" w:space="0" w:color="auto"/>
                <w:left w:val="none" w:sz="0" w:space="0" w:color="auto"/>
                <w:bottom w:val="none" w:sz="0" w:space="0" w:color="auto"/>
                <w:right w:val="none" w:sz="0" w:space="0" w:color="auto"/>
              </w:divBdr>
            </w:div>
            <w:div w:id="764691756">
              <w:marLeft w:val="0"/>
              <w:marRight w:val="0"/>
              <w:marTop w:val="0"/>
              <w:marBottom w:val="200"/>
              <w:divBdr>
                <w:top w:val="none" w:sz="0" w:space="0" w:color="auto"/>
                <w:left w:val="none" w:sz="0" w:space="0" w:color="auto"/>
                <w:bottom w:val="none" w:sz="0" w:space="0" w:color="auto"/>
                <w:right w:val="none" w:sz="0" w:space="0" w:color="auto"/>
              </w:divBdr>
            </w:div>
            <w:div w:id="781150320">
              <w:marLeft w:val="0"/>
              <w:marRight w:val="0"/>
              <w:marTop w:val="0"/>
              <w:marBottom w:val="200"/>
              <w:divBdr>
                <w:top w:val="none" w:sz="0" w:space="0" w:color="auto"/>
                <w:left w:val="none" w:sz="0" w:space="0" w:color="auto"/>
                <w:bottom w:val="none" w:sz="0" w:space="0" w:color="auto"/>
                <w:right w:val="none" w:sz="0" w:space="0" w:color="auto"/>
              </w:divBdr>
            </w:div>
            <w:div w:id="852573316">
              <w:marLeft w:val="0"/>
              <w:marRight w:val="0"/>
              <w:marTop w:val="0"/>
              <w:marBottom w:val="200"/>
              <w:divBdr>
                <w:top w:val="none" w:sz="0" w:space="0" w:color="auto"/>
                <w:left w:val="none" w:sz="0" w:space="0" w:color="auto"/>
                <w:bottom w:val="none" w:sz="0" w:space="0" w:color="auto"/>
                <w:right w:val="none" w:sz="0" w:space="0" w:color="auto"/>
              </w:divBdr>
            </w:div>
            <w:div w:id="867177245">
              <w:marLeft w:val="0"/>
              <w:marRight w:val="0"/>
              <w:marTop w:val="0"/>
              <w:marBottom w:val="200"/>
              <w:divBdr>
                <w:top w:val="none" w:sz="0" w:space="0" w:color="auto"/>
                <w:left w:val="none" w:sz="0" w:space="0" w:color="auto"/>
                <w:bottom w:val="none" w:sz="0" w:space="0" w:color="auto"/>
                <w:right w:val="none" w:sz="0" w:space="0" w:color="auto"/>
              </w:divBdr>
            </w:div>
            <w:div w:id="909193618">
              <w:marLeft w:val="0"/>
              <w:marRight w:val="0"/>
              <w:marTop w:val="0"/>
              <w:marBottom w:val="200"/>
              <w:divBdr>
                <w:top w:val="none" w:sz="0" w:space="0" w:color="auto"/>
                <w:left w:val="none" w:sz="0" w:space="0" w:color="auto"/>
                <w:bottom w:val="none" w:sz="0" w:space="0" w:color="auto"/>
                <w:right w:val="none" w:sz="0" w:space="0" w:color="auto"/>
              </w:divBdr>
            </w:div>
            <w:div w:id="984358489">
              <w:marLeft w:val="0"/>
              <w:marRight w:val="0"/>
              <w:marTop w:val="0"/>
              <w:marBottom w:val="200"/>
              <w:divBdr>
                <w:top w:val="none" w:sz="0" w:space="0" w:color="auto"/>
                <w:left w:val="none" w:sz="0" w:space="0" w:color="auto"/>
                <w:bottom w:val="none" w:sz="0" w:space="0" w:color="auto"/>
                <w:right w:val="none" w:sz="0" w:space="0" w:color="auto"/>
              </w:divBdr>
            </w:div>
            <w:div w:id="1052340221">
              <w:marLeft w:val="1287"/>
              <w:marRight w:val="0"/>
              <w:marTop w:val="0"/>
              <w:marBottom w:val="200"/>
              <w:divBdr>
                <w:top w:val="none" w:sz="0" w:space="0" w:color="auto"/>
                <w:left w:val="none" w:sz="0" w:space="0" w:color="auto"/>
                <w:bottom w:val="none" w:sz="0" w:space="0" w:color="auto"/>
                <w:right w:val="none" w:sz="0" w:space="0" w:color="auto"/>
              </w:divBdr>
            </w:div>
            <w:div w:id="1181551607">
              <w:marLeft w:val="714"/>
              <w:marRight w:val="0"/>
              <w:marTop w:val="0"/>
              <w:marBottom w:val="0"/>
              <w:divBdr>
                <w:top w:val="none" w:sz="0" w:space="0" w:color="auto"/>
                <w:left w:val="none" w:sz="0" w:space="0" w:color="auto"/>
                <w:bottom w:val="none" w:sz="0" w:space="0" w:color="auto"/>
                <w:right w:val="none" w:sz="0" w:space="0" w:color="auto"/>
              </w:divBdr>
            </w:div>
            <w:div w:id="1199585134">
              <w:marLeft w:val="993"/>
              <w:marRight w:val="0"/>
              <w:marTop w:val="0"/>
              <w:marBottom w:val="200"/>
              <w:divBdr>
                <w:top w:val="none" w:sz="0" w:space="0" w:color="auto"/>
                <w:left w:val="none" w:sz="0" w:space="0" w:color="auto"/>
                <w:bottom w:val="none" w:sz="0" w:space="0" w:color="auto"/>
                <w:right w:val="none" w:sz="0" w:space="0" w:color="auto"/>
              </w:divBdr>
            </w:div>
            <w:div w:id="1223909020">
              <w:marLeft w:val="0"/>
              <w:marRight w:val="0"/>
              <w:marTop w:val="0"/>
              <w:marBottom w:val="200"/>
              <w:divBdr>
                <w:top w:val="none" w:sz="0" w:space="0" w:color="auto"/>
                <w:left w:val="none" w:sz="0" w:space="0" w:color="auto"/>
                <w:bottom w:val="none" w:sz="0" w:space="0" w:color="auto"/>
                <w:right w:val="none" w:sz="0" w:space="0" w:color="auto"/>
              </w:divBdr>
            </w:div>
            <w:div w:id="1245260962">
              <w:marLeft w:val="0"/>
              <w:marRight w:val="0"/>
              <w:marTop w:val="0"/>
              <w:marBottom w:val="200"/>
              <w:divBdr>
                <w:top w:val="none" w:sz="0" w:space="0" w:color="auto"/>
                <w:left w:val="none" w:sz="0" w:space="0" w:color="auto"/>
                <w:bottom w:val="none" w:sz="0" w:space="0" w:color="auto"/>
                <w:right w:val="none" w:sz="0" w:space="0" w:color="auto"/>
              </w:divBdr>
            </w:div>
            <w:div w:id="1286961786">
              <w:marLeft w:val="714"/>
              <w:marRight w:val="0"/>
              <w:marTop w:val="0"/>
              <w:marBottom w:val="0"/>
              <w:divBdr>
                <w:top w:val="none" w:sz="0" w:space="0" w:color="auto"/>
                <w:left w:val="none" w:sz="0" w:space="0" w:color="auto"/>
                <w:bottom w:val="none" w:sz="0" w:space="0" w:color="auto"/>
                <w:right w:val="none" w:sz="0" w:space="0" w:color="auto"/>
              </w:divBdr>
            </w:div>
            <w:div w:id="1303927692">
              <w:marLeft w:val="0"/>
              <w:marRight w:val="0"/>
              <w:marTop w:val="0"/>
              <w:marBottom w:val="200"/>
              <w:divBdr>
                <w:top w:val="none" w:sz="0" w:space="0" w:color="auto"/>
                <w:left w:val="none" w:sz="0" w:space="0" w:color="auto"/>
                <w:bottom w:val="none" w:sz="0" w:space="0" w:color="auto"/>
                <w:right w:val="none" w:sz="0" w:space="0" w:color="auto"/>
              </w:divBdr>
            </w:div>
            <w:div w:id="1319580530">
              <w:marLeft w:val="360"/>
              <w:marRight w:val="0"/>
              <w:marTop w:val="0"/>
              <w:marBottom w:val="200"/>
              <w:divBdr>
                <w:top w:val="none" w:sz="0" w:space="0" w:color="auto"/>
                <w:left w:val="none" w:sz="0" w:space="0" w:color="auto"/>
                <w:bottom w:val="none" w:sz="0" w:space="0" w:color="auto"/>
                <w:right w:val="none" w:sz="0" w:space="0" w:color="auto"/>
              </w:divBdr>
            </w:div>
            <w:div w:id="1327436948">
              <w:marLeft w:val="993"/>
              <w:marRight w:val="0"/>
              <w:marTop w:val="0"/>
              <w:marBottom w:val="200"/>
              <w:divBdr>
                <w:top w:val="none" w:sz="0" w:space="0" w:color="auto"/>
                <w:left w:val="none" w:sz="0" w:space="0" w:color="auto"/>
                <w:bottom w:val="none" w:sz="0" w:space="0" w:color="auto"/>
                <w:right w:val="none" w:sz="0" w:space="0" w:color="auto"/>
              </w:divBdr>
            </w:div>
            <w:div w:id="1334338721">
              <w:marLeft w:val="0"/>
              <w:marRight w:val="0"/>
              <w:marTop w:val="0"/>
              <w:marBottom w:val="200"/>
              <w:divBdr>
                <w:top w:val="none" w:sz="0" w:space="0" w:color="auto"/>
                <w:left w:val="none" w:sz="0" w:space="0" w:color="auto"/>
                <w:bottom w:val="none" w:sz="0" w:space="0" w:color="auto"/>
                <w:right w:val="none" w:sz="0" w:space="0" w:color="auto"/>
              </w:divBdr>
            </w:div>
            <w:div w:id="1350447709">
              <w:marLeft w:val="0"/>
              <w:marRight w:val="0"/>
              <w:marTop w:val="0"/>
              <w:marBottom w:val="200"/>
              <w:divBdr>
                <w:top w:val="none" w:sz="0" w:space="0" w:color="auto"/>
                <w:left w:val="none" w:sz="0" w:space="0" w:color="auto"/>
                <w:bottom w:val="none" w:sz="0" w:space="0" w:color="auto"/>
                <w:right w:val="none" w:sz="0" w:space="0" w:color="auto"/>
              </w:divBdr>
            </w:div>
            <w:div w:id="1375735703">
              <w:marLeft w:val="0"/>
              <w:marRight w:val="0"/>
              <w:marTop w:val="0"/>
              <w:marBottom w:val="200"/>
              <w:divBdr>
                <w:top w:val="none" w:sz="0" w:space="0" w:color="auto"/>
                <w:left w:val="none" w:sz="0" w:space="0" w:color="auto"/>
                <w:bottom w:val="none" w:sz="0" w:space="0" w:color="auto"/>
                <w:right w:val="none" w:sz="0" w:space="0" w:color="auto"/>
              </w:divBdr>
            </w:div>
            <w:div w:id="1433165556">
              <w:marLeft w:val="0"/>
              <w:marRight w:val="0"/>
              <w:marTop w:val="0"/>
              <w:marBottom w:val="200"/>
              <w:divBdr>
                <w:top w:val="none" w:sz="0" w:space="0" w:color="auto"/>
                <w:left w:val="none" w:sz="0" w:space="0" w:color="auto"/>
                <w:bottom w:val="none" w:sz="0" w:space="0" w:color="auto"/>
                <w:right w:val="none" w:sz="0" w:space="0" w:color="auto"/>
              </w:divBdr>
            </w:div>
            <w:div w:id="1474323296">
              <w:marLeft w:val="0"/>
              <w:marRight w:val="0"/>
              <w:marTop w:val="0"/>
              <w:marBottom w:val="200"/>
              <w:divBdr>
                <w:top w:val="none" w:sz="0" w:space="0" w:color="auto"/>
                <w:left w:val="none" w:sz="0" w:space="0" w:color="auto"/>
                <w:bottom w:val="none" w:sz="0" w:space="0" w:color="auto"/>
                <w:right w:val="none" w:sz="0" w:space="0" w:color="auto"/>
              </w:divBdr>
            </w:div>
            <w:div w:id="1487547943">
              <w:marLeft w:val="1287"/>
              <w:marRight w:val="0"/>
              <w:marTop w:val="0"/>
              <w:marBottom w:val="200"/>
              <w:divBdr>
                <w:top w:val="none" w:sz="0" w:space="0" w:color="auto"/>
                <w:left w:val="none" w:sz="0" w:space="0" w:color="auto"/>
                <w:bottom w:val="none" w:sz="0" w:space="0" w:color="auto"/>
                <w:right w:val="none" w:sz="0" w:space="0" w:color="auto"/>
              </w:divBdr>
            </w:div>
            <w:div w:id="1575241031">
              <w:marLeft w:val="0"/>
              <w:marRight w:val="0"/>
              <w:marTop w:val="0"/>
              <w:marBottom w:val="200"/>
              <w:divBdr>
                <w:top w:val="none" w:sz="0" w:space="0" w:color="auto"/>
                <w:left w:val="none" w:sz="0" w:space="0" w:color="auto"/>
                <w:bottom w:val="none" w:sz="0" w:space="0" w:color="auto"/>
                <w:right w:val="none" w:sz="0" w:space="0" w:color="auto"/>
              </w:divBdr>
            </w:div>
            <w:div w:id="1610313772">
              <w:marLeft w:val="0"/>
              <w:marRight w:val="0"/>
              <w:marTop w:val="0"/>
              <w:marBottom w:val="200"/>
              <w:divBdr>
                <w:top w:val="none" w:sz="0" w:space="0" w:color="auto"/>
                <w:left w:val="none" w:sz="0" w:space="0" w:color="auto"/>
                <w:bottom w:val="none" w:sz="0" w:space="0" w:color="auto"/>
                <w:right w:val="none" w:sz="0" w:space="0" w:color="auto"/>
              </w:divBdr>
            </w:div>
            <w:div w:id="1622221388">
              <w:marLeft w:val="0"/>
              <w:marRight w:val="0"/>
              <w:marTop w:val="0"/>
              <w:marBottom w:val="200"/>
              <w:divBdr>
                <w:top w:val="none" w:sz="0" w:space="0" w:color="auto"/>
                <w:left w:val="none" w:sz="0" w:space="0" w:color="auto"/>
                <w:bottom w:val="none" w:sz="0" w:space="0" w:color="auto"/>
                <w:right w:val="none" w:sz="0" w:space="0" w:color="auto"/>
              </w:divBdr>
            </w:div>
            <w:div w:id="1675918096">
              <w:marLeft w:val="0"/>
              <w:marRight w:val="0"/>
              <w:marTop w:val="0"/>
              <w:marBottom w:val="200"/>
              <w:divBdr>
                <w:top w:val="none" w:sz="0" w:space="0" w:color="auto"/>
                <w:left w:val="none" w:sz="0" w:space="0" w:color="auto"/>
                <w:bottom w:val="none" w:sz="0" w:space="0" w:color="auto"/>
                <w:right w:val="none" w:sz="0" w:space="0" w:color="auto"/>
              </w:divBdr>
            </w:div>
            <w:div w:id="1703941045">
              <w:marLeft w:val="0"/>
              <w:marRight w:val="0"/>
              <w:marTop w:val="0"/>
              <w:marBottom w:val="200"/>
              <w:divBdr>
                <w:top w:val="none" w:sz="0" w:space="0" w:color="auto"/>
                <w:left w:val="none" w:sz="0" w:space="0" w:color="auto"/>
                <w:bottom w:val="none" w:sz="0" w:space="0" w:color="auto"/>
                <w:right w:val="none" w:sz="0" w:space="0" w:color="auto"/>
              </w:divBdr>
            </w:div>
            <w:div w:id="1795319797">
              <w:marLeft w:val="714"/>
              <w:marRight w:val="0"/>
              <w:marTop w:val="0"/>
              <w:marBottom w:val="0"/>
              <w:divBdr>
                <w:top w:val="none" w:sz="0" w:space="0" w:color="auto"/>
                <w:left w:val="none" w:sz="0" w:space="0" w:color="auto"/>
                <w:bottom w:val="none" w:sz="0" w:space="0" w:color="auto"/>
                <w:right w:val="none" w:sz="0" w:space="0" w:color="auto"/>
              </w:divBdr>
            </w:div>
            <w:div w:id="1815176372">
              <w:marLeft w:val="0"/>
              <w:marRight w:val="0"/>
              <w:marTop w:val="0"/>
              <w:marBottom w:val="200"/>
              <w:divBdr>
                <w:top w:val="none" w:sz="0" w:space="0" w:color="auto"/>
                <w:left w:val="none" w:sz="0" w:space="0" w:color="auto"/>
                <w:bottom w:val="none" w:sz="0" w:space="0" w:color="auto"/>
                <w:right w:val="none" w:sz="0" w:space="0" w:color="auto"/>
              </w:divBdr>
            </w:div>
            <w:div w:id="1972133194">
              <w:marLeft w:val="714"/>
              <w:marRight w:val="0"/>
              <w:marTop w:val="0"/>
              <w:marBottom w:val="0"/>
              <w:divBdr>
                <w:top w:val="none" w:sz="0" w:space="0" w:color="auto"/>
                <w:left w:val="none" w:sz="0" w:space="0" w:color="auto"/>
                <w:bottom w:val="none" w:sz="0" w:space="0" w:color="auto"/>
                <w:right w:val="none" w:sz="0" w:space="0" w:color="auto"/>
              </w:divBdr>
            </w:div>
            <w:div w:id="2011785046">
              <w:marLeft w:val="714"/>
              <w:marRight w:val="0"/>
              <w:marTop w:val="0"/>
              <w:marBottom w:val="0"/>
              <w:divBdr>
                <w:top w:val="none" w:sz="0" w:space="0" w:color="auto"/>
                <w:left w:val="none" w:sz="0" w:space="0" w:color="auto"/>
                <w:bottom w:val="none" w:sz="0" w:space="0" w:color="auto"/>
                <w:right w:val="none" w:sz="0" w:space="0" w:color="auto"/>
              </w:divBdr>
            </w:div>
            <w:div w:id="2037198638">
              <w:marLeft w:val="0"/>
              <w:marRight w:val="0"/>
              <w:marTop w:val="0"/>
              <w:marBottom w:val="200"/>
              <w:divBdr>
                <w:top w:val="none" w:sz="0" w:space="0" w:color="auto"/>
                <w:left w:val="none" w:sz="0" w:space="0" w:color="auto"/>
                <w:bottom w:val="none" w:sz="0" w:space="0" w:color="auto"/>
                <w:right w:val="none" w:sz="0" w:space="0" w:color="auto"/>
              </w:divBdr>
            </w:div>
            <w:div w:id="2086415782">
              <w:marLeft w:val="71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esktop\2010%20BA&#286;IMSIZ%20DE&#286;ERLEND&#304;R&#304;C&#304;%20&#304;LAN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 BAĞIMSIZ DEĞERLENDİRİCİ İLANI.dotx</Template>
  <TotalTime>2</TotalTime>
  <Pages>4</Pages>
  <Words>1264</Words>
  <Characters>7208</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2010 BD ILANI</vt:lpstr>
    </vt:vector>
  </TitlesOfParts>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BD ILANI</dc:title>
  <dc:subject/>
  <dc:creator>xx</dc:creator>
  <cp:keywords/>
  <dc:description/>
  <cp:lastModifiedBy>MEVKA213</cp:lastModifiedBy>
  <cp:revision>2</cp:revision>
  <cp:lastPrinted>2010-01-19T07:06:00Z</cp:lastPrinted>
  <dcterms:created xsi:type="dcterms:W3CDTF">2010-12-01T07:24:00Z</dcterms:created>
  <dcterms:modified xsi:type="dcterms:W3CDTF">2010-12-01T07:24:00Z</dcterms:modified>
</cp:coreProperties>
</file>