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86F" w:rsidRPr="004F2357" w:rsidRDefault="004F2357" w:rsidP="0023625B">
      <w:pPr>
        <w:ind w:left="708"/>
        <w:jc w:val="center"/>
        <w:rPr>
          <w:rFonts w:ascii="Times New Roman" w:hAnsi="Times New Roman" w:cs="Times New Roman"/>
          <w:b/>
          <w:spacing w:val="-2"/>
          <w:sz w:val="24"/>
          <w:szCs w:val="24"/>
        </w:rPr>
      </w:pPr>
      <w:bookmarkStart w:id="0" w:name="_GoBack"/>
      <w:bookmarkEnd w:id="0"/>
      <w:r w:rsidRPr="004F2357">
        <w:rPr>
          <w:rStyle w:val="Parahead"/>
          <w:rFonts w:ascii="Times New Roman" w:hAnsi="Times New Roman" w:cs="Times New Roman"/>
          <w:b/>
          <w:spacing w:val="-2"/>
          <w:sz w:val="24"/>
          <w:szCs w:val="24"/>
        </w:rPr>
        <w:t xml:space="preserve">KTO KARATAY ÜNİVERSİTESİ TIP FAKÜLTESİ MERKEZ ARAŞTIRMA LABORATUVARI İZOLE ORGAN BANYOSU (4 KANALLI) CİHAZLARI VE MOLEKÜLER LABORATUVARI CİHAZLARI ALIM </w:t>
      </w:r>
      <w:r w:rsidR="006F5E31" w:rsidRPr="004F2357">
        <w:rPr>
          <w:rFonts w:ascii="Times New Roman" w:hAnsi="Times New Roman" w:cs="Times New Roman"/>
          <w:b/>
          <w:sz w:val="24"/>
          <w:szCs w:val="24"/>
        </w:rPr>
        <w:t>İHALESİ İDARİ ŞARTNAMESİ</w:t>
      </w:r>
    </w:p>
    <w:p w:rsidR="0048675A" w:rsidRPr="006931A6" w:rsidRDefault="0048675A"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 xml:space="preserve">GENEL ŞARTLAR </w:t>
      </w:r>
    </w:p>
    <w:p w:rsidR="0009193B" w:rsidRPr="006931A6" w:rsidRDefault="0048675A"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Madde 1 – KTO Karatay Üniversitesi</w:t>
      </w:r>
      <w:r w:rsidR="00E75818" w:rsidRPr="006931A6">
        <w:rPr>
          <w:rFonts w:ascii="Times New Roman" w:hAnsi="Times New Roman" w:cs="Times New Roman"/>
          <w:sz w:val="24"/>
          <w:szCs w:val="24"/>
        </w:rPr>
        <w:t xml:space="preserve"> </w:t>
      </w:r>
      <w:r w:rsidR="00E52119" w:rsidRPr="006931A6">
        <w:rPr>
          <w:rFonts w:ascii="Times New Roman" w:hAnsi="Times New Roman" w:cs="Times New Roman"/>
          <w:sz w:val="24"/>
          <w:szCs w:val="24"/>
        </w:rPr>
        <w:t>için</w:t>
      </w:r>
      <w:r w:rsidR="00492A46" w:rsidRPr="006931A6">
        <w:rPr>
          <w:rFonts w:ascii="Times New Roman" w:hAnsi="Times New Roman" w:cs="Times New Roman"/>
          <w:sz w:val="24"/>
          <w:szCs w:val="24"/>
        </w:rPr>
        <w:t xml:space="preserve"> </w:t>
      </w:r>
      <w:r w:rsidR="00E52119" w:rsidRPr="006931A6">
        <w:rPr>
          <w:rFonts w:ascii="Times New Roman" w:hAnsi="Times New Roman" w:cs="Times New Roman"/>
          <w:sz w:val="24"/>
          <w:szCs w:val="24"/>
        </w:rPr>
        <w:t>alım</w:t>
      </w:r>
      <w:r w:rsidR="00E75818" w:rsidRPr="006931A6">
        <w:rPr>
          <w:rFonts w:ascii="Times New Roman" w:hAnsi="Times New Roman" w:cs="Times New Roman"/>
          <w:sz w:val="24"/>
          <w:szCs w:val="24"/>
        </w:rPr>
        <w:t xml:space="preserve"> yapılacaktır.</w:t>
      </w:r>
      <w:r w:rsidRPr="006931A6">
        <w:rPr>
          <w:rFonts w:ascii="Times New Roman" w:hAnsi="Times New Roman" w:cs="Times New Roman"/>
          <w:sz w:val="24"/>
          <w:szCs w:val="24"/>
        </w:rPr>
        <w:t xml:space="preserve"> </w:t>
      </w:r>
    </w:p>
    <w:p w:rsidR="00F93D2D" w:rsidRPr="006931A6" w:rsidRDefault="000805D4"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 xml:space="preserve">Madde </w:t>
      </w:r>
      <w:r w:rsidR="0048675A" w:rsidRPr="006931A6">
        <w:rPr>
          <w:rFonts w:ascii="Times New Roman" w:hAnsi="Times New Roman" w:cs="Times New Roman"/>
          <w:sz w:val="24"/>
          <w:szCs w:val="24"/>
        </w:rPr>
        <w:t xml:space="preserve">2 </w:t>
      </w:r>
      <w:r w:rsidR="0009193B" w:rsidRPr="006931A6">
        <w:rPr>
          <w:rFonts w:ascii="Times New Roman" w:hAnsi="Times New Roman" w:cs="Times New Roman"/>
          <w:sz w:val="24"/>
          <w:szCs w:val="24"/>
        </w:rPr>
        <w:t>–</w:t>
      </w:r>
      <w:r w:rsidR="00C05BB6" w:rsidRPr="006931A6">
        <w:rPr>
          <w:rFonts w:ascii="Times New Roman" w:hAnsi="Times New Roman" w:cs="Times New Roman"/>
          <w:sz w:val="24"/>
          <w:szCs w:val="24"/>
        </w:rPr>
        <w:t xml:space="preserve"> </w:t>
      </w:r>
      <w:r w:rsidR="00B535FD" w:rsidRPr="006931A6">
        <w:rPr>
          <w:rFonts w:ascii="Times New Roman" w:hAnsi="Times New Roman" w:cs="Times New Roman"/>
          <w:sz w:val="24"/>
          <w:szCs w:val="24"/>
        </w:rPr>
        <w:t xml:space="preserve">KTO Karatay Üniversitesi emrinde, </w:t>
      </w:r>
      <w:r w:rsidR="00743D4E" w:rsidRPr="006931A6">
        <w:rPr>
          <w:rFonts w:ascii="Times New Roman" w:hAnsi="Times New Roman" w:cs="Times New Roman"/>
          <w:sz w:val="24"/>
          <w:szCs w:val="24"/>
        </w:rPr>
        <w:t>Tıp Fakültesi Merkez Araştırma Laboratuvarı ürünleri alınacaktır.</w:t>
      </w:r>
    </w:p>
    <w:p w:rsidR="00116FD5" w:rsidRPr="006931A6" w:rsidRDefault="0048675A"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 xml:space="preserve">Madde </w:t>
      </w:r>
      <w:r w:rsidR="00F6602F" w:rsidRPr="006931A6">
        <w:rPr>
          <w:rFonts w:ascii="Times New Roman" w:hAnsi="Times New Roman" w:cs="Times New Roman"/>
          <w:sz w:val="24"/>
          <w:szCs w:val="24"/>
        </w:rPr>
        <w:t>3-</w:t>
      </w:r>
      <w:r w:rsidRPr="006931A6">
        <w:rPr>
          <w:rFonts w:ascii="Times New Roman" w:hAnsi="Times New Roman" w:cs="Times New Roman"/>
          <w:sz w:val="24"/>
          <w:szCs w:val="24"/>
        </w:rPr>
        <w:t xml:space="preserve"> </w:t>
      </w:r>
      <w:r w:rsidR="00F6602F" w:rsidRPr="006931A6">
        <w:rPr>
          <w:rFonts w:ascii="Times New Roman" w:hAnsi="Times New Roman" w:cs="Times New Roman"/>
          <w:sz w:val="24"/>
          <w:szCs w:val="24"/>
        </w:rPr>
        <w:t xml:space="preserve">İhale </w:t>
      </w:r>
      <w:r w:rsidR="00B36AD0">
        <w:rPr>
          <w:rFonts w:ascii="Times New Roman" w:hAnsi="Times New Roman" w:cs="Times New Roman"/>
          <w:sz w:val="24"/>
          <w:szCs w:val="24"/>
        </w:rPr>
        <w:t>13</w:t>
      </w:r>
      <w:r w:rsidR="00D90836">
        <w:rPr>
          <w:rFonts w:ascii="Times New Roman" w:hAnsi="Times New Roman" w:cs="Times New Roman"/>
          <w:sz w:val="24"/>
          <w:szCs w:val="24"/>
        </w:rPr>
        <w:t>/03</w:t>
      </w:r>
      <w:r w:rsidR="0047610E" w:rsidRPr="006931A6">
        <w:rPr>
          <w:rFonts w:ascii="Times New Roman" w:hAnsi="Times New Roman" w:cs="Times New Roman"/>
          <w:sz w:val="24"/>
          <w:szCs w:val="24"/>
        </w:rPr>
        <w:t>/</w:t>
      </w:r>
      <w:r w:rsidR="00B36AD0">
        <w:rPr>
          <w:rFonts w:ascii="Times New Roman" w:hAnsi="Times New Roman" w:cs="Times New Roman"/>
          <w:sz w:val="24"/>
          <w:szCs w:val="24"/>
        </w:rPr>
        <w:t>2019</w:t>
      </w:r>
      <w:r w:rsidR="004F2357">
        <w:rPr>
          <w:rFonts w:ascii="Times New Roman" w:hAnsi="Times New Roman" w:cs="Times New Roman"/>
          <w:sz w:val="24"/>
          <w:szCs w:val="24"/>
        </w:rPr>
        <w:t xml:space="preserve"> </w:t>
      </w:r>
      <w:r w:rsidR="00665FFD" w:rsidRPr="006931A6">
        <w:rPr>
          <w:rFonts w:ascii="Times New Roman" w:hAnsi="Times New Roman" w:cs="Times New Roman"/>
          <w:sz w:val="24"/>
          <w:szCs w:val="24"/>
        </w:rPr>
        <w:t>saat 1</w:t>
      </w:r>
      <w:r w:rsidR="004F2357">
        <w:rPr>
          <w:rFonts w:ascii="Times New Roman" w:hAnsi="Times New Roman" w:cs="Times New Roman"/>
          <w:sz w:val="24"/>
          <w:szCs w:val="24"/>
        </w:rPr>
        <w:t>4</w:t>
      </w:r>
      <w:r w:rsidR="00665FFD" w:rsidRPr="006931A6">
        <w:rPr>
          <w:rFonts w:ascii="Times New Roman" w:hAnsi="Times New Roman" w:cs="Times New Roman"/>
          <w:sz w:val="24"/>
          <w:szCs w:val="24"/>
        </w:rPr>
        <w:t>:00’de</w:t>
      </w:r>
      <w:r w:rsidR="00F6602F" w:rsidRPr="006931A6">
        <w:rPr>
          <w:rFonts w:ascii="Times New Roman" w:hAnsi="Times New Roman" w:cs="Times New Roman"/>
          <w:sz w:val="24"/>
          <w:szCs w:val="24"/>
        </w:rPr>
        <w:t xml:space="preserve"> KTO Karatay Üniversitesi </w:t>
      </w:r>
      <w:r w:rsidR="00C802A6" w:rsidRPr="006931A6">
        <w:rPr>
          <w:rFonts w:ascii="Times New Roman" w:hAnsi="Times New Roman" w:cs="Times New Roman"/>
          <w:sz w:val="24"/>
          <w:szCs w:val="24"/>
        </w:rPr>
        <w:t>B</w:t>
      </w:r>
      <w:r w:rsidR="00F6602F" w:rsidRPr="006931A6">
        <w:rPr>
          <w:rFonts w:ascii="Times New Roman" w:hAnsi="Times New Roman" w:cs="Times New Roman"/>
          <w:sz w:val="24"/>
          <w:szCs w:val="24"/>
        </w:rPr>
        <w:t xml:space="preserve"> Blok</w:t>
      </w:r>
      <w:r w:rsidR="004F2357">
        <w:rPr>
          <w:rFonts w:ascii="Times New Roman" w:hAnsi="Times New Roman" w:cs="Times New Roman"/>
          <w:sz w:val="24"/>
          <w:szCs w:val="24"/>
        </w:rPr>
        <w:t xml:space="preserve"> Mali İşler Koordinatörlüğü</w:t>
      </w:r>
      <w:r w:rsidR="00F6602F" w:rsidRPr="006931A6">
        <w:rPr>
          <w:rFonts w:ascii="Times New Roman" w:hAnsi="Times New Roman" w:cs="Times New Roman"/>
          <w:sz w:val="24"/>
          <w:szCs w:val="24"/>
        </w:rPr>
        <w:t xml:space="preserve"> Toplantı Salonunda, </w:t>
      </w:r>
      <w:r w:rsidR="00665FFD" w:rsidRPr="006931A6">
        <w:rPr>
          <w:rFonts w:ascii="Times New Roman" w:hAnsi="Times New Roman" w:cs="Times New Roman"/>
          <w:sz w:val="24"/>
          <w:szCs w:val="24"/>
        </w:rPr>
        <w:t xml:space="preserve">açık </w:t>
      </w:r>
      <w:r w:rsidR="004F2357">
        <w:rPr>
          <w:rFonts w:ascii="Times New Roman" w:hAnsi="Times New Roman" w:cs="Times New Roman"/>
          <w:sz w:val="24"/>
          <w:szCs w:val="24"/>
        </w:rPr>
        <w:t>ihale</w:t>
      </w:r>
      <w:r w:rsidR="00F6602F" w:rsidRPr="006931A6">
        <w:rPr>
          <w:rFonts w:ascii="Times New Roman" w:hAnsi="Times New Roman" w:cs="Times New Roman"/>
          <w:sz w:val="24"/>
          <w:szCs w:val="24"/>
        </w:rPr>
        <w:t xml:space="preserve"> usulü yapılacaktır.</w:t>
      </w:r>
    </w:p>
    <w:p w:rsidR="00651321" w:rsidRPr="006931A6" w:rsidRDefault="00651321" w:rsidP="006931A6">
      <w:pPr>
        <w:spacing w:after="0" w:line="240" w:lineRule="auto"/>
        <w:ind w:firstLine="708"/>
        <w:jc w:val="both"/>
        <w:rPr>
          <w:rFonts w:ascii="Times New Roman" w:hAnsi="Times New Roman" w:cs="Times New Roman"/>
          <w:sz w:val="24"/>
          <w:szCs w:val="24"/>
        </w:rPr>
      </w:pPr>
      <w:r w:rsidRPr="006931A6">
        <w:rPr>
          <w:rFonts w:ascii="Times New Roman" w:hAnsi="Times New Roman" w:cs="Times New Roman"/>
          <w:sz w:val="24"/>
          <w:szCs w:val="24"/>
        </w:rPr>
        <w:t>Madde 4 – İhaleye katılacak olan isteklilerin bu şartnamey</w:t>
      </w:r>
      <w:r w:rsidR="00BF7EE6" w:rsidRPr="006931A6">
        <w:rPr>
          <w:rFonts w:ascii="Times New Roman" w:hAnsi="Times New Roman" w:cs="Times New Roman"/>
          <w:sz w:val="24"/>
          <w:szCs w:val="24"/>
        </w:rPr>
        <w:t xml:space="preserve">e uygun olarak hazırlayacakları </w:t>
      </w:r>
      <w:r w:rsidRPr="006931A6">
        <w:rPr>
          <w:rFonts w:ascii="Times New Roman" w:hAnsi="Times New Roman" w:cs="Times New Roman"/>
          <w:sz w:val="24"/>
          <w:szCs w:val="24"/>
        </w:rPr>
        <w:t>tekliflerini, en geç</w:t>
      </w:r>
      <w:r w:rsidR="00AE4640" w:rsidRPr="006931A6">
        <w:rPr>
          <w:rFonts w:ascii="Times New Roman" w:hAnsi="Times New Roman" w:cs="Times New Roman"/>
          <w:sz w:val="24"/>
          <w:szCs w:val="24"/>
        </w:rPr>
        <w:t xml:space="preserve"> </w:t>
      </w:r>
      <w:r w:rsidR="0023625B">
        <w:rPr>
          <w:rFonts w:ascii="Times New Roman" w:hAnsi="Times New Roman" w:cs="Times New Roman"/>
          <w:sz w:val="24"/>
          <w:szCs w:val="24"/>
        </w:rPr>
        <w:t>ihale saatine</w:t>
      </w:r>
      <w:r w:rsidR="00665FFD" w:rsidRPr="006931A6">
        <w:rPr>
          <w:rFonts w:ascii="Times New Roman" w:hAnsi="Times New Roman" w:cs="Times New Roman"/>
          <w:sz w:val="24"/>
          <w:szCs w:val="24"/>
        </w:rPr>
        <w:t xml:space="preserve"> </w:t>
      </w:r>
      <w:r w:rsidR="00E75818" w:rsidRPr="006931A6">
        <w:rPr>
          <w:rFonts w:ascii="Times New Roman" w:hAnsi="Times New Roman" w:cs="Times New Roman"/>
          <w:sz w:val="24"/>
          <w:szCs w:val="24"/>
        </w:rPr>
        <w:t>kadar KTO</w:t>
      </w:r>
      <w:r w:rsidRPr="006931A6">
        <w:rPr>
          <w:rFonts w:ascii="Times New Roman" w:hAnsi="Times New Roman" w:cs="Times New Roman"/>
          <w:sz w:val="24"/>
          <w:szCs w:val="24"/>
        </w:rPr>
        <w:t xml:space="preserve"> Karatay Üniversitesi Satın Alma Ofisi’ne teslim etmeleri gerekmektedir. İhale ilanı ve şartnamesi ücretsiz olarak Üniversiteye ait web sayfasından görülebilir</w:t>
      </w:r>
      <w:r w:rsidR="0009193B" w:rsidRPr="006931A6">
        <w:rPr>
          <w:rFonts w:ascii="Times New Roman" w:hAnsi="Times New Roman" w:cs="Times New Roman"/>
          <w:sz w:val="24"/>
          <w:szCs w:val="24"/>
        </w:rPr>
        <w:t>.</w:t>
      </w:r>
      <w:r w:rsidRPr="006931A6">
        <w:rPr>
          <w:rFonts w:ascii="Times New Roman" w:hAnsi="Times New Roman" w:cs="Times New Roman"/>
          <w:sz w:val="24"/>
          <w:szCs w:val="24"/>
        </w:rPr>
        <w:t xml:space="preserve"> </w:t>
      </w:r>
      <w:r w:rsidR="0073180E" w:rsidRPr="006931A6">
        <w:rPr>
          <w:rFonts w:ascii="Times New Roman" w:hAnsi="Times New Roman" w:cs="Times New Roman"/>
          <w:sz w:val="24"/>
          <w:szCs w:val="24"/>
        </w:rPr>
        <w:t>İhaleye katılmak isteyen istekliler madde 6</w:t>
      </w:r>
      <w:r w:rsidR="00352B9B" w:rsidRPr="006931A6">
        <w:rPr>
          <w:rFonts w:ascii="Times New Roman" w:hAnsi="Times New Roman" w:cs="Times New Roman"/>
          <w:sz w:val="24"/>
          <w:szCs w:val="24"/>
        </w:rPr>
        <w:t>’</w:t>
      </w:r>
      <w:r w:rsidR="0073180E" w:rsidRPr="006931A6">
        <w:rPr>
          <w:rFonts w:ascii="Times New Roman" w:hAnsi="Times New Roman" w:cs="Times New Roman"/>
          <w:sz w:val="24"/>
          <w:szCs w:val="24"/>
        </w:rPr>
        <w:t>da belirtilen hesap numarasına</w:t>
      </w:r>
      <w:r w:rsidR="00F43DE2" w:rsidRPr="006931A6">
        <w:rPr>
          <w:rFonts w:ascii="Times New Roman" w:hAnsi="Times New Roman" w:cs="Times New Roman"/>
          <w:sz w:val="24"/>
          <w:szCs w:val="24"/>
        </w:rPr>
        <w:t xml:space="preserve"> ihale katılım bedeli olarak</w:t>
      </w:r>
      <w:r w:rsidR="00665FFD" w:rsidRPr="006931A6">
        <w:rPr>
          <w:rFonts w:ascii="Times New Roman" w:hAnsi="Times New Roman" w:cs="Times New Roman"/>
          <w:sz w:val="24"/>
          <w:szCs w:val="24"/>
        </w:rPr>
        <w:t xml:space="preserve"> 50,</w:t>
      </w:r>
      <w:r w:rsidR="00E52119" w:rsidRPr="006931A6">
        <w:rPr>
          <w:rFonts w:ascii="Times New Roman" w:hAnsi="Times New Roman" w:cs="Times New Roman"/>
          <w:sz w:val="24"/>
          <w:szCs w:val="24"/>
        </w:rPr>
        <w:t>00</w:t>
      </w:r>
      <w:r w:rsidR="0073180E" w:rsidRPr="006931A6">
        <w:rPr>
          <w:rFonts w:ascii="Times New Roman" w:hAnsi="Times New Roman" w:cs="Times New Roman"/>
          <w:sz w:val="24"/>
          <w:szCs w:val="24"/>
        </w:rPr>
        <w:t xml:space="preserve"> TL yatırıp makbuzu dosyaya koyacaktır.</w:t>
      </w:r>
    </w:p>
    <w:p w:rsidR="0009193B" w:rsidRPr="006931A6" w:rsidRDefault="00A51A25" w:rsidP="006931A6">
      <w:pPr>
        <w:ind w:firstLine="708"/>
        <w:jc w:val="both"/>
        <w:rPr>
          <w:rFonts w:ascii="Times New Roman" w:hAnsi="Times New Roman" w:cs="Times New Roman"/>
          <w:sz w:val="24"/>
          <w:szCs w:val="24"/>
        </w:rPr>
      </w:pPr>
      <w:bookmarkStart w:id="1" w:name="_Hlk513620927"/>
      <w:r w:rsidRPr="006931A6">
        <w:rPr>
          <w:rFonts w:ascii="Times New Roman" w:hAnsi="Times New Roman" w:cs="Times New Roman"/>
          <w:sz w:val="24"/>
          <w:szCs w:val="24"/>
        </w:rPr>
        <w:t>Madde 5</w:t>
      </w:r>
      <w:r w:rsidR="0048675A" w:rsidRPr="006931A6">
        <w:rPr>
          <w:rFonts w:ascii="Times New Roman" w:hAnsi="Times New Roman" w:cs="Times New Roman"/>
          <w:sz w:val="24"/>
          <w:szCs w:val="24"/>
        </w:rPr>
        <w:t xml:space="preserve"> –</w:t>
      </w:r>
      <w:r w:rsidR="00837B34" w:rsidRPr="006931A6">
        <w:rPr>
          <w:rFonts w:ascii="Times New Roman" w:hAnsi="Times New Roman" w:cs="Times New Roman"/>
          <w:sz w:val="24"/>
          <w:szCs w:val="24"/>
        </w:rPr>
        <w:t>Üniversite gerekli gördüğü durumlarda verilen teklifler üzeri</w:t>
      </w:r>
      <w:r w:rsidR="0009193B" w:rsidRPr="006931A6">
        <w:rPr>
          <w:rFonts w:ascii="Times New Roman" w:hAnsi="Times New Roman" w:cs="Times New Roman"/>
          <w:sz w:val="24"/>
          <w:szCs w:val="24"/>
        </w:rPr>
        <w:t>nden pazarlık</w:t>
      </w:r>
      <w:r w:rsidR="00651321" w:rsidRPr="006931A6">
        <w:rPr>
          <w:rFonts w:ascii="Times New Roman" w:hAnsi="Times New Roman" w:cs="Times New Roman"/>
          <w:sz w:val="24"/>
          <w:szCs w:val="24"/>
        </w:rPr>
        <w:t xml:space="preserve"> yapabilecektir.</w:t>
      </w:r>
      <w:r w:rsidR="00837B34" w:rsidRPr="006931A6">
        <w:rPr>
          <w:rFonts w:ascii="Times New Roman" w:hAnsi="Times New Roman" w:cs="Times New Roman"/>
          <w:sz w:val="24"/>
          <w:szCs w:val="24"/>
        </w:rPr>
        <w:t xml:space="preserve"> </w:t>
      </w:r>
      <w:bookmarkEnd w:id="1"/>
    </w:p>
    <w:p w:rsidR="0009193B" w:rsidRPr="006931A6" w:rsidRDefault="00A51A25"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Madde 6</w:t>
      </w:r>
      <w:r w:rsidR="0048675A" w:rsidRPr="006931A6">
        <w:rPr>
          <w:rFonts w:ascii="Times New Roman" w:hAnsi="Times New Roman" w:cs="Times New Roman"/>
          <w:sz w:val="24"/>
          <w:szCs w:val="24"/>
        </w:rPr>
        <w:t xml:space="preserve">- </w:t>
      </w:r>
      <w:r w:rsidR="00AE4640" w:rsidRPr="006931A6">
        <w:rPr>
          <w:rFonts w:ascii="Times New Roman" w:hAnsi="Times New Roman" w:cs="Times New Roman"/>
          <w:sz w:val="24"/>
          <w:szCs w:val="24"/>
        </w:rPr>
        <w:t xml:space="preserve">Geçici Teminat ve </w:t>
      </w:r>
      <w:r w:rsidR="0048675A" w:rsidRPr="006931A6">
        <w:rPr>
          <w:rFonts w:ascii="Times New Roman" w:hAnsi="Times New Roman" w:cs="Times New Roman"/>
          <w:sz w:val="24"/>
          <w:szCs w:val="24"/>
        </w:rPr>
        <w:t>Kesin teminat ihale bedeli üzerinden alınır. Oranı %</w:t>
      </w:r>
      <w:r w:rsidR="00665FFD" w:rsidRPr="006931A6">
        <w:rPr>
          <w:rFonts w:ascii="Times New Roman" w:hAnsi="Times New Roman" w:cs="Times New Roman"/>
          <w:sz w:val="24"/>
          <w:szCs w:val="24"/>
        </w:rPr>
        <w:t xml:space="preserve">6 </w:t>
      </w:r>
      <w:r w:rsidR="00F6201A" w:rsidRPr="006931A6">
        <w:rPr>
          <w:rFonts w:ascii="Times New Roman" w:hAnsi="Times New Roman" w:cs="Times New Roman"/>
          <w:sz w:val="24"/>
          <w:szCs w:val="24"/>
        </w:rPr>
        <w:t>(</w:t>
      </w:r>
      <w:proofErr w:type="spellStart"/>
      <w:r w:rsidR="00665FFD" w:rsidRPr="006931A6">
        <w:rPr>
          <w:rFonts w:ascii="Times New Roman" w:hAnsi="Times New Roman" w:cs="Times New Roman"/>
          <w:sz w:val="24"/>
          <w:szCs w:val="24"/>
        </w:rPr>
        <w:t>yüzdealtı</w:t>
      </w:r>
      <w:proofErr w:type="spellEnd"/>
      <w:r w:rsidR="00665FFD" w:rsidRPr="006931A6">
        <w:rPr>
          <w:rFonts w:ascii="Times New Roman" w:hAnsi="Times New Roman" w:cs="Times New Roman"/>
          <w:sz w:val="24"/>
          <w:szCs w:val="24"/>
        </w:rPr>
        <w:t>)</w:t>
      </w:r>
      <w:proofErr w:type="spellStart"/>
      <w:r w:rsidR="00F6201A" w:rsidRPr="006931A6">
        <w:rPr>
          <w:rFonts w:ascii="Times New Roman" w:hAnsi="Times New Roman" w:cs="Times New Roman"/>
          <w:sz w:val="24"/>
          <w:szCs w:val="24"/>
        </w:rPr>
        <w:t>d</w:t>
      </w:r>
      <w:r w:rsidR="00665FFD" w:rsidRPr="006931A6">
        <w:rPr>
          <w:rFonts w:ascii="Times New Roman" w:hAnsi="Times New Roman" w:cs="Times New Roman"/>
          <w:sz w:val="24"/>
          <w:szCs w:val="24"/>
        </w:rPr>
        <w:t>ı</w:t>
      </w:r>
      <w:r w:rsidR="0048675A" w:rsidRPr="006931A6">
        <w:rPr>
          <w:rFonts w:ascii="Times New Roman" w:hAnsi="Times New Roman" w:cs="Times New Roman"/>
          <w:sz w:val="24"/>
          <w:szCs w:val="24"/>
        </w:rPr>
        <w:t>r</w:t>
      </w:r>
      <w:proofErr w:type="spellEnd"/>
      <w:r w:rsidR="0048675A" w:rsidRPr="006931A6">
        <w:rPr>
          <w:rFonts w:ascii="Times New Roman" w:hAnsi="Times New Roman" w:cs="Times New Roman"/>
          <w:sz w:val="24"/>
          <w:szCs w:val="24"/>
        </w:rPr>
        <w:t>.</w:t>
      </w:r>
    </w:p>
    <w:p w:rsidR="009C2734" w:rsidRPr="006931A6" w:rsidRDefault="00DD79E5"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Teminat yatırılacak Hesap KTO Karatay Üniversitesi Halkbank Aziziye Şubesi</w:t>
      </w:r>
    </w:p>
    <w:p w:rsidR="00DD79E5" w:rsidRPr="006931A6" w:rsidRDefault="00DD79E5"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Iban No:TR930001200132400016100013</w:t>
      </w:r>
    </w:p>
    <w:p w:rsidR="00BF7EE6" w:rsidRPr="006931A6" w:rsidRDefault="0009193B" w:rsidP="006931A6">
      <w:pPr>
        <w:spacing w:after="0" w:line="240" w:lineRule="auto"/>
        <w:ind w:left="360" w:firstLine="348"/>
        <w:jc w:val="both"/>
        <w:rPr>
          <w:rFonts w:ascii="Times New Roman" w:hAnsi="Times New Roman" w:cs="Times New Roman"/>
          <w:bCs/>
          <w:sz w:val="24"/>
          <w:szCs w:val="24"/>
        </w:rPr>
      </w:pPr>
      <w:r w:rsidRPr="006931A6">
        <w:rPr>
          <w:rFonts w:ascii="Times New Roman" w:hAnsi="Times New Roman" w:cs="Times New Roman"/>
          <w:sz w:val="24"/>
          <w:szCs w:val="24"/>
        </w:rPr>
        <w:t>Madde 7</w:t>
      </w:r>
      <w:r w:rsidR="00BF7EE6" w:rsidRPr="006931A6">
        <w:rPr>
          <w:rFonts w:ascii="Times New Roman" w:hAnsi="Times New Roman" w:cs="Times New Roman"/>
          <w:sz w:val="24"/>
          <w:szCs w:val="24"/>
        </w:rPr>
        <w:t xml:space="preserve">- </w:t>
      </w:r>
      <w:r w:rsidR="00BF7EE6" w:rsidRPr="006931A6">
        <w:rPr>
          <w:rFonts w:ascii="Times New Roman" w:hAnsi="Times New Roman" w:cs="Times New Roman"/>
          <w:bCs/>
          <w:sz w:val="24"/>
          <w:szCs w:val="24"/>
        </w:rPr>
        <w:t>İHALEYE BAŞVURU ŞEKLİ</w:t>
      </w:r>
    </w:p>
    <w:p w:rsidR="00BF7EE6" w:rsidRPr="006931A6" w:rsidRDefault="00BF7EE6" w:rsidP="006931A6">
      <w:pPr>
        <w:spacing w:after="0" w:line="240" w:lineRule="auto"/>
        <w:ind w:firstLine="360"/>
        <w:jc w:val="both"/>
        <w:rPr>
          <w:rFonts w:ascii="Times New Roman" w:hAnsi="Times New Roman" w:cs="Times New Roman"/>
          <w:sz w:val="24"/>
          <w:szCs w:val="24"/>
        </w:rPr>
      </w:pPr>
      <w:r w:rsidRPr="006931A6">
        <w:rPr>
          <w:rFonts w:ascii="Times New Roman" w:hAnsi="Times New Roman" w:cs="Times New Roman"/>
          <w:sz w:val="24"/>
          <w:szCs w:val="24"/>
        </w:rPr>
        <w:t xml:space="preserve">Teklif verecek isteklilerin, fiyat teklifini içeren teklif mektuplarını, ekine ihaleye girebilme şartlarında belirtilen evrakları maddeler halinde belirtilen sıraya göre ekleyerek teslim etmesi gerekmektedir. </w:t>
      </w:r>
    </w:p>
    <w:p w:rsidR="0009193B" w:rsidRPr="006931A6" w:rsidRDefault="0009193B" w:rsidP="006931A6">
      <w:pPr>
        <w:ind w:firstLine="708"/>
        <w:jc w:val="both"/>
        <w:rPr>
          <w:rFonts w:ascii="Times New Roman" w:hAnsi="Times New Roman" w:cs="Times New Roman"/>
          <w:sz w:val="24"/>
          <w:szCs w:val="24"/>
        </w:rPr>
      </w:pPr>
    </w:p>
    <w:p w:rsidR="00116FD5" w:rsidRPr="006931A6" w:rsidRDefault="00A51A25"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 xml:space="preserve">Madde </w:t>
      </w:r>
      <w:r w:rsidR="0009193B" w:rsidRPr="006931A6">
        <w:rPr>
          <w:rFonts w:ascii="Times New Roman" w:hAnsi="Times New Roman" w:cs="Times New Roman"/>
          <w:sz w:val="24"/>
          <w:szCs w:val="24"/>
        </w:rPr>
        <w:t>8</w:t>
      </w:r>
      <w:r w:rsidR="0048675A" w:rsidRPr="006931A6">
        <w:rPr>
          <w:rFonts w:ascii="Times New Roman" w:hAnsi="Times New Roman" w:cs="Times New Roman"/>
          <w:sz w:val="24"/>
          <w:szCs w:val="24"/>
        </w:rPr>
        <w:t xml:space="preserve">- Vadesinde </w:t>
      </w:r>
      <w:r w:rsidR="0009193B" w:rsidRPr="006931A6">
        <w:rPr>
          <w:rFonts w:ascii="Times New Roman" w:hAnsi="Times New Roman" w:cs="Times New Roman"/>
          <w:sz w:val="24"/>
          <w:szCs w:val="24"/>
        </w:rPr>
        <w:t>teslim edilmeyen ürünler için,</w:t>
      </w:r>
      <w:r w:rsidR="00E52119" w:rsidRPr="006931A6">
        <w:rPr>
          <w:rFonts w:ascii="Times New Roman" w:hAnsi="Times New Roman" w:cs="Times New Roman"/>
          <w:sz w:val="24"/>
          <w:szCs w:val="24"/>
        </w:rPr>
        <w:t xml:space="preserve"> gecikme cezası her gün için </w:t>
      </w:r>
      <w:r w:rsidR="001039BC" w:rsidRPr="006931A6">
        <w:rPr>
          <w:rFonts w:ascii="Times New Roman" w:hAnsi="Times New Roman" w:cs="Times New Roman"/>
          <w:sz w:val="24"/>
          <w:szCs w:val="24"/>
        </w:rPr>
        <w:t xml:space="preserve">ihale </w:t>
      </w:r>
      <w:r w:rsidR="00DB614C" w:rsidRPr="006931A6">
        <w:rPr>
          <w:rFonts w:ascii="Times New Roman" w:hAnsi="Times New Roman" w:cs="Times New Roman"/>
          <w:sz w:val="24"/>
          <w:szCs w:val="24"/>
        </w:rPr>
        <w:t xml:space="preserve">bedeli toplam </w:t>
      </w:r>
      <w:r w:rsidR="001039BC" w:rsidRPr="006931A6">
        <w:rPr>
          <w:rFonts w:ascii="Times New Roman" w:hAnsi="Times New Roman" w:cs="Times New Roman"/>
          <w:sz w:val="24"/>
          <w:szCs w:val="24"/>
        </w:rPr>
        <w:t>tutarının %1</w:t>
      </w:r>
      <w:r w:rsidR="0048675A" w:rsidRPr="006931A6">
        <w:rPr>
          <w:rFonts w:ascii="Times New Roman" w:hAnsi="Times New Roman" w:cs="Times New Roman"/>
          <w:sz w:val="24"/>
          <w:szCs w:val="24"/>
        </w:rPr>
        <w:t xml:space="preserve"> uygulanır. </w:t>
      </w:r>
    </w:p>
    <w:p w:rsidR="00116FD5" w:rsidRPr="006931A6" w:rsidRDefault="0009193B"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Madde 9</w:t>
      </w:r>
      <w:r w:rsidR="0048675A" w:rsidRPr="006931A6">
        <w:rPr>
          <w:rFonts w:ascii="Times New Roman" w:hAnsi="Times New Roman" w:cs="Times New Roman"/>
          <w:sz w:val="24"/>
          <w:szCs w:val="24"/>
        </w:rPr>
        <w:t xml:space="preserve">- İhaleye katılabilmek için istenen belgeler: </w:t>
      </w:r>
    </w:p>
    <w:p w:rsidR="00116FD5" w:rsidRPr="006931A6" w:rsidRDefault="0048675A" w:rsidP="006931A6">
      <w:pPr>
        <w:pStyle w:val="ListeParagraf"/>
        <w:numPr>
          <w:ilvl w:val="0"/>
          <w:numId w:val="1"/>
        </w:numPr>
        <w:jc w:val="both"/>
        <w:rPr>
          <w:rFonts w:ascii="Times New Roman" w:hAnsi="Times New Roman" w:cs="Times New Roman"/>
          <w:sz w:val="24"/>
          <w:szCs w:val="24"/>
        </w:rPr>
      </w:pPr>
      <w:r w:rsidRPr="006931A6">
        <w:rPr>
          <w:rFonts w:ascii="Times New Roman" w:hAnsi="Times New Roman" w:cs="Times New Roman"/>
          <w:sz w:val="24"/>
          <w:szCs w:val="24"/>
        </w:rPr>
        <w:t xml:space="preserve">GERÇEK KİŞİLERDEN; </w:t>
      </w:r>
    </w:p>
    <w:p w:rsidR="00116FD5" w:rsidRPr="006931A6" w:rsidRDefault="00116FD5" w:rsidP="006931A6">
      <w:pPr>
        <w:pStyle w:val="ListeParagraf"/>
        <w:numPr>
          <w:ilvl w:val="0"/>
          <w:numId w:val="2"/>
        </w:numPr>
        <w:jc w:val="both"/>
        <w:rPr>
          <w:rFonts w:ascii="Times New Roman" w:hAnsi="Times New Roman" w:cs="Times New Roman"/>
          <w:sz w:val="24"/>
          <w:szCs w:val="24"/>
        </w:rPr>
      </w:pPr>
      <w:r w:rsidRPr="006931A6">
        <w:rPr>
          <w:rFonts w:ascii="Times New Roman" w:hAnsi="Times New Roman" w:cs="Times New Roman"/>
          <w:sz w:val="24"/>
          <w:szCs w:val="24"/>
        </w:rPr>
        <w:t>İkametgâh belgesi,</w:t>
      </w:r>
    </w:p>
    <w:p w:rsidR="00116FD5" w:rsidRPr="006931A6" w:rsidRDefault="0048675A" w:rsidP="006931A6">
      <w:pPr>
        <w:pStyle w:val="ListeParagraf"/>
        <w:numPr>
          <w:ilvl w:val="0"/>
          <w:numId w:val="2"/>
        </w:numPr>
        <w:jc w:val="both"/>
        <w:rPr>
          <w:rFonts w:ascii="Times New Roman" w:hAnsi="Times New Roman" w:cs="Times New Roman"/>
          <w:sz w:val="24"/>
          <w:szCs w:val="24"/>
        </w:rPr>
      </w:pPr>
      <w:r w:rsidRPr="006931A6">
        <w:rPr>
          <w:rFonts w:ascii="Times New Roman" w:hAnsi="Times New Roman" w:cs="Times New Roman"/>
          <w:sz w:val="24"/>
          <w:szCs w:val="24"/>
        </w:rPr>
        <w:t xml:space="preserve">Nüfus Cüzdan Sureti, </w:t>
      </w:r>
    </w:p>
    <w:p w:rsidR="00116FD5" w:rsidRPr="006931A6" w:rsidRDefault="0048675A" w:rsidP="006931A6">
      <w:pPr>
        <w:pStyle w:val="ListeParagraf"/>
        <w:numPr>
          <w:ilvl w:val="0"/>
          <w:numId w:val="2"/>
        </w:numPr>
        <w:jc w:val="both"/>
        <w:rPr>
          <w:rFonts w:ascii="Times New Roman" w:hAnsi="Times New Roman" w:cs="Times New Roman"/>
          <w:sz w:val="24"/>
          <w:szCs w:val="24"/>
        </w:rPr>
      </w:pPr>
      <w:r w:rsidRPr="006931A6">
        <w:rPr>
          <w:rFonts w:ascii="Times New Roman" w:hAnsi="Times New Roman" w:cs="Times New Roman"/>
          <w:sz w:val="24"/>
          <w:szCs w:val="24"/>
        </w:rPr>
        <w:t xml:space="preserve">Noter Tasdikli imza beyannamesi, </w:t>
      </w:r>
    </w:p>
    <w:p w:rsidR="00116FD5" w:rsidRPr="006931A6" w:rsidRDefault="0048675A" w:rsidP="006931A6">
      <w:pPr>
        <w:pStyle w:val="ListeParagraf"/>
        <w:numPr>
          <w:ilvl w:val="0"/>
          <w:numId w:val="2"/>
        </w:numPr>
        <w:jc w:val="both"/>
        <w:rPr>
          <w:rFonts w:ascii="Times New Roman" w:hAnsi="Times New Roman" w:cs="Times New Roman"/>
          <w:sz w:val="24"/>
          <w:szCs w:val="24"/>
        </w:rPr>
      </w:pPr>
      <w:r w:rsidRPr="006931A6">
        <w:rPr>
          <w:rFonts w:ascii="Times New Roman" w:hAnsi="Times New Roman" w:cs="Times New Roman"/>
          <w:sz w:val="24"/>
          <w:szCs w:val="24"/>
        </w:rPr>
        <w:t>Geçici teminat mektubu</w:t>
      </w:r>
      <w:r w:rsidR="00B47D9C">
        <w:rPr>
          <w:rFonts w:ascii="Times New Roman" w:hAnsi="Times New Roman" w:cs="Times New Roman"/>
          <w:sz w:val="24"/>
          <w:szCs w:val="24"/>
        </w:rPr>
        <w:t xml:space="preserve"> </w:t>
      </w:r>
      <w:r w:rsidR="00B47D9C">
        <w:rPr>
          <w:rFonts w:ascii="Times New Roman" w:hAnsi="Times New Roman"/>
        </w:rPr>
        <w:t xml:space="preserve">veya nakit ödendi </w:t>
      </w:r>
      <w:r w:rsidRPr="006931A6">
        <w:rPr>
          <w:rFonts w:ascii="Times New Roman" w:hAnsi="Times New Roman" w:cs="Times New Roman"/>
          <w:sz w:val="24"/>
          <w:szCs w:val="24"/>
        </w:rPr>
        <w:t>makbuzu</w:t>
      </w:r>
      <w:r w:rsidR="00AE4640" w:rsidRPr="006931A6">
        <w:rPr>
          <w:rFonts w:ascii="Times New Roman" w:hAnsi="Times New Roman" w:cs="Times New Roman"/>
          <w:sz w:val="24"/>
          <w:szCs w:val="24"/>
        </w:rPr>
        <w:t xml:space="preserve"> şeklinde verilecek ve idarenin takdirine göre en az biri teslim edilecektir.</w:t>
      </w:r>
      <w:r w:rsidRPr="006931A6">
        <w:rPr>
          <w:rFonts w:ascii="Times New Roman" w:hAnsi="Times New Roman" w:cs="Times New Roman"/>
          <w:sz w:val="24"/>
          <w:szCs w:val="24"/>
        </w:rPr>
        <w:t xml:space="preserve"> (Mevduat ve Katılım Bankalarından alınacak teminat mektupları süresiz olacaktır.</w:t>
      </w:r>
      <w:r w:rsidR="001E53BB" w:rsidRPr="001E53BB">
        <w:rPr>
          <w:rFonts w:ascii="Times New Roman" w:hAnsi="Times New Roman"/>
        </w:rPr>
        <w:t xml:space="preserve"> </w:t>
      </w:r>
      <w:r w:rsidR="001E53BB">
        <w:rPr>
          <w:rFonts w:ascii="Times New Roman" w:hAnsi="Times New Roman"/>
        </w:rPr>
        <w:t>Banka Teyit Mektubu ile birlikte verilmesi zorunludur.</w:t>
      </w:r>
      <w:r w:rsidRPr="006931A6">
        <w:rPr>
          <w:rFonts w:ascii="Times New Roman" w:hAnsi="Times New Roman" w:cs="Times New Roman"/>
          <w:sz w:val="24"/>
          <w:szCs w:val="24"/>
        </w:rPr>
        <w:t xml:space="preserve">) </w:t>
      </w:r>
    </w:p>
    <w:p w:rsidR="00116FD5" w:rsidRPr="006931A6" w:rsidRDefault="0048675A" w:rsidP="006931A6">
      <w:pPr>
        <w:pStyle w:val="ListeParagraf"/>
        <w:numPr>
          <w:ilvl w:val="0"/>
          <w:numId w:val="2"/>
        </w:numPr>
        <w:jc w:val="both"/>
        <w:rPr>
          <w:rFonts w:ascii="Times New Roman" w:hAnsi="Times New Roman" w:cs="Times New Roman"/>
          <w:sz w:val="24"/>
          <w:szCs w:val="24"/>
        </w:rPr>
      </w:pPr>
      <w:r w:rsidRPr="006931A6">
        <w:rPr>
          <w:rFonts w:ascii="Times New Roman" w:hAnsi="Times New Roman" w:cs="Times New Roman"/>
          <w:sz w:val="24"/>
          <w:szCs w:val="24"/>
        </w:rPr>
        <w:t xml:space="preserve">Vekaleten katılım halinde noter tasdikli vekâletname ile vekilin noter tasdikli imza beyannamesi </w:t>
      </w:r>
    </w:p>
    <w:p w:rsidR="00ED4CEE" w:rsidRPr="006931A6" w:rsidRDefault="00ED4CEE" w:rsidP="006931A6">
      <w:pPr>
        <w:pStyle w:val="ListeParagraf"/>
        <w:numPr>
          <w:ilvl w:val="0"/>
          <w:numId w:val="2"/>
        </w:numPr>
        <w:jc w:val="both"/>
        <w:rPr>
          <w:rFonts w:ascii="Times New Roman" w:hAnsi="Times New Roman" w:cs="Times New Roman"/>
          <w:sz w:val="24"/>
          <w:szCs w:val="24"/>
        </w:rPr>
      </w:pPr>
      <w:r w:rsidRPr="006931A6">
        <w:rPr>
          <w:rFonts w:ascii="Times New Roman" w:hAnsi="Times New Roman" w:cs="Times New Roman"/>
          <w:sz w:val="24"/>
          <w:szCs w:val="24"/>
        </w:rPr>
        <w:t>Bağlı olduğu güncel oda kaydı faaliyet belgesi.</w:t>
      </w:r>
    </w:p>
    <w:p w:rsidR="005B137A" w:rsidRPr="006931A6" w:rsidRDefault="00ED4CEE" w:rsidP="006931A6">
      <w:pPr>
        <w:pStyle w:val="ListeParagraf"/>
        <w:numPr>
          <w:ilvl w:val="0"/>
          <w:numId w:val="2"/>
        </w:numPr>
        <w:jc w:val="both"/>
        <w:rPr>
          <w:rFonts w:ascii="Times New Roman" w:hAnsi="Times New Roman" w:cs="Times New Roman"/>
          <w:sz w:val="24"/>
          <w:szCs w:val="24"/>
        </w:rPr>
      </w:pPr>
      <w:r w:rsidRPr="006931A6">
        <w:rPr>
          <w:rFonts w:ascii="Times New Roman" w:hAnsi="Times New Roman" w:cs="Times New Roman"/>
          <w:sz w:val="24"/>
          <w:szCs w:val="24"/>
        </w:rPr>
        <w:lastRenderedPageBreak/>
        <w:t>Odalardan onaylı olarak alınacak en az 5 yıllık benzer iş deneyim belgesi.</w:t>
      </w:r>
    </w:p>
    <w:p w:rsidR="00E52119" w:rsidRPr="006931A6" w:rsidRDefault="00E52119" w:rsidP="006931A6">
      <w:pPr>
        <w:pStyle w:val="ListeParagraf"/>
        <w:numPr>
          <w:ilvl w:val="0"/>
          <w:numId w:val="2"/>
        </w:numPr>
        <w:jc w:val="both"/>
        <w:rPr>
          <w:rFonts w:ascii="Times New Roman" w:hAnsi="Times New Roman" w:cs="Times New Roman"/>
          <w:sz w:val="24"/>
          <w:szCs w:val="24"/>
        </w:rPr>
      </w:pPr>
      <w:r w:rsidRPr="006931A6">
        <w:rPr>
          <w:rFonts w:ascii="Times New Roman" w:hAnsi="Times New Roman" w:cs="Times New Roman"/>
          <w:sz w:val="24"/>
          <w:szCs w:val="24"/>
        </w:rPr>
        <w:t>SGK ve Maliye Borcunun olmadığını gösterir belgeler.</w:t>
      </w:r>
    </w:p>
    <w:p w:rsidR="00C802A6" w:rsidRPr="006931A6" w:rsidRDefault="00C802A6" w:rsidP="006931A6">
      <w:pPr>
        <w:pStyle w:val="ListeParagraf"/>
        <w:numPr>
          <w:ilvl w:val="0"/>
          <w:numId w:val="2"/>
        </w:numPr>
        <w:jc w:val="both"/>
        <w:rPr>
          <w:rFonts w:ascii="Times New Roman" w:hAnsi="Times New Roman" w:cs="Times New Roman"/>
          <w:sz w:val="24"/>
          <w:szCs w:val="24"/>
        </w:rPr>
      </w:pPr>
      <w:r w:rsidRPr="006931A6">
        <w:rPr>
          <w:rFonts w:ascii="Times New Roman" w:hAnsi="Times New Roman" w:cs="Times New Roman"/>
          <w:sz w:val="24"/>
          <w:szCs w:val="24"/>
        </w:rPr>
        <w:t>İlan sayfasının altında yer alan Standart formlar</w:t>
      </w:r>
    </w:p>
    <w:p w:rsidR="00C802A6" w:rsidRPr="006931A6" w:rsidRDefault="00C802A6" w:rsidP="006931A6">
      <w:pPr>
        <w:pStyle w:val="ListeParagraf"/>
        <w:numPr>
          <w:ilvl w:val="0"/>
          <w:numId w:val="2"/>
        </w:numPr>
        <w:jc w:val="both"/>
        <w:rPr>
          <w:rFonts w:ascii="Times New Roman" w:hAnsi="Times New Roman" w:cs="Times New Roman"/>
          <w:sz w:val="24"/>
          <w:szCs w:val="24"/>
        </w:rPr>
      </w:pPr>
      <w:r w:rsidRPr="006931A6">
        <w:rPr>
          <w:rFonts w:ascii="Times New Roman" w:hAnsi="Times New Roman" w:cs="Times New Roman"/>
          <w:sz w:val="24"/>
          <w:szCs w:val="24"/>
        </w:rPr>
        <w:t xml:space="preserve"> İhale katılım bedeli ödendi belgesi, makbuzu veya dekontu.</w:t>
      </w:r>
    </w:p>
    <w:p w:rsidR="00116FD5" w:rsidRPr="006931A6" w:rsidRDefault="00116FD5" w:rsidP="006931A6">
      <w:pPr>
        <w:pStyle w:val="ListeParagraf"/>
        <w:ind w:left="1068"/>
        <w:jc w:val="both"/>
        <w:rPr>
          <w:rFonts w:ascii="Times New Roman" w:hAnsi="Times New Roman" w:cs="Times New Roman"/>
          <w:sz w:val="24"/>
          <w:szCs w:val="24"/>
        </w:rPr>
      </w:pPr>
    </w:p>
    <w:p w:rsidR="00116FD5" w:rsidRPr="006931A6" w:rsidRDefault="0048675A" w:rsidP="006931A6">
      <w:pPr>
        <w:pStyle w:val="ListeParagraf"/>
        <w:numPr>
          <w:ilvl w:val="0"/>
          <w:numId w:val="1"/>
        </w:numPr>
        <w:jc w:val="both"/>
        <w:rPr>
          <w:rFonts w:ascii="Times New Roman" w:hAnsi="Times New Roman" w:cs="Times New Roman"/>
          <w:sz w:val="24"/>
          <w:szCs w:val="24"/>
        </w:rPr>
      </w:pPr>
      <w:r w:rsidRPr="006931A6">
        <w:rPr>
          <w:rFonts w:ascii="Times New Roman" w:hAnsi="Times New Roman" w:cs="Times New Roman"/>
          <w:sz w:val="24"/>
          <w:szCs w:val="24"/>
        </w:rPr>
        <w:t xml:space="preserve">TÜZEL KİŞİLERDEN; </w:t>
      </w:r>
    </w:p>
    <w:p w:rsidR="00116FD5" w:rsidRPr="006931A6" w:rsidRDefault="0048675A" w:rsidP="006931A6">
      <w:pPr>
        <w:pStyle w:val="ListeParagraf"/>
        <w:numPr>
          <w:ilvl w:val="0"/>
          <w:numId w:val="3"/>
        </w:numPr>
        <w:jc w:val="both"/>
        <w:rPr>
          <w:rFonts w:ascii="Times New Roman" w:hAnsi="Times New Roman" w:cs="Times New Roman"/>
          <w:sz w:val="24"/>
          <w:szCs w:val="24"/>
        </w:rPr>
      </w:pPr>
      <w:r w:rsidRPr="006931A6">
        <w:rPr>
          <w:rFonts w:ascii="Times New Roman" w:hAnsi="Times New Roman" w:cs="Times New Roman"/>
          <w:sz w:val="24"/>
          <w:szCs w:val="24"/>
        </w:rPr>
        <w:t xml:space="preserve">Tebligat için adres beyanı </w:t>
      </w:r>
    </w:p>
    <w:p w:rsidR="00116FD5" w:rsidRPr="006931A6" w:rsidRDefault="0048675A" w:rsidP="006931A6">
      <w:pPr>
        <w:pStyle w:val="ListeParagraf"/>
        <w:numPr>
          <w:ilvl w:val="0"/>
          <w:numId w:val="3"/>
        </w:numPr>
        <w:jc w:val="both"/>
        <w:rPr>
          <w:rFonts w:ascii="Times New Roman" w:hAnsi="Times New Roman" w:cs="Times New Roman"/>
          <w:sz w:val="24"/>
          <w:szCs w:val="24"/>
        </w:rPr>
      </w:pPr>
      <w:r w:rsidRPr="006931A6">
        <w:rPr>
          <w:rFonts w:ascii="Times New Roman" w:hAnsi="Times New Roman" w:cs="Times New Roman"/>
          <w:sz w:val="24"/>
          <w:szCs w:val="24"/>
        </w:rPr>
        <w:t xml:space="preserve">Tüzel kişilerin vergi numaralarını bildirmeleri </w:t>
      </w:r>
    </w:p>
    <w:p w:rsidR="00116FD5" w:rsidRPr="006931A6" w:rsidRDefault="0048675A" w:rsidP="006931A6">
      <w:pPr>
        <w:pStyle w:val="ListeParagraf"/>
        <w:numPr>
          <w:ilvl w:val="0"/>
          <w:numId w:val="3"/>
        </w:numPr>
        <w:jc w:val="both"/>
        <w:rPr>
          <w:rFonts w:ascii="Times New Roman" w:hAnsi="Times New Roman" w:cs="Times New Roman"/>
          <w:sz w:val="24"/>
          <w:szCs w:val="24"/>
        </w:rPr>
      </w:pPr>
      <w:r w:rsidRPr="006931A6">
        <w:rPr>
          <w:rFonts w:ascii="Times New Roman" w:hAnsi="Times New Roman" w:cs="Times New Roman"/>
          <w:sz w:val="24"/>
          <w:szCs w:val="24"/>
        </w:rPr>
        <w:t xml:space="preserve">Tüzel kişiliğin idare merkezlerinin bulunduğu yer mahkemesinden veya siciline kayıtlı bulunduğu ticaret veya sanayi odasından yahut benzeri mesleki </w:t>
      </w:r>
      <w:r w:rsidR="00E75818" w:rsidRPr="006931A6">
        <w:rPr>
          <w:rFonts w:ascii="Times New Roman" w:hAnsi="Times New Roman" w:cs="Times New Roman"/>
          <w:sz w:val="24"/>
          <w:szCs w:val="24"/>
        </w:rPr>
        <w:t>kuruluştan,</w:t>
      </w:r>
      <w:r w:rsidRPr="006931A6">
        <w:rPr>
          <w:rFonts w:ascii="Times New Roman" w:hAnsi="Times New Roman" w:cs="Times New Roman"/>
          <w:sz w:val="24"/>
          <w:szCs w:val="24"/>
        </w:rPr>
        <w:t xml:space="preserve"> ihalenin yapıldığı yıl içinde alınmış sicil kayıt belgesi </w:t>
      </w:r>
    </w:p>
    <w:p w:rsidR="00116FD5" w:rsidRPr="006931A6" w:rsidRDefault="0048675A" w:rsidP="006931A6">
      <w:pPr>
        <w:pStyle w:val="ListeParagraf"/>
        <w:numPr>
          <w:ilvl w:val="0"/>
          <w:numId w:val="3"/>
        </w:numPr>
        <w:jc w:val="both"/>
        <w:rPr>
          <w:rFonts w:ascii="Times New Roman" w:hAnsi="Times New Roman" w:cs="Times New Roman"/>
          <w:sz w:val="24"/>
          <w:szCs w:val="24"/>
        </w:rPr>
      </w:pPr>
      <w:r w:rsidRPr="006931A6">
        <w:rPr>
          <w:rFonts w:ascii="Times New Roman" w:hAnsi="Times New Roman" w:cs="Times New Roman"/>
          <w:sz w:val="24"/>
          <w:szCs w:val="24"/>
        </w:rPr>
        <w:t xml:space="preserve">Tüzel kişiliğin noter tasdikli imza sirküleri (Dernekler için karar defterinin ilgili sayfasının onaylı sureti ve yetkilinin Noter Tasdikli İmza Beyannamesi) </w:t>
      </w:r>
    </w:p>
    <w:p w:rsidR="00AE4640" w:rsidRPr="006931A6" w:rsidRDefault="00B47D9C" w:rsidP="006931A6">
      <w:pPr>
        <w:pStyle w:val="ListeParagraf"/>
        <w:numPr>
          <w:ilvl w:val="0"/>
          <w:numId w:val="3"/>
        </w:numPr>
        <w:jc w:val="both"/>
        <w:rPr>
          <w:rFonts w:ascii="Times New Roman" w:hAnsi="Times New Roman" w:cs="Times New Roman"/>
          <w:sz w:val="24"/>
          <w:szCs w:val="24"/>
        </w:rPr>
      </w:pPr>
      <w:r>
        <w:rPr>
          <w:rFonts w:ascii="Times New Roman" w:hAnsi="Times New Roman" w:cs="Times New Roman"/>
          <w:sz w:val="24"/>
          <w:szCs w:val="24"/>
        </w:rPr>
        <w:t>Geçici teminat mektubu</w:t>
      </w:r>
      <w:r w:rsidR="00AE4640" w:rsidRPr="006931A6">
        <w:rPr>
          <w:rFonts w:ascii="Times New Roman" w:hAnsi="Times New Roman" w:cs="Times New Roman"/>
          <w:sz w:val="24"/>
          <w:szCs w:val="24"/>
        </w:rPr>
        <w:t xml:space="preserve"> </w:t>
      </w:r>
      <w:r>
        <w:rPr>
          <w:rFonts w:ascii="Times New Roman" w:hAnsi="Times New Roman"/>
        </w:rPr>
        <w:t xml:space="preserve">veya nakit ödendi </w:t>
      </w:r>
      <w:r w:rsidR="00AE4640" w:rsidRPr="006931A6">
        <w:rPr>
          <w:rFonts w:ascii="Times New Roman" w:hAnsi="Times New Roman" w:cs="Times New Roman"/>
          <w:sz w:val="24"/>
          <w:szCs w:val="24"/>
        </w:rPr>
        <w:t>makbuzu şeklinde verilecek ve idarenin takdirine göre en az biri teslim edilecektir. (Mevduat ve Katılım Bankalarından alınacak teminat mektupları süresiz olacaktır.</w:t>
      </w:r>
      <w:r w:rsidR="001E53BB">
        <w:rPr>
          <w:rFonts w:ascii="Times New Roman" w:hAnsi="Times New Roman" w:cs="Times New Roman"/>
          <w:sz w:val="24"/>
          <w:szCs w:val="24"/>
        </w:rPr>
        <w:t xml:space="preserve"> </w:t>
      </w:r>
      <w:r w:rsidR="001E53BB">
        <w:rPr>
          <w:rFonts w:ascii="Times New Roman" w:hAnsi="Times New Roman"/>
        </w:rPr>
        <w:t>Banka Teyit Mektubu ile birlikte verilmesi zorunludur.</w:t>
      </w:r>
      <w:r w:rsidR="00AE4640" w:rsidRPr="006931A6">
        <w:rPr>
          <w:rFonts w:ascii="Times New Roman" w:hAnsi="Times New Roman" w:cs="Times New Roman"/>
          <w:sz w:val="24"/>
          <w:szCs w:val="24"/>
        </w:rPr>
        <w:t xml:space="preserve">) </w:t>
      </w:r>
    </w:p>
    <w:p w:rsidR="00116FD5" w:rsidRPr="006931A6" w:rsidRDefault="0048675A" w:rsidP="006931A6">
      <w:pPr>
        <w:pStyle w:val="ListeParagraf"/>
        <w:numPr>
          <w:ilvl w:val="0"/>
          <w:numId w:val="3"/>
        </w:numPr>
        <w:jc w:val="both"/>
        <w:rPr>
          <w:rFonts w:ascii="Times New Roman" w:hAnsi="Times New Roman" w:cs="Times New Roman"/>
          <w:sz w:val="24"/>
          <w:szCs w:val="24"/>
        </w:rPr>
      </w:pPr>
      <w:r w:rsidRPr="006931A6">
        <w:rPr>
          <w:rFonts w:ascii="Times New Roman" w:hAnsi="Times New Roman" w:cs="Times New Roman"/>
          <w:sz w:val="24"/>
          <w:szCs w:val="24"/>
        </w:rPr>
        <w:t xml:space="preserve">Tüzel kişilik adına ihaleye katılacak veya teklifte bulunacak kişilerin tüzel kişiliği temsile tam yetkili olduklarını gösterir noter tasdikli vekâletname ile vekilin noter tasdikli imza beyannamesi </w:t>
      </w:r>
    </w:p>
    <w:p w:rsidR="00365585" w:rsidRPr="006931A6" w:rsidRDefault="00365585" w:rsidP="006931A6">
      <w:pPr>
        <w:pStyle w:val="ListeParagraf"/>
        <w:numPr>
          <w:ilvl w:val="0"/>
          <w:numId w:val="3"/>
        </w:numPr>
        <w:jc w:val="both"/>
        <w:rPr>
          <w:rFonts w:ascii="Times New Roman" w:hAnsi="Times New Roman" w:cs="Times New Roman"/>
          <w:sz w:val="24"/>
          <w:szCs w:val="24"/>
        </w:rPr>
      </w:pPr>
      <w:r w:rsidRPr="006931A6">
        <w:rPr>
          <w:rFonts w:ascii="Times New Roman" w:hAnsi="Times New Roman" w:cs="Times New Roman"/>
          <w:sz w:val="24"/>
          <w:szCs w:val="24"/>
        </w:rPr>
        <w:t>Bağlı olduğu güncel oda kaydı faaliyet belgesi.</w:t>
      </w:r>
    </w:p>
    <w:p w:rsidR="00E52119" w:rsidRPr="006931A6" w:rsidRDefault="00E52119" w:rsidP="006931A6">
      <w:pPr>
        <w:pStyle w:val="ListeParagraf"/>
        <w:numPr>
          <w:ilvl w:val="0"/>
          <w:numId w:val="3"/>
        </w:numPr>
        <w:jc w:val="both"/>
        <w:rPr>
          <w:rFonts w:ascii="Times New Roman" w:hAnsi="Times New Roman" w:cs="Times New Roman"/>
          <w:sz w:val="24"/>
          <w:szCs w:val="24"/>
        </w:rPr>
      </w:pPr>
      <w:r w:rsidRPr="006931A6">
        <w:rPr>
          <w:rFonts w:ascii="Times New Roman" w:hAnsi="Times New Roman" w:cs="Times New Roman"/>
          <w:sz w:val="24"/>
          <w:szCs w:val="24"/>
        </w:rPr>
        <w:t>SGK ve Maliye Borcunun olmadığını gösterir belgeler.</w:t>
      </w:r>
    </w:p>
    <w:p w:rsidR="00C802A6" w:rsidRPr="006931A6" w:rsidRDefault="00C802A6" w:rsidP="006931A6">
      <w:pPr>
        <w:pStyle w:val="ListeParagraf"/>
        <w:numPr>
          <w:ilvl w:val="0"/>
          <w:numId w:val="3"/>
        </w:numPr>
        <w:jc w:val="both"/>
        <w:rPr>
          <w:rFonts w:ascii="Times New Roman" w:hAnsi="Times New Roman" w:cs="Times New Roman"/>
          <w:sz w:val="24"/>
          <w:szCs w:val="24"/>
        </w:rPr>
      </w:pPr>
      <w:r w:rsidRPr="006931A6">
        <w:rPr>
          <w:rFonts w:ascii="Times New Roman" w:hAnsi="Times New Roman" w:cs="Times New Roman"/>
          <w:sz w:val="24"/>
          <w:szCs w:val="24"/>
        </w:rPr>
        <w:t>İlan sayfasının altında yer alan Standart formlar</w:t>
      </w:r>
    </w:p>
    <w:p w:rsidR="00C802A6" w:rsidRPr="006931A6" w:rsidRDefault="00C802A6" w:rsidP="006931A6">
      <w:pPr>
        <w:pStyle w:val="ListeParagraf"/>
        <w:numPr>
          <w:ilvl w:val="0"/>
          <w:numId w:val="3"/>
        </w:numPr>
        <w:jc w:val="both"/>
        <w:rPr>
          <w:rFonts w:ascii="Times New Roman" w:hAnsi="Times New Roman" w:cs="Times New Roman"/>
          <w:sz w:val="24"/>
          <w:szCs w:val="24"/>
        </w:rPr>
      </w:pPr>
      <w:r w:rsidRPr="006931A6">
        <w:rPr>
          <w:rFonts w:ascii="Times New Roman" w:hAnsi="Times New Roman" w:cs="Times New Roman"/>
          <w:sz w:val="24"/>
          <w:szCs w:val="24"/>
        </w:rPr>
        <w:t xml:space="preserve"> İhale katılım bedeli ödendi belgesi, makbuzu veya dekontu.</w:t>
      </w:r>
    </w:p>
    <w:p w:rsidR="00C802A6" w:rsidRPr="006931A6" w:rsidRDefault="00C802A6" w:rsidP="006931A6">
      <w:pPr>
        <w:pStyle w:val="ListeParagraf"/>
        <w:ind w:left="1068"/>
        <w:jc w:val="both"/>
        <w:rPr>
          <w:rFonts w:ascii="Times New Roman" w:hAnsi="Times New Roman" w:cs="Times New Roman"/>
          <w:sz w:val="24"/>
          <w:szCs w:val="24"/>
        </w:rPr>
      </w:pPr>
    </w:p>
    <w:p w:rsidR="00116FD5" w:rsidRPr="006931A6" w:rsidRDefault="00A51A25"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Madde 1</w:t>
      </w:r>
      <w:r w:rsidR="0009193B" w:rsidRPr="006931A6">
        <w:rPr>
          <w:rFonts w:ascii="Times New Roman" w:hAnsi="Times New Roman" w:cs="Times New Roman"/>
          <w:sz w:val="24"/>
          <w:szCs w:val="24"/>
        </w:rPr>
        <w:t>0</w:t>
      </w:r>
      <w:r w:rsidR="0048675A" w:rsidRPr="006931A6">
        <w:rPr>
          <w:rFonts w:ascii="Times New Roman" w:hAnsi="Times New Roman" w:cs="Times New Roman"/>
          <w:sz w:val="24"/>
          <w:szCs w:val="24"/>
        </w:rPr>
        <w:t>- İhale komisyonu, gerekçesini kararda belirtmek sur</w:t>
      </w:r>
      <w:r w:rsidR="005B137A" w:rsidRPr="006931A6">
        <w:rPr>
          <w:rFonts w:ascii="Times New Roman" w:hAnsi="Times New Roman" w:cs="Times New Roman"/>
          <w:sz w:val="24"/>
          <w:szCs w:val="24"/>
        </w:rPr>
        <w:t xml:space="preserve">etiyle ihaleyi yapıp yapmamakta, ihaleyi dilediğine verip vermemekte </w:t>
      </w:r>
      <w:r w:rsidR="0048675A" w:rsidRPr="006931A6">
        <w:rPr>
          <w:rFonts w:ascii="Times New Roman" w:hAnsi="Times New Roman" w:cs="Times New Roman"/>
          <w:sz w:val="24"/>
          <w:szCs w:val="24"/>
        </w:rPr>
        <w:t>se</w:t>
      </w:r>
      <w:r w:rsidR="005B137A" w:rsidRPr="006931A6">
        <w:rPr>
          <w:rFonts w:ascii="Times New Roman" w:hAnsi="Times New Roman" w:cs="Times New Roman"/>
          <w:sz w:val="24"/>
          <w:szCs w:val="24"/>
        </w:rPr>
        <w:t xml:space="preserve">rbesttir. Komisyonların ihale üzerindeki hiçbir </w:t>
      </w:r>
      <w:r w:rsidR="0048675A" w:rsidRPr="006931A6">
        <w:rPr>
          <w:rFonts w:ascii="Times New Roman" w:hAnsi="Times New Roman" w:cs="Times New Roman"/>
          <w:sz w:val="24"/>
          <w:szCs w:val="24"/>
        </w:rPr>
        <w:t xml:space="preserve">kararına itiraz edilemez. </w:t>
      </w:r>
    </w:p>
    <w:p w:rsidR="0009193B" w:rsidRPr="006931A6" w:rsidRDefault="00116FD5"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Madde 1</w:t>
      </w:r>
      <w:r w:rsidR="0009193B" w:rsidRPr="006931A6">
        <w:rPr>
          <w:rFonts w:ascii="Times New Roman" w:hAnsi="Times New Roman" w:cs="Times New Roman"/>
          <w:sz w:val="24"/>
          <w:szCs w:val="24"/>
        </w:rPr>
        <w:t>1</w:t>
      </w:r>
      <w:r w:rsidR="0048675A" w:rsidRPr="006931A6">
        <w:rPr>
          <w:rFonts w:ascii="Times New Roman" w:hAnsi="Times New Roman" w:cs="Times New Roman"/>
          <w:sz w:val="24"/>
          <w:szCs w:val="24"/>
        </w:rPr>
        <w:t>-</w:t>
      </w:r>
      <w:r w:rsidR="00497A9E" w:rsidRPr="006931A6">
        <w:rPr>
          <w:rFonts w:ascii="Times New Roman" w:hAnsi="Times New Roman" w:cs="Times New Roman"/>
          <w:sz w:val="24"/>
          <w:szCs w:val="24"/>
        </w:rPr>
        <w:t xml:space="preserve"> İhale komisyonu</w:t>
      </w:r>
      <w:r w:rsidR="0048675A" w:rsidRPr="006931A6">
        <w:rPr>
          <w:rFonts w:ascii="Times New Roman" w:hAnsi="Times New Roman" w:cs="Times New Roman"/>
          <w:sz w:val="24"/>
          <w:szCs w:val="24"/>
        </w:rPr>
        <w:t xml:space="preserve"> tarafından alınan ihale kararları, ka</w:t>
      </w:r>
      <w:r w:rsidR="00C802A6" w:rsidRPr="006931A6">
        <w:rPr>
          <w:rFonts w:ascii="Times New Roman" w:hAnsi="Times New Roman" w:cs="Times New Roman"/>
          <w:sz w:val="24"/>
          <w:szCs w:val="24"/>
        </w:rPr>
        <w:t>rar tarihinden itibaren en geç 5 iş</w:t>
      </w:r>
      <w:r w:rsidR="0048675A" w:rsidRPr="006931A6">
        <w:rPr>
          <w:rFonts w:ascii="Times New Roman" w:hAnsi="Times New Roman" w:cs="Times New Roman"/>
          <w:sz w:val="24"/>
          <w:szCs w:val="24"/>
        </w:rPr>
        <w:t xml:space="preserve"> günü içinde onaylanır veya iptal edilir. </w:t>
      </w:r>
      <w:r w:rsidR="00A51A25" w:rsidRPr="006931A6">
        <w:rPr>
          <w:rFonts w:ascii="Times New Roman" w:hAnsi="Times New Roman" w:cs="Times New Roman"/>
          <w:sz w:val="24"/>
          <w:szCs w:val="24"/>
        </w:rPr>
        <w:t>Komisyonca</w:t>
      </w:r>
      <w:r w:rsidR="0048675A" w:rsidRPr="006931A6">
        <w:rPr>
          <w:rFonts w:ascii="Times New Roman" w:hAnsi="Times New Roman" w:cs="Times New Roman"/>
          <w:sz w:val="24"/>
          <w:szCs w:val="24"/>
        </w:rPr>
        <w:t xml:space="preserve"> karar iptal edilirse, ihale hükümsüz sayılır. </w:t>
      </w:r>
      <w:r w:rsidR="00A51A25" w:rsidRPr="006931A6">
        <w:rPr>
          <w:rFonts w:ascii="Times New Roman" w:hAnsi="Times New Roman" w:cs="Times New Roman"/>
          <w:sz w:val="24"/>
          <w:szCs w:val="24"/>
        </w:rPr>
        <w:t>Komisyonca</w:t>
      </w:r>
      <w:r w:rsidR="0048675A" w:rsidRPr="006931A6">
        <w:rPr>
          <w:rFonts w:ascii="Times New Roman" w:hAnsi="Times New Roman" w:cs="Times New Roman"/>
          <w:sz w:val="24"/>
          <w:szCs w:val="24"/>
        </w:rPr>
        <w:t xml:space="preserve"> onaylanan ihale kararları onaylandığı günden itibaren en geç beş işgünü içinde, müşteriye veya vekiline imzası alınmak suretiyle bildirilir veya iadeli taahhütlü mektupla tebligat adresine postalanır. İhale kararlarının ita amirince iptal edilmesi halinde de durum istekliye aynı şekilde bildirilir. </w:t>
      </w:r>
      <w:r w:rsidR="0009193B" w:rsidRPr="006931A6">
        <w:rPr>
          <w:rFonts w:ascii="Times New Roman" w:hAnsi="Times New Roman" w:cs="Times New Roman"/>
          <w:sz w:val="24"/>
          <w:szCs w:val="24"/>
        </w:rPr>
        <w:t xml:space="preserve">Yüklenici </w:t>
      </w:r>
      <w:r w:rsidR="00497A9E" w:rsidRPr="006931A6">
        <w:rPr>
          <w:rFonts w:ascii="Times New Roman" w:hAnsi="Times New Roman" w:cs="Times New Roman"/>
          <w:sz w:val="24"/>
          <w:szCs w:val="24"/>
        </w:rPr>
        <w:t>o</w:t>
      </w:r>
      <w:r w:rsidR="0048675A" w:rsidRPr="006931A6">
        <w:rPr>
          <w:rFonts w:ascii="Times New Roman" w:hAnsi="Times New Roman" w:cs="Times New Roman"/>
          <w:sz w:val="24"/>
          <w:szCs w:val="24"/>
        </w:rPr>
        <w:t>naylanan ihale kararlarının yukarıda açıklana</w:t>
      </w:r>
      <w:r w:rsidR="00C802A6" w:rsidRPr="006931A6">
        <w:rPr>
          <w:rFonts w:ascii="Times New Roman" w:hAnsi="Times New Roman" w:cs="Times New Roman"/>
          <w:sz w:val="24"/>
          <w:szCs w:val="24"/>
        </w:rPr>
        <w:t>n şekilde tebliğinden itibaren 7</w:t>
      </w:r>
      <w:r w:rsidR="0048675A" w:rsidRPr="006931A6">
        <w:rPr>
          <w:rFonts w:ascii="Times New Roman" w:hAnsi="Times New Roman" w:cs="Times New Roman"/>
          <w:sz w:val="24"/>
          <w:szCs w:val="24"/>
        </w:rPr>
        <w:t xml:space="preserve"> gün içinde kesin teminatı ve ilk taksitini yatırmak, sözleşmeyi imzalamak, sözleşmenin notere tasdiki gereken hallerde notere tasdik ettirmek ve ihaleyle ilgili vergi, resim, harç ve diğer giderleri ödemek zorundadır. Bu zorunluluklara uyulmadığı takdirde protesto çekmeye ve hüküm almaya gerek kalmaksızın ihale bozulur ve geçici teminat </w:t>
      </w:r>
      <w:r w:rsidR="0030162E" w:rsidRPr="006931A6">
        <w:rPr>
          <w:rFonts w:ascii="Times New Roman" w:hAnsi="Times New Roman" w:cs="Times New Roman"/>
          <w:sz w:val="24"/>
          <w:szCs w:val="24"/>
        </w:rPr>
        <w:t>üniversiteye</w:t>
      </w:r>
      <w:r w:rsidR="0048675A" w:rsidRPr="006931A6">
        <w:rPr>
          <w:rFonts w:ascii="Times New Roman" w:hAnsi="Times New Roman" w:cs="Times New Roman"/>
          <w:sz w:val="24"/>
          <w:szCs w:val="24"/>
        </w:rPr>
        <w:t xml:space="preserve"> irat kaydedilir. </w:t>
      </w:r>
    </w:p>
    <w:p w:rsidR="00116FD5" w:rsidRPr="006931A6" w:rsidRDefault="00116FD5"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Madde 1</w:t>
      </w:r>
      <w:r w:rsidR="0009193B" w:rsidRPr="006931A6">
        <w:rPr>
          <w:rFonts w:ascii="Times New Roman" w:hAnsi="Times New Roman" w:cs="Times New Roman"/>
          <w:sz w:val="24"/>
          <w:szCs w:val="24"/>
        </w:rPr>
        <w:t>2</w:t>
      </w:r>
      <w:r w:rsidR="0048675A" w:rsidRPr="006931A6">
        <w:rPr>
          <w:rFonts w:ascii="Times New Roman" w:hAnsi="Times New Roman" w:cs="Times New Roman"/>
          <w:sz w:val="24"/>
          <w:szCs w:val="24"/>
        </w:rPr>
        <w:t xml:space="preserve"> – </w:t>
      </w:r>
      <w:r w:rsidR="0009193B" w:rsidRPr="006931A6">
        <w:rPr>
          <w:rFonts w:ascii="Times New Roman" w:hAnsi="Times New Roman" w:cs="Times New Roman"/>
          <w:sz w:val="24"/>
          <w:szCs w:val="24"/>
        </w:rPr>
        <w:t>Yüklenici</w:t>
      </w:r>
      <w:r w:rsidR="0048675A" w:rsidRPr="006931A6">
        <w:rPr>
          <w:rFonts w:ascii="Times New Roman" w:hAnsi="Times New Roman" w:cs="Times New Roman"/>
          <w:sz w:val="24"/>
          <w:szCs w:val="24"/>
        </w:rPr>
        <w:t xml:space="preserve">, sözleşmenin devamı süresince, mücbir ve kamudan kaynaklanan sebepler haricinde, sözleşmenin niteliğinin değiştirilmesi, sözleşme süresinin uzatılması, </w:t>
      </w:r>
      <w:r w:rsidR="0009193B" w:rsidRPr="006931A6">
        <w:rPr>
          <w:rFonts w:ascii="Times New Roman" w:hAnsi="Times New Roman" w:cs="Times New Roman"/>
          <w:sz w:val="24"/>
          <w:szCs w:val="24"/>
        </w:rPr>
        <w:t xml:space="preserve">ödeme tarihi ve miktarlarının değiştirilmesi </w:t>
      </w:r>
      <w:r w:rsidR="0048675A" w:rsidRPr="006931A6">
        <w:rPr>
          <w:rFonts w:ascii="Times New Roman" w:hAnsi="Times New Roman" w:cs="Times New Roman"/>
          <w:sz w:val="24"/>
          <w:szCs w:val="24"/>
        </w:rPr>
        <w:t xml:space="preserve">talebinde bulunamaz. </w:t>
      </w:r>
    </w:p>
    <w:p w:rsidR="00116FD5" w:rsidRPr="006931A6" w:rsidRDefault="0048675A"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Madde 1</w:t>
      </w:r>
      <w:r w:rsidR="0009193B" w:rsidRPr="006931A6">
        <w:rPr>
          <w:rFonts w:ascii="Times New Roman" w:hAnsi="Times New Roman" w:cs="Times New Roman"/>
          <w:sz w:val="24"/>
          <w:szCs w:val="24"/>
        </w:rPr>
        <w:t>3</w:t>
      </w:r>
      <w:r w:rsidRPr="006931A6">
        <w:rPr>
          <w:rFonts w:ascii="Times New Roman" w:hAnsi="Times New Roman" w:cs="Times New Roman"/>
          <w:sz w:val="24"/>
          <w:szCs w:val="24"/>
        </w:rPr>
        <w:t xml:space="preserve">– </w:t>
      </w:r>
      <w:r w:rsidR="0009193B" w:rsidRPr="006931A6">
        <w:rPr>
          <w:rFonts w:ascii="Times New Roman" w:hAnsi="Times New Roman" w:cs="Times New Roman"/>
          <w:sz w:val="24"/>
          <w:szCs w:val="24"/>
        </w:rPr>
        <w:t>Yüklenici</w:t>
      </w:r>
      <w:r w:rsidRPr="006931A6">
        <w:rPr>
          <w:rFonts w:ascii="Times New Roman" w:hAnsi="Times New Roman" w:cs="Times New Roman"/>
          <w:sz w:val="24"/>
          <w:szCs w:val="24"/>
        </w:rPr>
        <w:t>, idarenin izni olmadan sözleşmenin bir kısmını veya tam</w:t>
      </w:r>
      <w:r w:rsidR="0009193B" w:rsidRPr="006931A6">
        <w:rPr>
          <w:rFonts w:ascii="Times New Roman" w:hAnsi="Times New Roman" w:cs="Times New Roman"/>
          <w:sz w:val="24"/>
          <w:szCs w:val="24"/>
        </w:rPr>
        <w:t>amını devredemez, ortak alamaz</w:t>
      </w:r>
      <w:r w:rsidRPr="006931A6">
        <w:rPr>
          <w:rFonts w:ascii="Times New Roman" w:hAnsi="Times New Roman" w:cs="Times New Roman"/>
          <w:sz w:val="24"/>
          <w:szCs w:val="24"/>
        </w:rPr>
        <w:t xml:space="preserve">, değiştiremez ve amacı dışında kullanamaz. </w:t>
      </w:r>
    </w:p>
    <w:p w:rsidR="00116FD5" w:rsidRPr="006931A6" w:rsidRDefault="006E6A80"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lastRenderedPageBreak/>
        <w:t>Madde 14</w:t>
      </w:r>
      <w:r w:rsidR="0048675A" w:rsidRPr="006931A6">
        <w:rPr>
          <w:rFonts w:ascii="Times New Roman" w:hAnsi="Times New Roman" w:cs="Times New Roman"/>
          <w:sz w:val="24"/>
          <w:szCs w:val="24"/>
        </w:rPr>
        <w:t xml:space="preserve">- Bu şartname </w:t>
      </w:r>
      <w:r w:rsidR="00C802A6" w:rsidRPr="006931A6">
        <w:rPr>
          <w:rFonts w:ascii="Times New Roman" w:hAnsi="Times New Roman" w:cs="Times New Roman"/>
          <w:sz w:val="24"/>
          <w:szCs w:val="24"/>
        </w:rPr>
        <w:t xml:space="preserve">ve teknik şartname </w:t>
      </w:r>
      <w:r w:rsidR="0048675A" w:rsidRPr="006931A6">
        <w:rPr>
          <w:rFonts w:ascii="Times New Roman" w:hAnsi="Times New Roman" w:cs="Times New Roman"/>
          <w:sz w:val="24"/>
          <w:szCs w:val="24"/>
        </w:rPr>
        <w:t xml:space="preserve">sözleşmenin ekini teşkil eder. </w:t>
      </w:r>
    </w:p>
    <w:p w:rsidR="00116FD5" w:rsidRPr="006931A6" w:rsidRDefault="006E6A80"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Madde 15</w:t>
      </w:r>
      <w:r w:rsidR="0048675A" w:rsidRPr="006931A6">
        <w:rPr>
          <w:rFonts w:ascii="Times New Roman" w:hAnsi="Times New Roman" w:cs="Times New Roman"/>
          <w:sz w:val="24"/>
          <w:szCs w:val="24"/>
        </w:rPr>
        <w:t xml:space="preserve"> –Teklifler yapıldığı sırada, yapılan indirim veya artırımların işi uzatacağı anlaşılırsa; isteklilerden komisyon huzurunda son tekliflerini yazılı olarak bildirmeleri istenebilir. Daha önce ihaleden çekilmiş olanlar bu durumda yazılı teklif veremezler. </w:t>
      </w:r>
    </w:p>
    <w:p w:rsidR="004F4305" w:rsidRPr="006931A6" w:rsidRDefault="006E6A80"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Madde 16</w:t>
      </w:r>
      <w:r w:rsidR="0048675A" w:rsidRPr="006931A6">
        <w:rPr>
          <w:rFonts w:ascii="Times New Roman" w:hAnsi="Times New Roman" w:cs="Times New Roman"/>
          <w:sz w:val="24"/>
          <w:szCs w:val="24"/>
        </w:rPr>
        <w:t xml:space="preserve">- Bu şartnamede hüküm bulunmayan hallerde, </w:t>
      </w:r>
      <w:r w:rsidR="009D3FA7" w:rsidRPr="006931A6">
        <w:rPr>
          <w:rFonts w:ascii="Times New Roman" w:hAnsi="Times New Roman" w:cs="Times New Roman"/>
          <w:sz w:val="24"/>
          <w:szCs w:val="24"/>
        </w:rPr>
        <w:t xml:space="preserve">KTO Karatay Üniversitesi Satın Alma ve İhale Yönetmeliği </w:t>
      </w:r>
      <w:r w:rsidR="0048675A" w:rsidRPr="006931A6">
        <w:rPr>
          <w:rFonts w:ascii="Times New Roman" w:hAnsi="Times New Roman" w:cs="Times New Roman"/>
          <w:sz w:val="24"/>
          <w:szCs w:val="24"/>
        </w:rPr>
        <w:t xml:space="preserve">hükümleri uygulanır. </w:t>
      </w:r>
    </w:p>
    <w:p w:rsidR="004F4305" w:rsidRPr="006931A6" w:rsidRDefault="006E6A80"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Madde 17</w:t>
      </w:r>
      <w:r w:rsidR="0048675A" w:rsidRPr="006931A6">
        <w:rPr>
          <w:rFonts w:ascii="Times New Roman" w:hAnsi="Times New Roman" w:cs="Times New Roman"/>
          <w:sz w:val="24"/>
          <w:szCs w:val="24"/>
        </w:rPr>
        <w:t xml:space="preserve">- Gerektiğinde ihtilafların hal mercii </w:t>
      </w:r>
      <w:r w:rsidR="00AC7367" w:rsidRPr="006931A6">
        <w:rPr>
          <w:rFonts w:ascii="Times New Roman" w:hAnsi="Times New Roman" w:cs="Times New Roman"/>
          <w:sz w:val="24"/>
          <w:szCs w:val="24"/>
        </w:rPr>
        <w:t>Konya</w:t>
      </w:r>
      <w:r w:rsidR="0048675A" w:rsidRPr="006931A6">
        <w:rPr>
          <w:rFonts w:ascii="Times New Roman" w:hAnsi="Times New Roman" w:cs="Times New Roman"/>
          <w:sz w:val="24"/>
          <w:szCs w:val="24"/>
        </w:rPr>
        <w:t xml:space="preserve"> icra da</w:t>
      </w:r>
      <w:r w:rsidR="00AC7367" w:rsidRPr="006931A6">
        <w:rPr>
          <w:rFonts w:ascii="Times New Roman" w:hAnsi="Times New Roman" w:cs="Times New Roman"/>
          <w:sz w:val="24"/>
          <w:szCs w:val="24"/>
        </w:rPr>
        <w:t>ireleri ve mahkemeleridir.</w:t>
      </w:r>
    </w:p>
    <w:p w:rsidR="009C2734" w:rsidRPr="006931A6" w:rsidRDefault="009C2734"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Madde 18- İhaleyi kazanamamanız durumunda aşağıdaki yazmış olduğunuz ıban numarasına teminat tutarı iade edilecektir.</w:t>
      </w:r>
    </w:p>
    <w:p w:rsidR="006931A6" w:rsidRPr="006931A6" w:rsidRDefault="006931A6" w:rsidP="006931A6">
      <w:pPr>
        <w:spacing w:after="0" w:line="240" w:lineRule="auto"/>
        <w:ind w:firstLine="708"/>
        <w:jc w:val="both"/>
        <w:rPr>
          <w:rFonts w:ascii="Times New Roman" w:eastAsia="Times New Roman" w:hAnsi="Times New Roman" w:cs="Times New Roman"/>
          <w:sz w:val="24"/>
          <w:szCs w:val="24"/>
          <w:lang w:eastAsia="tr-TR"/>
        </w:rPr>
      </w:pPr>
      <w:r w:rsidRPr="006931A6">
        <w:rPr>
          <w:rFonts w:ascii="Times New Roman" w:hAnsi="Times New Roman" w:cs="Times New Roman"/>
          <w:sz w:val="24"/>
          <w:szCs w:val="24"/>
        </w:rPr>
        <w:t xml:space="preserve">Madde 19 - </w:t>
      </w:r>
      <w:r w:rsidRPr="006931A6">
        <w:rPr>
          <w:rFonts w:ascii="Times New Roman" w:eastAsia="Times New Roman" w:hAnsi="Times New Roman" w:cs="Times New Roman"/>
          <w:bCs/>
          <w:sz w:val="24"/>
          <w:szCs w:val="24"/>
          <w:lang w:eastAsia="tr-TR"/>
        </w:rPr>
        <w:t>İhaleye katılamayacak olanlar</w:t>
      </w:r>
    </w:p>
    <w:p w:rsidR="006931A6" w:rsidRPr="006931A6" w:rsidRDefault="006931A6" w:rsidP="006931A6">
      <w:pPr>
        <w:jc w:val="both"/>
        <w:rPr>
          <w:rFonts w:ascii="Times New Roman" w:eastAsia="Times New Roman" w:hAnsi="Times New Roman" w:cs="Times New Roman"/>
          <w:bCs/>
          <w:color w:val="00060A"/>
          <w:sz w:val="24"/>
          <w:szCs w:val="24"/>
          <w:shd w:val="clear" w:color="auto" w:fill="E2E7EA"/>
          <w:lang w:eastAsia="tr-TR"/>
        </w:rPr>
      </w:pPr>
      <w:r w:rsidRPr="006931A6">
        <w:rPr>
          <w:rFonts w:ascii="Times New Roman" w:eastAsia="Times New Roman" w:hAnsi="Times New Roman" w:cs="Times New Roman"/>
          <w:bCs/>
          <w:color w:val="00060A"/>
          <w:sz w:val="24"/>
          <w:szCs w:val="24"/>
          <w:lang w:eastAsia="tr-TR"/>
        </w:rPr>
        <w:t>Aşağıda sayılanlar doğrudan veya dolaylı veya alt yüklenici olarak, kendileri veya başkaları adına hiçbir şekilde ihalelere katılamazlar:</w:t>
      </w:r>
      <w:r w:rsidRPr="006931A6">
        <w:rPr>
          <w:rFonts w:ascii="Times New Roman" w:eastAsia="Times New Roman" w:hAnsi="Times New Roman" w:cs="Times New Roman"/>
          <w:bCs/>
          <w:color w:val="00060A"/>
          <w:sz w:val="24"/>
          <w:szCs w:val="24"/>
          <w:lang w:eastAsia="tr-TR"/>
        </w:rPr>
        <w:br/>
      </w:r>
      <w:r w:rsidRPr="006931A6">
        <w:rPr>
          <w:rFonts w:ascii="Times New Roman" w:eastAsia="Times New Roman" w:hAnsi="Times New Roman" w:cs="Times New Roman"/>
          <w:bCs/>
          <w:color w:val="00060A"/>
          <w:sz w:val="24"/>
          <w:szCs w:val="24"/>
          <w:lang w:eastAsia="tr-TR"/>
        </w:rPr>
        <w:br/>
        <w:t>a) (Değişik: 5812 - 20.11.2008 /m.4/ Yürürlük /m.35) Bu Kanun ve diğer kanunlardaki hükümler gereğince geçici veya sürekli olarak (Ek ibare : 6359 - 1.11.2012 /m.1) “idarelerce veya mahkeme kararıyla” kamu ihalelerine katılmaktan yasaklanmış olanlar ile 12/4/1991 tarihli ve 3713 sayılı Terörle Mücadele Kanunu kapsamına giren suçlardan veya örgütlü suçlardan veyahut kendi ülkesinde ya da yabancı bir ülkede kamu görevlilerine rüşvet verme suçundan dolayı hükümlü bulunanlar.</w:t>
      </w:r>
      <w:r w:rsidRPr="006931A6">
        <w:rPr>
          <w:rFonts w:ascii="Times New Roman" w:eastAsia="Times New Roman" w:hAnsi="Times New Roman" w:cs="Times New Roman"/>
          <w:bCs/>
          <w:color w:val="00060A"/>
          <w:sz w:val="24"/>
          <w:szCs w:val="24"/>
          <w:lang w:eastAsia="tr-TR"/>
        </w:rPr>
        <w:br/>
      </w:r>
      <w:r w:rsidRPr="006931A6">
        <w:rPr>
          <w:rFonts w:ascii="Times New Roman" w:eastAsia="Times New Roman" w:hAnsi="Times New Roman" w:cs="Times New Roman"/>
          <w:bCs/>
          <w:color w:val="00060A"/>
          <w:sz w:val="24"/>
          <w:szCs w:val="24"/>
          <w:lang w:eastAsia="tr-TR"/>
        </w:rPr>
        <w:br/>
        <w:t>b) İlgili mercilerce hileli iflas ettiğine karar verilenler.</w:t>
      </w:r>
      <w:r w:rsidRPr="006931A6">
        <w:rPr>
          <w:rFonts w:ascii="Times New Roman" w:eastAsia="Times New Roman" w:hAnsi="Times New Roman" w:cs="Times New Roman"/>
          <w:bCs/>
          <w:color w:val="00060A"/>
          <w:sz w:val="24"/>
          <w:szCs w:val="24"/>
          <w:lang w:eastAsia="tr-TR"/>
        </w:rPr>
        <w:br/>
      </w:r>
      <w:r w:rsidRPr="006931A6">
        <w:rPr>
          <w:rFonts w:ascii="Times New Roman" w:eastAsia="Times New Roman" w:hAnsi="Times New Roman" w:cs="Times New Roman"/>
          <w:bCs/>
          <w:color w:val="00060A"/>
          <w:sz w:val="24"/>
          <w:szCs w:val="24"/>
          <w:shd w:val="clear" w:color="auto" w:fill="E2E7EA"/>
          <w:lang w:eastAsia="tr-TR"/>
        </w:rPr>
        <w:br/>
      </w:r>
      <w:r w:rsidRPr="006931A6">
        <w:rPr>
          <w:rFonts w:ascii="Times New Roman" w:eastAsia="Times New Roman" w:hAnsi="Times New Roman" w:cs="Times New Roman"/>
          <w:bCs/>
          <w:color w:val="00060A"/>
          <w:sz w:val="24"/>
          <w:szCs w:val="24"/>
          <w:lang w:eastAsia="tr-TR"/>
        </w:rPr>
        <w:t>c) İhaleyi yapan idarenin ihale yetkilisi kişileri ile bu yetkiye sahip kurallarda görevli kişiler.</w:t>
      </w:r>
      <w:r w:rsidRPr="006931A6">
        <w:rPr>
          <w:rFonts w:ascii="Times New Roman" w:eastAsia="Times New Roman" w:hAnsi="Times New Roman" w:cs="Times New Roman"/>
          <w:bCs/>
          <w:color w:val="00060A"/>
          <w:sz w:val="24"/>
          <w:szCs w:val="24"/>
          <w:shd w:val="clear" w:color="auto" w:fill="E2E7EA"/>
          <w:lang w:eastAsia="tr-TR"/>
        </w:rPr>
        <w:br/>
      </w:r>
      <w:r w:rsidRPr="006931A6">
        <w:rPr>
          <w:rFonts w:ascii="Times New Roman" w:eastAsia="Times New Roman" w:hAnsi="Times New Roman" w:cs="Times New Roman"/>
          <w:bCs/>
          <w:color w:val="00060A"/>
          <w:sz w:val="24"/>
          <w:szCs w:val="24"/>
          <w:shd w:val="clear" w:color="auto" w:fill="E2E7EA"/>
          <w:lang w:eastAsia="tr-TR"/>
        </w:rPr>
        <w:br/>
      </w:r>
      <w:r w:rsidRPr="006931A6">
        <w:rPr>
          <w:rFonts w:ascii="Times New Roman" w:eastAsia="Times New Roman" w:hAnsi="Times New Roman" w:cs="Times New Roman"/>
          <w:bCs/>
          <w:color w:val="00060A"/>
          <w:sz w:val="24"/>
          <w:szCs w:val="24"/>
          <w:lang w:eastAsia="tr-TR"/>
        </w:rPr>
        <w:t>d) İhaleyi yapan idarenin ihale konusu işle ilgili her türlü ihale işlemlerini hazırlamak, yürütmek, sonuçlandırmak ve onaylamakla görevli olanlar.</w:t>
      </w:r>
      <w:r w:rsidRPr="006931A6">
        <w:rPr>
          <w:rFonts w:ascii="Times New Roman" w:eastAsia="Times New Roman" w:hAnsi="Times New Roman" w:cs="Times New Roman"/>
          <w:bCs/>
          <w:color w:val="00060A"/>
          <w:sz w:val="24"/>
          <w:szCs w:val="24"/>
          <w:lang w:eastAsia="tr-TR"/>
        </w:rPr>
        <w:br/>
      </w:r>
      <w:r w:rsidRPr="006931A6">
        <w:rPr>
          <w:rFonts w:ascii="Times New Roman" w:eastAsia="Times New Roman" w:hAnsi="Times New Roman" w:cs="Times New Roman"/>
          <w:bCs/>
          <w:color w:val="00060A"/>
          <w:sz w:val="24"/>
          <w:szCs w:val="24"/>
          <w:lang w:eastAsia="tr-TR"/>
        </w:rPr>
        <w:br/>
        <w:t>e) (c) ve (d) bentlerinde belirtilen şahısların eşleri ve üçüncü dereceye kadar kan ve ikinci dereceye kadar kayın hısımları ile evlatlıkları ve evlat edinenleri.</w:t>
      </w:r>
      <w:r w:rsidRPr="006931A6">
        <w:rPr>
          <w:rFonts w:ascii="Times New Roman" w:eastAsia="Times New Roman" w:hAnsi="Times New Roman" w:cs="Times New Roman"/>
          <w:bCs/>
          <w:color w:val="00060A"/>
          <w:sz w:val="24"/>
          <w:szCs w:val="24"/>
          <w:lang w:eastAsia="tr-TR"/>
        </w:rPr>
        <w:br/>
      </w:r>
      <w:r w:rsidRPr="006931A6">
        <w:rPr>
          <w:rFonts w:ascii="Times New Roman" w:eastAsia="Times New Roman" w:hAnsi="Times New Roman" w:cs="Times New Roman"/>
          <w:bCs/>
          <w:color w:val="00060A"/>
          <w:sz w:val="24"/>
          <w:szCs w:val="24"/>
          <w:shd w:val="clear" w:color="auto" w:fill="E2E7EA"/>
          <w:lang w:eastAsia="tr-TR"/>
        </w:rPr>
        <w:br/>
      </w:r>
      <w:r w:rsidRPr="006931A6">
        <w:rPr>
          <w:rFonts w:ascii="Times New Roman" w:eastAsia="Times New Roman" w:hAnsi="Times New Roman" w:cs="Times New Roman"/>
          <w:bCs/>
          <w:color w:val="00060A"/>
          <w:sz w:val="24"/>
          <w:szCs w:val="24"/>
          <w:lang w:eastAsia="tr-TR"/>
        </w:rPr>
        <w:t>f) (c), (d) ve (e) bentlerinde belirtilenlerin ortakları ile şirketleri (bu kişilerin yönetim kurullarında görevli bulunmadıkları veya sermayesinin %10'undan fazlasına sahip olmadıkları anonim şirketler hariç).</w:t>
      </w:r>
      <w:r w:rsidRPr="006931A6">
        <w:rPr>
          <w:rFonts w:ascii="Times New Roman" w:eastAsia="Times New Roman" w:hAnsi="Times New Roman" w:cs="Times New Roman"/>
          <w:bCs/>
          <w:color w:val="00060A"/>
          <w:sz w:val="24"/>
          <w:szCs w:val="24"/>
          <w:lang w:eastAsia="tr-TR"/>
        </w:rPr>
        <w:br/>
      </w:r>
      <w:r w:rsidRPr="006931A6">
        <w:rPr>
          <w:rFonts w:ascii="Times New Roman" w:eastAsia="Times New Roman" w:hAnsi="Times New Roman" w:cs="Times New Roman"/>
          <w:bCs/>
          <w:color w:val="00060A"/>
          <w:sz w:val="24"/>
          <w:szCs w:val="24"/>
          <w:lang w:eastAsia="tr-TR"/>
        </w:rPr>
        <w:br/>
        <w:t xml:space="preserve">g) (Değişik: 2.1.2017; 684 sayılı KHK m.3) Terör örgütlerine </w:t>
      </w:r>
      <w:proofErr w:type="spellStart"/>
      <w:r w:rsidRPr="006931A6">
        <w:rPr>
          <w:rFonts w:ascii="Times New Roman" w:eastAsia="Times New Roman" w:hAnsi="Times New Roman" w:cs="Times New Roman"/>
          <w:bCs/>
          <w:color w:val="00060A"/>
          <w:sz w:val="24"/>
          <w:szCs w:val="24"/>
          <w:lang w:eastAsia="tr-TR"/>
        </w:rPr>
        <w:t>iltisakı</w:t>
      </w:r>
      <w:proofErr w:type="spellEnd"/>
      <w:r w:rsidRPr="006931A6">
        <w:rPr>
          <w:rFonts w:ascii="Times New Roman" w:eastAsia="Times New Roman" w:hAnsi="Times New Roman" w:cs="Times New Roman"/>
          <w:bCs/>
          <w:color w:val="00060A"/>
          <w:sz w:val="24"/>
          <w:szCs w:val="24"/>
          <w:lang w:eastAsia="tr-TR"/>
        </w:rPr>
        <w:t xml:space="preserve"> yahut bunlarla irtibatı olduğu Emniyet Genel Müdürlüğü tarafından bildirilen gerçek ve tüzel kişiler ile bu kapsamda olduğu Millî İstihbarat Teşkilatı Müsteşarlığı tarafından bildirilen yurt dışı bağlantılı gerçek ve tüzel kişiler.</w:t>
      </w:r>
      <w:r w:rsidRPr="006931A6">
        <w:rPr>
          <w:rFonts w:ascii="Times New Roman" w:eastAsia="Times New Roman" w:hAnsi="Times New Roman" w:cs="Times New Roman"/>
          <w:bCs/>
          <w:color w:val="00060A"/>
          <w:sz w:val="24"/>
          <w:szCs w:val="24"/>
          <w:lang w:eastAsia="tr-TR"/>
        </w:rPr>
        <w:br/>
      </w:r>
      <w:r w:rsidRPr="006931A6">
        <w:rPr>
          <w:rFonts w:ascii="Times New Roman" w:eastAsia="Times New Roman" w:hAnsi="Times New Roman" w:cs="Times New Roman"/>
          <w:bCs/>
          <w:color w:val="00060A"/>
          <w:sz w:val="24"/>
          <w:szCs w:val="24"/>
          <w:lang w:eastAsia="tr-TR"/>
        </w:rPr>
        <w:br/>
        <w:t>İhale konusu işin danışmanlık hizmetlerini yapan yükleniciler bu işin ihalesine katılamazlar. Aynı şekilde, ihale konusu işin yüklenicileri de o işin danışmanlık hizmeti ihalelerine katılamazlar. Bu yasaklar, bunların ortaklık ve yönetim ilişkisi olan şirketleri ile bu şirketlerin sermayesinin yarısından fazlasına sahip oldukları şirketleri için de geçerlidir.</w:t>
      </w:r>
      <w:r w:rsidRPr="006931A6">
        <w:rPr>
          <w:rFonts w:ascii="Times New Roman" w:eastAsia="Times New Roman" w:hAnsi="Times New Roman" w:cs="Times New Roman"/>
          <w:bCs/>
          <w:color w:val="00060A"/>
          <w:sz w:val="24"/>
          <w:szCs w:val="24"/>
          <w:lang w:eastAsia="tr-TR"/>
        </w:rPr>
        <w:br/>
      </w:r>
      <w:r w:rsidRPr="006931A6">
        <w:rPr>
          <w:rFonts w:ascii="Times New Roman" w:eastAsia="Times New Roman" w:hAnsi="Times New Roman" w:cs="Times New Roman"/>
          <w:bCs/>
          <w:color w:val="00060A"/>
          <w:sz w:val="24"/>
          <w:szCs w:val="24"/>
          <w:lang w:eastAsia="tr-TR"/>
        </w:rPr>
        <w:lastRenderedPageBreak/>
        <w:br/>
        <w:t>(Değişik 3. fıkra: 4964 - 30.7.2003 / m.8) İhaleyi yapan idare bünyesinde bulunan veya idare ile ilgili her ne amaçla kurulmuş olursa olsun vakıf, dernek, birlik, sandık gibi kuruluşlar ile bu kuruluşların ortak oldukları şirketler bu idarelerin ihalelerine katılamazlar.</w:t>
      </w:r>
      <w:r w:rsidRPr="006931A6">
        <w:rPr>
          <w:rFonts w:ascii="Times New Roman" w:eastAsia="Times New Roman" w:hAnsi="Times New Roman" w:cs="Times New Roman"/>
          <w:bCs/>
          <w:color w:val="00060A"/>
          <w:sz w:val="24"/>
          <w:szCs w:val="24"/>
          <w:lang w:eastAsia="tr-TR"/>
        </w:rPr>
        <w:br/>
      </w:r>
      <w:r w:rsidRPr="006931A6">
        <w:rPr>
          <w:rFonts w:ascii="Times New Roman" w:eastAsia="Times New Roman" w:hAnsi="Times New Roman" w:cs="Times New Roman"/>
          <w:bCs/>
          <w:color w:val="00060A"/>
          <w:sz w:val="24"/>
          <w:szCs w:val="24"/>
          <w:shd w:val="clear" w:color="auto" w:fill="E2E7EA"/>
          <w:lang w:eastAsia="tr-TR"/>
        </w:rPr>
        <w:br/>
      </w:r>
      <w:r w:rsidRPr="006931A6">
        <w:rPr>
          <w:rFonts w:ascii="Times New Roman" w:eastAsia="Times New Roman" w:hAnsi="Times New Roman" w:cs="Times New Roman"/>
          <w:bCs/>
          <w:color w:val="00060A"/>
          <w:sz w:val="24"/>
          <w:szCs w:val="24"/>
          <w:lang w:eastAsia="tr-TR"/>
        </w:rPr>
        <w:t>Bu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r w:rsidRPr="006931A6">
        <w:rPr>
          <w:rFonts w:ascii="Times New Roman" w:eastAsia="Times New Roman" w:hAnsi="Times New Roman" w:cs="Times New Roman"/>
          <w:bCs/>
          <w:color w:val="00060A"/>
          <w:sz w:val="24"/>
          <w:szCs w:val="24"/>
          <w:lang w:eastAsia="tr-TR"/>
        </w:rPr>
        <w:br/>
      </w:r>
      <w:r w:rsidRPr="006931A6">
        <w:rPr>
          <w:rFonts w:ascii="Times New Roman" w:eastAsia="Times New Roman" w:hAnsi="Times New Roman" w:cs="Times New Roman"/>
          <w:bCs/>
          <w:color w:val="00060A"/>
          <w:sz w:val="24"/>
          <w:szCs w:val="24"/>
          <w:shd w:val="clear" w:color="auto" w:fill="E2E7EA"/>
          <w:lang w:eastAsia="tr-TR"/>
        </w:rPr>
        <w:br/>
      </w:r>
      <w:r w:rsidRPr="006931A6">
        <w:rPr>
          <w:rFonts w:ascii="Times New Roman" w:eastAsia="Times New Roman" w:hAnsi="Times New Roman" w:cs="Times New Roman"/>
          <w:bCs/>
          <w:color w:val="00060A"/>
          <w:sz w:val="24"/>
          <w:szCs w:val="24"/>
          <w:lang w:eastAsia="tr-TR"/>
        </w:rPr>
        <w:t>(Ek fıkra: 31.10.2016; 678 sayılı KHK m.30) Birinci fıkranın (g) bendi kapsamındaki bildirimlere ilişkin usul ve esaslar Bakanlar Kurulunca belirlenir. Söz konusu bent kapsamında olduğu tespit edilen istekliler ihale dışı bırakılır, ancak bunların teminatları hakkında dördüncü fıkrada yer alan hüküm uygulanmaz. (Ek cümleler: 2.1.2017; 680 sayılı KHK m.65) “Aynı bent kapsamındaki işlemlerin yürütülmesinde görev alan kamu görevlilerinin, yaptıkları iş ve işlemler nedeniyle hukuki, idari, mali ve cezai sorumluluğu doğmaz. Söz konusu bent hükümlerine göre yürütülen faaliyetler çerçevesinde elde edilen bilgi ve kayıtları, hukuka aykırı olarak kullanan, bir başkasına veren, yayan veya ele geçiren kişi, 26/9/2004 tarihli ve 5237 sayılı Türk Ceza Kanunu hükümlerine göre cezalandırılır.”</w:t>
      </w:r>
    </w:p>
    <w:p w:rsidR="006931A6" w:rsidRPr="006931A6" w:rsidRDefault="006931A6" w:rsidP="006931A6">
      <w:pPr>
        <w:ind w:firstLine="708"/>
        <w:jc w:val="both"/>
        <w:rPr>
          <w:rFonts w:ascii="Times New Roman" w:hAnsi="Times New Roman" w:cs="Times New Roman"/>
          <w:sz w:val="24"/>
          <w:szCs w:val="24"/>
        </w:rPr>
      </w:pPr>
    </w:p>
    <w:p w:rsidR="004F4305" w:rsidRPr="006931A6" w:rsidRDefault="0048675A"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 xml:space="preserve">Bu şartnamedeki yazılı hususları olduğu gibi kabul ve taahhüt ederim. Her çeşit tebligat, aşağıdaki adresime yapılabilir </w:t>
      </w:r>
    </w:p>
    <w:p w:rsidR="004F4305" w:rsidRPr="006931A6" w:rsidRDefault="00D93D4B"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İsteklinin;</w:t>
      </w:r>
      <w:r w:rsidR="0048675A" w:rsidRPr="006931A6">
        <w:rPr>
          <w:rFonts w:ascii="Times New Roman" w:hAnsi="Times New Roman" w:cs="Times New Roman"/>
          <w:sz w:val="24"/>
          <w:szCs w:val="24"/>
        </w:rPr>
        <w:t xml:space="preserve"> </w:t>
      </w:r>
    </w:p>
    <w:p w:rsidR="004F4305" w:rsidRPr="006931A6" w:rsidRDefault="0048675A"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 xml:space="preserve">Adı </w:t>
      </w:r>
      <w:r w:rsidR="009C2734" w:rsidRPr="006931A6">
        <w:rPr>
          <w:rFonts w:ascii="Times New Roman" w:hAnsi="Times New Roman" w:cs="Times New Roman"/>
          <w:sz w:val="24"/>
          <w:szCs w:val="24"/>
        </w:rPr>
        <w:t>Soyadı: ..........................................................................................</w:t>
      </w:r>
    </w:p>
    <w:p w:rsidR="009C2734" w:rsidRPr="006931A6" w:rsidRDefault="0048675A"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Tebligat Adresi</w:t>
      </w:r>
      <w:r w:rsidR="009C2734" w:rsidRPr="006931A6">
        <w:rPr>
          <w:rFonts w:ascii="Times New Roman" w:hAnsi="Times New Roman" w:cs="Times New Roman"/>
          <w:sz w:val="24"/>
          <w:szCs w:val="24"/>
        </w:rPr>
        <w:t>: .....................................................................................</w:t>
      </w:r>
    </w:p>
    <w:p w:rsidR="004F4305" w:rsidRPr="006931A6" w:rsidRDefault="009C2734"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Telefon: .................................................................................................</w:t>
      </w:r>
      <w:r w:rsidR="0048675A" w:rsidRPr="006931A6">
        <w:rPr>
          <w:rFonts w:ascii="Times New Roman" w:hAnsi="Times New Roman" w:cs="Times New Roman"/>
          <w:sz w:val="24"/>
          <w:szCs w:val="24"/>
        </w:rPr>
        <w:t xml:space="preserve"> </w:t>
      </w:r>
    </w:p>
    <w:p w:rsidR="009C2734" w:rsidRPr="006931A6" w:rsidRDefault="009C2734"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Iban No: ................................................................................................</w:t>
      </w:r>
    </w:p>
    <w:p w:rsidR="005805A8" w:rsidRPr="006931A6" w:rsidRDefault="0048675A" w:rsidP="006931A6">
      <w:pPr>
        <w:ind w:firstLine="708"/>
        <w:jc w:val="both"/>
        <w:rPr>
          <w:rFonts w:ascii="Times New Roman" w:hAnsi="Times New Roman" w:cs="Times New Roman"/>
          <w:sz w:val="24"/>
          <w:szCs w:val="24"/>
        </w:rPr>
      </w:pPr>
      <w:r w:rsidRPr="006931A6">
        <w:rPr>
          <w:rFonts w:ascii="Times New Roman" w:hAnsi="Times New Roman" w:cs="Times New Roman"/>
          <w:sz w:val="24"/>
          <w:szCs w:val="24"/>
        </w:rPr>
        <w:t xml:space="preserve">İmza </w:t>
      </w:r>
      <w:r w:rsidR="009C2734" w:rsidRPr="006931A6">
        <w:rPr>
          <w:rFonts w:ascii="Times New Roman" w:hAnsi="Times New Roman" w:cs="Times New Roman"/>
          <w:sz w:val="24"/>
          <w:szCs w:val="24"/>
        </w:rPr>
        <w:t>Tarihi: .................................................</w:t>
      </w:r>
      <w:r w:rsidRPr="006931A6">
        <w:rPr>
          <w:rFonts w:ascii="Times New Roman" w:hAnsi="Times New Roman" w:cs="Times New Roman"/>
          <w:sz w:val="24"/>
          <w:szCs w:val="24"/>
        </w:rPr>
        <w:t xml:space="preserve"> </w:t>
      </w:r>
      <w:r w:rsidR="009C2734" w:rsidRPr="006931A6">
        <w:rPr>
          <w:rFonts w:ascii="Times New Roman" w:hAnsi="Times New Roman" w:cs="Times New Roman"/>
          <w:sz w:val="24"/>
          <w:szCs w:val="24"/>
        </w:rPr>
        <w:t>İmzası: .................................................</w:t>
      </w:r>
    </w:p>
    <w:sectPr w:rsidR="005805A8" w:rsidRPr="006931A6" w:rsidSect="00E52119">
      <w:headerReference w:type="default" r:id="rId7"/>
      <w:pgSz w:w="11906" w:h="16838"/>
      <w:pgMar w:top="284" w:right="1417" w:bottom="284"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A8C" w:rsidRDefault="005E3A8C" w:rsidP="00AE4640">
      <w:pPr>
        <w:spacing w:after="0" w:line="240" w:lineRule="auto"/>
      </w:pPr>
      <w:r>
        <w:separator/>
      </w:r>
    </w:p>
  </w:endnote>
  <w:endnote w:type="continuationSeparator" w:id="0">
    <w:p w:rsidR="005E3A8C" w:rsidRDefault="005E3A8C" w:rsidP="00AE4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A8C" w:rsidRDefault="005E3A8C" w:rsidP="00AE4640">
      <w:pPr>
        <w:spacing w:after="0" w:line="240" w:lineRule="auto"/>
      </w:pPr>
      <w:r>
        <w:separator/>
      </w:r>
    </w:p>
  </w:footnote>
  <w:footnote w:type="continuationSeparator" w:id="0">
    <w:p w:rsidR="005E3A8C" w:rsidRDefault="005E3A8C" w:rsidP="00AE46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4640" w:rsidRDefault="0023625B">
    <w:pPr>
      <w:pStyle w:val="stbilgi"/>
    </w:pPr>
    <w:r>
      <w:rPr>
        <w:noProof/>
        <w:sz w:val="20"/>
        <w:lang w:eastAsia="tr-TR"/>
      </w:rPr>
      <w:t xml:space="preserve"> </w:t>
    </w:r>
    <w:r w:rsidRPr="00C17EF1">
      <w:rPr>
        <w:noProof/>
        <w:sz w:val="20"/>
        <w:lang w:eastAsia="tr-TR"/>
      </w:rPr>
      <w:drawing>
        <wp:inline distT="0" distB="0" distL="0" distR="0">
          <wp:extent cx="1333500" cy="1152525"/>
          <wp:effectExtent l="0" t="0" r="0" b="9525"/>
          <wp:docPr id="12" name="Resim 12" descr="C:\Users\erdem\AppData\Local\Microsoft\Windows\Temporary Internet Files\Content.Word\LOGO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6" descr="C:\Users\erdem\AppData\Local\Microsoft\Windows\Temporary Internet Files\Content.Word\LOGO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52525"/>
                  </a:xfrm>
                  <a:prstGeom prst="rect">
                    <a:avLst/>
                  </a:prstGeom>
                  <a:noFill/>
                  <a:ln>
                    <a:noFill/>
                  </a:ln>
                </pic:spPr>
              </pic:pic>
            </a:graphicData>
          </a:graphic>
        </wp:inline>
      </w:drawing>
    </w:r>
    <w:r>
      <w:rPr>
        <w:noProof/>
        <w:sz w:val="20"/>
        <w:lang w:eastAsia="tr-TR"/>
      </w:rPr>
      <w:t xml:space="preserve">                                                                                </w:t>
    </w:r>
    <w:r>
      <w:rPr>
        <w:b/>
        <w:noProof/>
        <w:szCs w:val="24"/>
        <w:lang w:eastAsia="tr-TR"/>
      </w:rPr>
      <w:drawing>
        <wp:inline distT="0" distB="0" distL="0" distR="0">
          <wp:extent cx="2085975" cy="1152525"/>
          <wp:effectExtent l="0" t="0" r="9525" b="9525"/>
          <wp:docPr id="13" name="Resim 13" descr="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000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85975" cy="1152525"/>
                  </a:xfrm>
                  <a:prstGeom prst="rect">
                    <a:avLst/>
                  </a:prstGeom>
                  <a:noFill/>
                  <a:ln>
                    <a:noFill/>
                  </a:ln>
                </pic:spPr>
              </pic:pic>
            </a:graphicData>
          </a:graphic>
        </wp:inline>
      </w:drawing>
    </w:r>
    <w:r w:rsidR="00AE4640">
      <w:tab/>
    </w:r>
    <w:r w:rsidR="00AE464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54FBA"/>
    <w:multiLevelType w:val="hybridMultilevel"/>
    <w:tmpl w:val="6F78EFCE"/>
    <w:lvl w:ilvl="0" w:tplc="AD841398">
      <w:start w:val="1"/>
      <w:numFmt w:val="decimal"/>
      <w:lvlText w:val="%1."/>
      <w:lvlJc w:val="left"/>
      <w:pPr>
        <w:ind w:left="720" w:hanging="360"/>
      </w:pPr>
      <w:rPr>
        <w:b/>
      </w:rPr>
    </w:lvl>
    <w:lvl w:ilvl="1" w:tplc="5BB806EE">
      <w:start w:val="12"/>
      <w:numFmt w:val="decimal"/>
      <w:lvlText w:val="%2-"/>
      <w:lvlJc w:val="left"/>
      <w:pPr>
        <w:tabs>
          <w:tab w:val="num" w:pos="1440"/>
        </w:tabs>
        <w:ind w:left="1440"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1D4368F"/>
    <w:multiLevelType w:val="hybridMultilevel"/>
    <w:tmpl w:val="021E8A9A"/>
    <w:lvl w:ilvl="0" w:tplc="CF8CDBC8">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2" w15:restartNumberingAfterBreak="0">
    <w:nsid w:val="24EB0502"/>
    <w:multiLevelType w:val="hybridMultilevel"/>
    <w:tmpl w:val="29FCFAB4"/>
    <w:lvl w:ilvl="0" w:tplc="9100498A">
      <w:start w:val="1"/>
      <w:numFmt w:val="lowerLetter"/>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27912C76"/>
    <w:multiLevelType w:val="hybridMultilevel"/>
    <w:tmpl w:val="DA301D88"/>
    <w:lvl w:ilvl="0" w:tplc="40B491DC">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3715618E"/>
    <w:multiLevelType w:val="hybridMultilevel"/>
    <w:tmpl w:val="737E1F60"/>
    <w:lvl w:ilvl="0" w:tplc="C0900732">
      <w:start w:val="1"/>
      <w:numFmt w:val="upp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5" w15:restartNumberingAfterBreak="0">
    <w:nsid w:val="382C2D83"/>
    <w:multiLevelType w:val="hybridMultilevel"/>
    <w:tmpl w:val="01A6946A"/>
    <w:lvl w:ilvl="0" w:tplc="561AB35A">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15:restartNumberingAfterBreak="0">
    <w:nsid w:val="43206ACE"/>
    <w:multiLevelType w:val="hybridMultilevel"/>
    <w:tmpl w:val="1388AA0C"/>
    <w:lvl w:ilvl="0" w:tplc="19809E44">
      <w:start w:val="1"/>
      <w:numFmt w:val="upperLetter"/>
      <w:lvlText w:val="%1)"/>
      <w:lvlJc w:val="left"/>
      <w:pPr>
        <w:ind w:left="1068" w:hanging="360"/>
      </w:pPr>
      <w:rPr>
        <w:rFonts w:ascii="Times New Roman" w:eastAsiaTheme="minorHAnsi" w:hAnsi="Times New Roman" w:cs="Times New Roman"/>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num w:numId="1">
    <w:abstractNumId w:val="4"/>
  </w:num>
  <w:num w:numId="2">
    <w:abstractNumId w:val="1"/>
  </w:num>
  <w:num w:numId="3">
    <w:abstractNumId w:val="5"/>
  </w:num>
  <w:num w:numId="4">
    <w:abstractNumId w:val="0"/>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75A"/>
    <w:rsid w:val="00064A21"/>
    <w:rsid w:val="000805D4"/>
    <w:rsid w:val="00084C46"/>
    <w:rsid w:val="00091082"/>
    <w:rsid w:val="0009193B"/>
    <w:rsid w:val="00096A81"/>
    <w:rsid w:val="000A26D4"/>
    <w:rsid w:val="000D49CA"/>
    <w:rsid w:val="001039BC"/>
    <w:rsid w:val="00116FD5"/>
    <w:rsid w:val="00140332"/>
    <w:rsid w:val="001976E7"/>
    <w:rsid w:val="001E53BB"/>
    <w:rsid w:val="001F234D"/>
    <w:rsid w:val="0023625B"/>
    <w:rsid w:val="002470A9"/>
    <w:rsid w:val="002D39B6"/>
    <w:rsid w:val="0030162E"/>
    <w:rsid w:val="003455D9"/>
    <w:rsid w:val="00352B9B"/>
    <w:rsid w:val="00365585"/>
    <w:rsid w:val="003756DF"/>
    <w:rsid w:val="003A29A6"/>
    <w:rsid w:val="003F11F4"/>
    <w:rsid w:val="003F531D"/>
    <w:rsid w:val="0047610E"/>
    <w:rsid w:val="0048675A"/>
    <w:rsid w:val="00492A46"/>
    <w:rsid w:val="0049537C"/>
    <w:rsid w:val="00497A9E"/>
    <w:rsid w:val="004F2357"/>
    <w:rsid w:val="004F4305"/>
    <w:rsid w:val="0054501C"/>
    <w:rsid w:val="005805A8"/>
    <w:rsid w:val="005B137A"/>
    <w:rsid w:val="005C311B"/>
    <w:rsid w:val="005D623A"/>
    <w:rsid w:val="005E3A8C"/>
    <w:rsid w:val="00610E5C"/>
    <w:rsid w:val="006249B9"/>
    <w:rsid w:val="006508EE"/>
    <w:rsid w:val="00651321"/>
    <w:rsid w:val="00665FFD"/>
    <w:rsid w:val="006931A6"/>
    <w:rsid w:val="006C2C14"/>
    <w:rsid w:val="006E5EAF"/>
    <w:rsid w:val="006E6A80"/>
    <w:rsid w:val="006F5E31"/>
    <w:rsid w:val="00705278"/>
    <w:rsid w:val="0073180E"/>
    <w:rsid w:val="00743D4E"/>
    <w:rsid w:val="00837B34"/>
    <w:rsid w:val="00850DA6"/>
    <w:rsid w:val="00866ADA"/>
    <w:rsid w:val="0087086F"/>
    <w:rsid w:val="008D6CD4"/>
    <w:rsid w:val="0091719E"/>
    <w:rsid w:val="009663BF"/>
    <w:rsid w:val="00967C8B"/>
    <w:rsid w:val="009C2734"/>
    <w:rsid w:val="009D3FA7"/>
    <w:rsid w:val="00A51A25"/>
    <w:rsid w:val="00AC7367"/>
    <w:rsid w:val="00AD6085"/>
    <w:rsid w:val="00AE4640"/>
    <w:rsid w:val="00B36AD0"/>
    <w:rsid w:val="00B47D9C"/>
    <w:rsid w:val="00B535FD"/>
    <w:rsid w:val="00BA5CF2"/>
    <w:rsid w:val="00BB1077"/>
    <w:rsid w:val="00BE68E1"/>
    <w:rsid w:val="00BF7EE6"/>
    <w:rsid w:val="00C05BB6"/>
    <w:rsid w:val="00C4237D"/>
    <w:rsid w:val="00C74811"/>
    <w:rsid w:val="00C802A6"/>
    <w:rsid w:val="00CE530B"/>
    <w:rsid w:val="00D216C1"/>
    <w:rsid w:val="00D90836"/>
    <w:rsid w:val="00D93D4B"/>
    <w:rsid w:val="00DB614C"/>
    <w:rsid w:val="00DD79E5"/>
    <w:rsid w:val="00E52119"/>
    <w:rsid w:val="00E75818"/>
    <w:rsid w:val="00EB216D"/>
    <w:rsid w:val="00EB59EC"/>
    <w:rsid w:val="00ED4CEE"/>
    <w:rsid w:val="00F43DE2"/>
    <w:rsid w:val="00F6201A"/>
    <w:rsid w:val="00F6602F"/>
    <w:rsid w:val="00F87509"/>
    <w:rsid w:val="00F93D2D"/>
    <w:rsid w:val="00FA051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29FED0D0-2AA2-4891-9EB1-D052F69BD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116FD5"/>
    <w:pPr>
      <w:ind w:left="720"/>
      <w:contextualSpacing/>
    </w:pPr>
  </w:style>
  <w:style w:type="paragraph" w:styleId="BalonMetni">
    <w:name w:val="Balloon Text"/>
    <w:basedOn w:val="Normal"/>
    <w:link w:val="BalonMetniChar"/>
    <w:uiPriority w:val="99"/>
    <w:semiHidden/>
    <w:unhideWhenUsed/>
    <w:rsid w:val="0030162E"/>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0162E"/>
    <w:rPr>
      <w:rFonts w:ascii="Segoe UI" w:hAnsi="Segoe UI" w:cs="Segoe UI"/>
      <w:sz w:val="18"/>
      <w:szCs w:val="18"/>
    </w:rPr>
  </w:style>
  <w:style w:type="paragraph" w:styleId="stbilgi">
    <w:name w:val="header"/>
    <w:basedOn w:val="Normal"/>
    <w:link w:val="stbilgiChar"/>
    <w:uiPriority w:val="99"/>
    <w:unhideWhenUsed/>
    <w:rsid w:val="00AE4640"/>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AE4640"/>
  </w:style>
  <w:style w:type="paragraph" w:styleId="Altbilgi">
    <w:name w:val="footer"/>
    <w:basedOn w:val="Normal"/>
    <w:link w:val="AltbilgiChar"/>
    <w:uiPriority w:val="99"/>
    <w:unhideWhenUsed/>
    <w:rsid w:val="00AE4640"/>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AE4640"/>
  </w:style>
  <w:style w:type="character" w:customStyle="1" w:styleId="Parahead">
    <w:name w:val="Para head"/>
    <w:rsid w:val="004F2357"/>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791851">
      <w:bodyDiv w:val="1"/>
      <w:marLeft w:val="0"/>
      <w:marRight w:val="0"/>
      <w:marTop w:val="0"/>
      <w:marBottom w:val="0"/>
      <w:divBdr>
        <w:top w:val="none" w:sz="0" w:space="0" w:color="auto"/>
        <w:left w:val="none" w:sz="0" w:space="0" w:color="auto"/>
        <w:bottom w:val="none" w:sz="0" w:space="0" w:color="auto"/>
        <w:right w:val="none" w:sz="0" w:space="0" w:color="auto"/>
      </w:divBdr>
    </w:div>
    <w:div w:id="1660112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1469</Words>
  <Characters>8378</Characters>
  <Application>Microsoft Office Word</Application>
  <DocSecurity>4</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 AFACAN</dc:creator>
  <cp:keywords/>
  <dc:description/>
  <cp:lastModifiedBy>Tuğba Galata</cp:lastModifiedBy>
  <cp:revision>2</cp:revision>
  <cp:lastPrinted>2019-01-09T13:11:00Z</cp:lastPrinted>
  <dcterms:created xsi:type="dcterms:W3CDTF">2019-02-26T12:10:00Z</dcterms:created>
  <dcterms:modified xsi:type="dcterms:W3CDTF">2019-02-26T12:10:00Z</dcterms:modified>
</cp:coreProperties>
</file>