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6" w:rsidRPr="00A52226" w:rsidRDefault="00A52226" w:rsidP="00D747C3">
      <w:pPr>
        <w:pStyle w:val="AralkYok"/>
        <w:jc w:val="center"/>
        <w:rPr>
          <w:b/>
          <w:sz w:val="14"/>
          <w:szCs w:val="40"/>
        </w:rPr>
      </w:pPr>
    </w:p>
    <w:p w:rsidR="00D747C3" w:rsidRDefault="00D747C3" w:rsidP="00D747C3">
      <w:pPr>
        <w:pStyle w:val="AralkYok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T.C. </w:t>
      </w:r>
    </w:p>
    <w:p w:rsidR="00D747C3" w:rsidRDefault="00D747C3" w:rsidP="00D747C3">
      <w:pPr>
        <w:pStyle w:val="AralkYok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MEVLANA KALKINMA AJANSI</w:t>
      </w:r>
    </w:p>
    <w:p w:rsidR="00D747C3" w:rsidRPr="00A82A59" w:rsidRDefault="00D747C3" w:rsidP="00D747C3">
      <w:pPr>
        <w:pStyle w:val="AralkYok"/>
        <w:jc w:val="center"/>
        <w:rPr>
          <w:b/>
          <w:sz w:val="40"/>
          <w:szCs w:val="40"/>
        </w:rPr>
      </w:pPr>
      <w:r w:rsidRPr="00A82A59">
        <w:rPr>
          <w:b/>
          <w:sz w:val="40"/>
          <w:szCs w:val="40"/>
        </w:rPr>
        <w:t xml:space="preserve">BAĞIMSIZ DEĞERLENDİRİCİ </w:t>
      </w:r>
      <w:r w:rsidRPr="00DF4411">
        <w:rPr>
          <w:b/>
          <w:sz w:val="40"/>
          <w:szCs w:val="40"/>
          <w:u w:val="single"/>
        </w:rPr>
        <w:t>UYGUNLUK BEYANI</w:t>
      </w:r>
    </w:p>
    <w:p w:rsidR="00D747C3" w:rsidRPr="00A82A59" w:rsidRDefault="00D747C3" w:rsidP="00D747C3">
      <w:pPr>
        <w:pStyle w:val="AralkYok"/>
        <w:jc w:val="center"/>
        <w:rPr>
          <w:b/>
          <w:sz w:val="28"/>
          <w:szCs w:val="28"/>
        </w:rPr>
      </w:pPr>
    </w:p>
    <w:p w:rsidR="00D747C3" w:rsidRPr="00D747C3" w:rsidRDefault="00D747C3" w:rsidP="00D747C3">
      <w:pPr>
        <w:pStyle w:val="AralkYok"/>
        <w:ind w:left="426"/>
        <w:rPr>
          <w:b/>
          <w:sz w:val="24"/>
        </w:rPr>
      </w:pPr>
      <w:r w:rsidRPr="00D747C3">
        <w:rPr>
          <w:b/>
          <w:sz w:val="28"/>
        </w:rPr>
        <w:t>TR52-1</w:t>
      </w:r>
      <w:r>
        <w:rPr>
          <w:b/>
          <w:sz w:val="28"/>
        </w:rPr>
        <w:t>1</w:t>
      </w:r>
      <w:r w:rsidRPr="00D747C3">
        <w:rPr>
          <w:b/>
          <w:sz w:val="28"/>
        </w:rPr>
        <w:t>-İKTİSADİ-01 İktisadi Kalkınma Mali Destek Programı</w:t>
      </w:r>
    </w:p>
    <w:p w:rsidR="00D747C3" w:rsidRPr="00694627" w:rsidRDefault="00D747C3" w:rsidP="00D747C3">
      <w:pPr>
        <w:pStyle w:val="AralkYok"/>
        <w:ind w:left="426"/>
        <w:rPr>
          <w:sz w:val="24"/>
        </w:rPr>
      </w:pPr>
      <w:r>
        <w:rPr>
          <w:sz w:val="24"/>
        </w:rPr>
        <w:tab/>
      </w:r>
      <w:r w:rsidRPr="00694627">
        <w:rPr>
          <w:sz w:val="24"/>
        </w:rPr>
        <w:sym w:font="Wingdings" w:char="F06F"/>
      </w:r>
      <w:r w:rsidRPr="00694627">
        <w:rPr>
          <w:sz w:val="24"/>
        </w:rPr>
        <w:t xml:space="preserve">Öncelik 1: </w:t>
      </w:r>
      <w:r w:rsidRPr="00694627">
        <w:rPr>
          <w:sz w:val="24"/>
        </w:rPr>
        <w:tab/>
        <w:t>İmalat Sanayinde Yenilik ve Ar-</w:t>
      </w:r>
      <w:proofErr w:type="spellStart"/>
      <w:r w:rsidRPr="00694627">
        <w:rPr>
          <w:sz w:val="24"/>
        </w:rPr>
        <w:t>Ge</w:t>
      </w:r>
      <w:proofErr w:type="spellEnd"/>
      <w:r w:rsidRPr="00694627">
        <w:rPr>
          <w:sz w:val="24"/>
        </w:rPr>
        <w:t xml:space="preserve"> Uygulamalarının Geliştirilmesi.</w:t>
      </w:r>
    </w:p>
    <w:p w:rsidR="00D747C3" w:rsidRPr="00694627" w:rsidRDefault="00D747C3" w:rsidP="00D747C3">
      <w:pPr>
        <w:pStyle w:val="AralkYok"/>
        <w:ind w:left="426"/>
        <w:rPr>
          <w:sz w:val="24"/>
        </w:rPr>
      </w:pPr>
      <w:r>
        <w:rPr>
          <w:sz w:val="24"/>
        </w:rPr>
        <w:tab/>
      </w:r>
      <w:r w:rsidRPr="00694627">
        <w:rPr>
          <w:sz w:val="24"/>
        </w:rPr>
        <w:sym w:font="Wingdings" w:char="F06F"/>
      </w:r>
      <w:r w:rsidRPr="00694627">
        <w:rPr>
          <w:sz w:val="24"/>
        </w:rPr>
        <w:t xml:space="preserve">Öncelik 2:    </w:t>
      </w:r>
      <w:r>
        <w:rPr>
          <w:sz w:val="24"/>
        </w:rPr>
        <w:tab/>
      </w:r>
      <w:r w:rsidRPr="00694627">
        <w:rPr>
          <w:sz w:val="24"/>
        </w:rPr>
        <w:t>Orta ve İleri Teknolojili Ürünlerin İhracatının Artırılması.</w:t>
      </w:r>
    </w:p>
    <w:p w:rsidR="00D747C3" w:rsidRPr="00694627" w:rsidRDefault="00D747C3" w:rsidP="00D747C3">
      <w:pPr>
        <w:pStyle w:val="AralkYok"/>
        <w:ind w:left="426"/>
        <w:rPr>
          <w:sz w:val="24"/>
        </w:rPr>
      </w:pPr>
      <w:r>
        <w:rPr>
          <w:sz w:val="24"/>
        </w:rPr>
        <w:tab/>
      </w:r>
      <w:r w:rsidRPr="00694627">
        <w:rPr>
          <w:sz w:val="24"/>
        </w:rPr>
        <w:sym w:font="Wingdings" w:char="F06F"/>
      </w:r>
      <w:r w:rsidRPr="00694627">
        <w:rPr>
          <w:sz w:val="24"/>
        </w:rPr>
        <w:t xml:space="preserve">Öncelik 3:    </w:t>
      </w:r>
      <w:r>
        <w:rPr>
          <w:sz w:val="24"/>
        </w:rPr>
        <w:tab/>
      </w:r>
      <w:r w:rsidRPr="00694627">
        <w:rPr>
          <w:sz w:val="24"/>
        </w:rPr>
        <w:t>İktisadi İşletmelerin Kapasite, Verimlilik ve İstihdamının Artırılması.</w:t>
      </w:r>
    </w:p>
    <w:p w:rsidR="00D747C3" w:rsidRPr="00694627" w:rsidRDefault="00D747C3" w:rsidP="00D747C3">
      <w:pPr>
        <w:pStyle w:val="AralkYok"/>
        <w:ind w:left="426"/>
        <w:rPr>
          <w:sz w:val="24"/>
        </w:rPr>
      </w:pPr>
    </w:p>
    <w:p w:rsidR="00D747C3" w:rsidRPr="00694627" w:rsidRDefault="00D747C3" w:rsidP="00D747C3">
      <w:pPr>
        <w:pStyle w:val="AralkYok"/>
        <w:ind w:left="426"/>
        <w:rPr>
          <w:b/>
          <w:sz w:val="28"/>
        </w:rPr>
      </w:pPr>
      <w:r w:rsidRPr="00694627">
        <w:rPr>
          <w:b/>
          <w:sz w:val="28"/>
        </w:rPr>
        <w:t>TR52-1</w:t>
      </w:r>
      <w:r>
        <w:rPr>
          <w:b/>
          <w:sz w:val="28"/>
        </w:rPr>
        <w:t>1</w:t>
      </w:r>
      <w:r w:rsidRPr="00694627">
        <w:rPr>
          <w:b/>
          <w:sz w:val="28"/>
        </w:rPr>
        <w:t>-</w:t>
      </w:r>
      <w:r>
        <w:rPr>
          <w:b/>
          <w:sz w:val="28"/>
        </w:rPr>
        <w:t>KIRSAL</w:t>
      </w:r>
      <w:r w:rsidRPr="00694627">
        <w:rPr>
          <w:b/>
          <w:sz w:val="28"/>
        </w:rPr>
        <w:t xml:space="preserve">-01 </w:t>
      </w:r>
      <w:r>
        <w:rPr>
          <w:b/>
          <w:sz w:val="28"/>
        </w:rPr>
        <w:t xml:space="preserve">Kırsal </w:t>
      </w:r>
      <w:r w:rsidRPr="00694627">
        <w:rPr>
          <w:b/>
          <w:sz w:val="28"/>
        </w:rPr>
        <w:t>Kalkınma Mali Destek Programı</w:t>
      </w:r>
    </w:p>
    <w:p w:rsidR="00D747C3" w:rsidRPr="00694627" w:rsidRDefault="00D747C3" w:rsidP="00D747C3">
      <w:pPr>
        <w:pStyle w:val="AralkYok"/>
        <w:ind w:left="426"/>
        <w:rPr>
          <w:sz w:val="24"/>
        </w:rPr>
      </w:pPr>
      <w:r w:rsidRPr="00694627">
        <w:rPr>
          <w:sz w:val="24"/>
        </w:rPr>
        <w:tab/>
      </w:r>
      <w:r w:rsidRPr="00694627">
        <w:rPr>
          <w:sz w:val="24"/>
        </w:rPr>
        <w:sym w:font="Wingdings" w:char="F06F"/>
      </w:r>
      <w:r w:rsidRPr="00694627">
        <w:rPr>
          <w:sz w:val="24"/>
        </w:rPr>
        <w:t xml:space="preserve">Öncelik 1: </w:t>
      </w:r>
      <w:r>
        <w:rPr>
          <w:sz w:val="24"/>
        </w:rPr>
        <w:t xml:space="preserve"> </w:t>
      </w:r>
      <w:r w:rsidRPr="00694627">
        <w:rPr>
          <w:sz w:val="24"/>
        </w:rPr>
        <w:t xml:space="preserve"> </w:t>
      </w:r>
      <w:r>
        <w:rPr>
          <w:sz w:val="24"/>
        </w:rPr>
        <w:tab/>
      </w:r>
      <w:r w:rsidRPr="00694627">
        <w:rPr>
          <w:sz w:val="24"/>
        </w:rPr>
        <w:t xml:space="preserve">Turizm çeşitliliğinin sağlamak üzere </w:t>
      </w:r>
      <w:r w:rsidR="000F63B8">
        <w:rPr>
          <w:sz w:val="24"/>
        </w:rPr>
        <w:t>turizm</w:t>
      </w:r>
      <w:r w:rsidRPr="00694627">
        <w:rPr>
          <w:sz w:val="24"/>
        </w:rPr>
        <w:t xml:space="preserve"> altyapı</w:t>
      </w:r>
      <w:r w:rsidR="000F63B8">
        <w:rPr>
          <w:sz w:val="24"/>
        </w:rPr>
        <w:t>sı</w:t>
      </w:r>
      <w:r w:rsidRPr="00694627">
        <w:rPr>
          <w:sz w:val="24"/>
        </w:rPr>
        <w:t>nın güçlendirilmesi,</w:t>
      </w:r>
    </w:p>
    <w:p w:rsidR="00D747C3" w:rsidRPr="00694627" w:rsidRDefault="00D747C3" w:rsidP="00D747C3">
      <w:pPr>
        <w:pStyle w:val="AralkYok"/>
        <w:ind w:left="426"/>
        <w:rPr>
          <w:sz w:val="24"/>
        </w:rPr>
      </w:pPr>
      <w:r w:rsidRPr="00694627">
        <w:rPr>
          <w:sz w:val="24"/>
        </w:rPr>
        <w:tab/>
      </w:r>
      <w:r w:rsidRPr="00694627">
        <w:rPr>
          <w:sz w:val="24"/>
        </w:rPr>
        <w:sym w:font="Wingdings" w:char="F06F"/>
      </w:r>
      <w:r w:rsidRPr="00694627">
        <w:rPr>
          <w:sz w:val="24"/>
        </w:rPr>
        <w:t xml:space="preserve">Öncelik 2:   </w:t>
      </w:r>
      <w:r>
        <w:rPr>
          <w:sz w:val="24"/>
        </w:rPr>
        <w:tab/>
      </w:r>
      <w:r w:rsidRPr="00694627">
        <w:rPr>
          <w:sz w:val="24"/>
        </w:rPr>
        <w:t>Tarımsal üretimde kalite ve verimin a</w:t>
      </w:r>
      <w:r>
        <w:rPr>
          <w:sz w:val="24"/>
        </w:rPr>
        <w:t xml:space="preserve">rtırılması amacıyla eğitim,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4627">
        <w:rPr>
          <w:sz w:val="24"/>
        </w:rPr>
        <w:t>demonstrasyon ve insan  kaynakları kapasitesinin geliştirilmesidir.</w:t>
      </w:r>
    </w:p>
    <w:p w:rsidR="00D747C3" w:rsidRPr="0005485F" w:rsidRDefault="00D747C3" w:rsidP="00D747C3">
      <w:pPr>
        <w:tabs>
          <w:tab w:val="left" w:pos="1701"/>
        </w:tabs>
        <w:spacing w:line="360" w:lineRule="auto"/>
        <w:jc w:val="both"/>
      </w:pPr>
    </w:p>
    <w:p w:rsidR="00D747C3" w:rsidRPr="0005485F" w:rsidRDefault="00D747C3" w:rsidP="00D747C3">
      <w:pPr>
        <w:tabs>
          <w:tab w:val="left" w:pos="1701"/>
        </w:tabs>
        <w:spacing w:line="360" w:lineRule="auto"/>
        <w:ind w:firstLine="680"/>
        <w:jc w:val="both"/>
      </w:pPr>
      <w:r w:rsidRPr="0005485F">
        <w:rPr>
          <w:b/>
          <w:bCs/>
        </w:rPr>
        <w:t xml:space="preserve">Mevlana </w:t>
      </w:r>
      <w:r w:rsidRPr="0005485F">
        <w:rPr>
          <w:b/>
        </w:rPr>
        <w:t>Kalkınma Ajansının</w:t>
      </w:r>
      <w:r w:rsidRPr="0005485F">
        <w:t xml:space="preserve"> yukarıda belirtilen referans numaralı çağrısın</w:t>
      </w:r>
      <w:r>
        <w:t xml:space="preserve">ın Önceliğine/Önceliklerine ilişkin </w:t>
      </w:r>
      <w:r w:rsidRPr="0005485F">
        <w:t xml:space="preserve">hizmeti verebilecek tecrübe ve uzmanlığa sahip olduğumu ve değerlendirme sonucunda başvurumun uygun görülmesi durumunda, aşağıda belirtilen tarihler arasında söz konusu hizmeti verebilmek için uygun olduğumu beyan ederim.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103"/>
      </w:tblGrid>
      <w:tr w:rsidR="00D747C3" w:rsidRPr="0005485F" w:rsidTr="00D747C3">
        <w:tc>
          <w:tcPr>
            <w:tcW w:w="3119" w:type="dxa"/>
            <w:shd w:val="pct10" w:color="auto" w:fill="FFFFFF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  <w:rPr>
                <w:b/>
              </w:rPr>
            </w:pPr>
            <w:r w:rsidRPr="0005485F">
              <w:rPr>
                <w:b/>
              </w:rPr>
              <w:t>Başlangıç</w:t>
            </w:r>
            <w:r>
              <w:rPr>
                <w:b/>
              </w:rPr>
              <w:t xml:space="preserve">  Tarihi</w:t>
            </w:r>
          </w:p>
        </w:tc>
        <w:tc>
          <w:tcPr>
            <w:tcW w:w="5103" w:type="dxa"/>
            <w:shd w:val="pct10" w:color="auto" w:fill="FFFFFF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  <w:rPr>
                <w:b/>
              </w:rPr>
            </w:pPr>
            <w:r w:rsidRPr="0005485F">
              <w:rPr>
                <w:b/>
              </w:rPr>
              <w:t>Bitiş</w:t>
            </w:r>
            <w:r>
              <w:rPr>
                <w:b/>
              </w:rPr>
              <w:t xml:space="preserve"> </w:t>
            </w:r>
            <w:r w:rsidRPr="00D747C3">
              <w:rPr>
                <w:color w:val="FF0000"/>
              </w:rPr>
              <w:t>(Lütfen sadece tek bir bitiş günü belirleyiniz)</w:t>
            </w:r>
          </w:p>
        </w:tc>
      </w:tr>
      <w:tr w:rsidR="00D747C3" w:rsidRPr="0005485F" w:rsidTr="00D747C3">
        <w:tc>
          <w:tcPr>
            <w:tcW w:w="3119" w:type="dxa"/>
          </w:tcPr>
          <w:p w:rsidR="00D747C3" w:rsidRPr="0005485F" w:rsidRDefault="00D747C3" w:rsidP="00D747C3">
            <w:pPr>
              <w:tabs>
                <w:tab w:val="left" w:pos="1701"/>
              </w:tabs>
              <w:spacing w:before="40" w:after="40"/>
              <w:jc w:val="both"/>
            </w:pPr>
            <w:r>
              <w:t>21 Kasım 2011, Pazartesi</w:t>
            </w:r>
          </w:p>
        </w:tc>
        <w:tc>
          <w:tcPr>
            <w:tcW w:w="5103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</w:pPr>
          </w:p>
        </w:tc>
      </w:tr>
      <w:tr w:rsidR="00D747C3" w:rsidRPr="0005485F" w:rsidTr="00D747C3">
        <w:tc>
          <w:tcPr>
            <w:tcW w:w="3119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</w:pPr>
            <w:r>
              <w:t>28 Kasım 2011, Pazartesi</w:t>
            </w:r>
          </w:p>
        </w:tc>
        <w:tc>
          <w:tcPr>
            <w:tcW w:w="5103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</w:pPr>
          </w:p>
        </w:tc>
      </w:tr>
      <w:tr w:rsidR="00D747C3" w:rsidRPr="0005485F" w:rsidTr="00D747C3">
        <w:tc>
          <w:tcPr>
            <w:tcW w:w="3119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</w:pPr>
            <w:r>
              <w:t>5 Aralık 2011, Pazartesi</w:t>
            </w:r>
          </w:p>
        </w:tc>
        <w:tc>
          <w:tcPr>
            <w:tcW w:w="5103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40" w:after="40"/>
              <w:jc w:val="both"/>
            </w:pPr>
          </w:p>
        </w:tc>
      </w:tr>
    </w:tbl>
    <w:p w:rsidR="00D747C3" w:rsidRDefault="00D747C3" w:rsidP="00D747C3">
      <w:pPr>
        <w:tabs>
          <w:tab w:val="left" w:pos="1701"/>
        </w:tabs>
        <w:spacing w:line="360" w:lineRule="auto"/>
        <w:ind w:firstLine="680"/>
        <w:jc w:val="both"/>
      </w:pPr>
    </w:p>
    <w:p w:rsidR="00D747C3" w:rsidRDefault="00D747C3" w:rsidP="00D747C3">
      <w:pPr>
        <w:tabs>
          <w:tab w:val="left" w:pos="1701"/>
        </w:tabs>
        <w:spacing w:line="360" w:lineRule="auto"/>
        <w:ind w:firstLine="680"/>
        <w:jc w:val="both"/>
      </w:pPr>
      <w:r w:rsidRPr="0005485F">
        <w:t xml:space="preserve">Ölüm, hastalık ve diğer zaruri nedenler dışında, yukarıda belirtilen süreler dahilinde söz konusu hizmeti yerine getirmediğim takdirde, görevlendirmemin sona ereceğinden ve bundan sonra </w:t>
      </w:r>
      <w:r w:rsidRPr="0005485F">
        <w:rPr>
          <w:b/>
          <w:bCs/>
        </w:rPr>
        <w:t>Mevlana</w:t>
      </w:r>
      <w:r w:rsidRPr="0005485F">
        <w:rPr>
          <w:b/>
        </w:rPr>
        <w:t xml:space="preserve"> Kalkınma Ajansı</w:t>
      </w:r>
      <w:r w:rsidRPr="0005485F">
        <w:t xml:space="preserve"> tarafından uygulanacak olan hiçbir değerlendirme sürecinde görev alamayacağımdan haberdar olduğumu bildiririm. </w:t>
      </w:r>
    </w:p>
    <w:p w:rsidR="00D747C3" w:rsidRPr="0005485F" w:rsidRDefault="00D747C3" w:rsidP="00D747C3">
      <w:pPr>
        <w:tabs>
          <w:tab w:val="left" w:pos="1701"/>
        </w:tabs>
        <w:spacing w:line="360" w:lineRule="auto"/>
        <w:ind w:firstLine="6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7342"/>
      </w:tblGrid>
      <w:tr w:rsidR="00D747C3" w:rsidRPr="0005485F" w:rsidTr="00D47A2B">
        <w:tc>
          <w:tcPr>
            <w:tcW w:w="1560" w:type="dxa"/>
            <w:shd w:val="pct10" w:color="auto" w:fill="FFFFFF"/>
          </w:tcPr>
          <w:p w:rsidR="00D747C3" w:rsidRPr="0005485F" w:rsidRDefault="00D747C3" w:rsidP="00D47A2B">
            <w:pPr>
              <w:tabs>
                <w:tab w:val="left" w:pos="1701"/>
              </w:tabs>
              <w:spacing w:before="120" w:after="120"/>
              <w:jc w:val="both"/>
              <w:rPr>
                <w:b/>
              </w:rPr>
            </w:pPr>
            <w:r w:rsidRPr="0005485F">
              <w:rPr>
                <w:b/>
              </w:rPr>
              <w:t>Adı - Soyadı</w:t>
            </w:r>
          </w:p>
        </w:tc>
        <w:tc>
          <w:tcPr>
            <w:tcW w:w="7342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120" w:after="120"/>
              <w:jc w:val="both"/>
            </w:pPr>
          </w:p>
        </w:tc>
      </w:tr>
      <w:tr w:rsidR="00D747C3" w:rsidRPr="0005485F" w:rsidTr="00D47A2B">
        <w:tc>
          <w:tcPr>
            <w:tcW w:w="1560" w:type="dxa"/>
            <w:shd w:val="pct10" w:color="auto" w:fill="FFFFFF"/>
          </w:tcPr>
          <w:p w:rsidR="00D747C3" w:rsidRPr="0005485F" w:rsidRDefault="00D747C3" w:rsidP="00D47A2B">
            <w:pPr>
              <w:tabs>
                <w:tab w:val="left" w:pos="1701"/>
              </w:tabs>
              <w:spacing w:before="120" w:after="120"/>
              <w:jc w:val="both"/>
              <w:rPr>
                <w:b/>
              </w:rPr>
            </w:pPr>
            <w:r w:rsidRPr="0005485F">
              <w:rPr>
                <w:b/>
              </w:rPr>
              <w:t>İmza</w:t>
            </w:r>
          </w:p>
        </w:tc>
        <w:tc>
          <w:tcPr>
            <w:tcW w:w="7342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120" w:after="120"/>
              <w:jc w:val="both"/>
            </w:pPr>
          </w:p>
        </w:tc>
      </w:tr>
      <w:tr w:rsidR="00D747C3" w:rsidRPr="0005485F" w:rsidTr="00D47A2B">
        <w:tc>
          <w:tcPr>
            <w:tcW w:w="1560" w:type="dxa"/>
            <w:shd w:val="pct10" w:color="auto" w:fill="FFFFFF"/>
          </w:tcPr>
          <w:p w:rsidR="00D747C3" w:rsidRPr="0005485F" w:rsidRDefault="00D747C3" w:rsidP="00D47A2B">
            <w:pPr>
              <w:tabs>
                <w:tab w:val="left" w:pos="1701"/>
              </w:tabs>
              <w:spacing w:before="120" w:after="120"/>
              <w:jc w:val="both"/>
              <w:rPr>
                <w:b/>
              </w:rPr>
            </w:pPr>
            <w:r w:rsidRPr="0005485F">
              <w:rPr>
                <w:b/>
              </w:rPr>
              <w:t>Tarih</w:t>
            </w:r>
          </w:p>
        </w:tc>
        <w:tc>
          <w:tcPr>
            <w:tcW w:w="7342" w:type="dxa"/>
          </w:tcPr>
          <w:p w:rsidR="00D747C3" w:rsidRPr="0005485F" w:rsidRDefault="00D747C3" w:rsidP="00D47A2B">
            <w:pPr>
              <w:tabs>
                <w:tab w:val="left" w:pos="1701"/>
              </w:tabs>
              <w:spacing w:before="120" w:after="120"/>
              <w:jc w:val="both"/>
            </w:pPr>
          </w:p>
        </w:tc>
      </w:tr>
    </w:tbl>
    <w:p w:rsidR="00EC2283" w:rsidRDefault="00EC2283"/>
    <w:sectPr w:rsidR="00EC2283" w:rsidSect="00EC22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78" w:rsidRDefault="00D44478" w:rsidP="00A52226">
      <w:pPr>
        <w:spacing w:after="0" w:line="240" w:lineRule="auto"/>
      </w:pPr>
      <w:r>
        <w:separator/>
      </w:r>
    </w:p>
  </w:endnote>
  <w:endnote w:type="continuationSeparator" w:id="0">
    <w:p w:rsidR="00D44478" w:rsidRDefault="00D44478" w:rsidP="00A5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78" w:rsidRDefault="00D44478" w:rsidP="00A52226">
      <w:pPr>
        <w:spacing w:after="0" w:line="240" w:lineRule="auto"/>
      </w:pPr>
      <w:r>
        <w:separator/>
      </w:r>
    </w:p>
  </w:footnote>
  <w:footnote w:type="continuationSeparator" w:id="0">
    <w:p w:rsidR="00D44478" w:rsidRDefault="00D44478" w:rsidP="00A5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26" w:rsidRPr="00A52226" w:rsidRDefault="00A52226">
    <w:pPr>
      <w:pStyle w:val="stbilgi"/>
      <w:rPr>
        <w:i/>
      </w:rPr>
    </w:pPr>
    <w:r>
      <w:rPr>
        <w:i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-151765</wp:posOffset>
          </wp:positionV>
          <wp:extent cx="2186940" cy="678815"/>
          <wp:effectExtent l="19050" t="0" r="3810" b="0"/>
          <wp:wrapTight wrapText="bothSides">
            <wp:wrapPolygon edited="0">
              <wp:start x="-188" y="0"/>
              <wp:lineTo x="-188" y="21216"/>
              <wp:lineTo x="21638" y="21216"/>
              <wp:lineTo x="21638" y="0"/>
              <wp:lineTo x="-188" y="0"/>
            </wp:wrapPolygon>
          </wp:wrapTight>
          <wp:docPr id="1" name="Resim 1" descr="C:\Documents and Settings\ctanidik\Desktop\MEVKA LOGO\Kopyası IMG10000_65_mevk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Documents and Settings\ctanidik\Desktop\MEVKA LOGO\Kopyası IMG10000_65_mevka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47C3"/>
    <w:rsid w:val="000F63B8"/>
    <w:rsid w:val="001920D2"/>
    <w:rsid w:val="005E60A4"/>
    <w:rsid w:val="00636C5F"/>
    <w:rsid w:val="00A52226"/>
    <w:rsid w:val="00D44478"/>
    <w:rsid w:val="00D747C3"/>
    <w:rsid w:val="00DF4411"/>
    <w:rsid w:val="00EC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47C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5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2226"/>
  </w:style>
  <w:style w:type="paragraph" w:styleId="Altbilgi">
    <w:name w:val="footer"/>
    <w:basedOn w:val="Normal"/>
    <w:link w:val="AltbilgiChar"/>
    <w:uiPriority w:val="99"/>
    <w:semiHidden/>
    <w:unhideWhenUsed/>
    <w:rsid w:val="00A5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ctanidik</dc:creator>
  <cp:lastModifiedBy>gergun</cp:lastModifiedBy>
  <cp:revision>5</cp:revision>
  <dcterms:created xsi:type="dcterms:W3CDTF">2011-09-20T16:21:00Z</dcterms:created>
  <dcterms:modified xsi:type="dcterms:W3CDTF">2011-09-21T07:21:00Z</dcterms:modified>
</cp:coreProperties>
</file>