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01" w:rsidRPr="00FB45E9" w:rsidRDefault="00063A01" w:rsidP="00063A01">
      <w:pPr>
        <w:pStyle w:val="AralkYok"/>
        <w:jc w:val="right"/>
        <w:rPr>
          <w:b/>
          <w:noProof/>
          <w:color w:val="17365D" w:themeColor="text2" w:themeShade="BF"/>
          <w:sz w:val="28"/>
          <w:szCs w:val="28"/>
          <w:lang w:eastAsia="tr-TR" w:bidi="ar-SA"/>
        </w:rPr>
      </w:pPr>
      <w:r w:rsidRPr="00FB45E9">
        <w:rPr>
          <w:b/>
          <w:noProof/>
          <w:color w:val="17365D" w:themeColor="text2" w:themeShade="BF"/>
          <w:sz w:val="28"/>
          <w:szCs w:val="28"/>
          <w:lang w:eastAsia="tr-TR" w:bidi="ar-SA"/>
        </w:rPr>
        <w:t>EK -1 :  BÖLGE PLANININ ÜST ÖLÇEKLİ PLANLAR İLE UYUMU</w:t>
      </w:r>
    </w:p>
    <w:p w:rsidR="00AB00F0" w:rsidRDefault="00AB00F0">
      <w:pPr>
        <w:jc w:val="left"/>
        <w:rPr>
          <w:rFonts w:ascii="Calibri" w:eastAsia="Times New Roman" w:hAnsi="Calibri" w:cs="Times New Roman"/>
          <w:b/>
          <w:bCs/>
          <w:color w:val="FF0000"/>
          <w:szCs w:val="32"/>
          <w:lang w:val="tr-TR" w:eastAsia="tr-TR" w:bidi="ar-SA"/>
        </w:rPr>
      </w:pPr>
      <w:r>
        <w:rPr>
          <w:rFonts w:ascii="Calibri" w:eastAsia="Times New Roman" w:hAnsi="Calibri" w:cs="Times New Roman"/>
          <w:b/>
          <w:bCs/>
          <w:color w:val="FF0000"/>
          <w:szCs w:val="32"/>
          <w:lang w:val="tr-TR" w:eastAsia="tr-TR" w:bidi="ar-SA"/>
        </w:rPr>
        <w:br w:type="page"/>
      </w:r>
    </w:p>
    <w:p w:rsidR="0070651B" w:rsidRDefault="00AB00F0" w:rsidP="00193D15">
      <w:pPr>
        <w:spacing w:after="0" w:line="240" w:lineRule="auto"/>
        <w:jc w:val="left"/>
        <w:rPr>
          <w:rFonts w:ascii="Calibri" w:eastAsia="Times New Roman" w:hAnsi="Calibri" w:cs="Times New Roman"/>
          <w:b/>
          <w:bCs/>
          <w:color w:val="FF0000"/>
          <w:szCs w:val="32"/>
          <w:lang w:val="tr-TR" w:eastAsia="tr-TR" w:bidi="ar-SA"/>
        </w:rPr>
      </w:pPr>
      <w:r>
        <w:rPr>
          <w:rFonts w:ascii="Calibri" w:eastAsia="Times New Roman" w:hAnsi="Calibri" w:cs="Times New Roman"/>
          <w:b/>
          <w:bCs/>
          <w:noProof/>
          <w:color w:val="FF0000"/>
          <w:szCs w:val="32"/>
          <w:lang w:val="tr-TR" w:eastAsia="tr-TR" w:bidi="ar-SA"/>
        </w:rPr>
        <w:lastRenderedPageBreak/>
        <w:drawing>
          <wp:anchor distT="0" distB="0" distL="114300" distR="114300" simplePos="0" relativeHeight="251658240" behindDoc="0" locked="0" layoutInCell="1" allowOverlap="1">
            <wp:simplePos x="0" y="0"/>
            <wp:positionH relativeFrom="column">
              <wp:posOffset>-538480</wp:posOffset>
            </wp:positionH>
            <wp:positionV relativeFrom="paragraph">
              <wp:posOffset>-633730</wp:posOffset>
            </wp:positionV>
            <wp:extent cx="9936480" cy="6648450"/>
            <wp:effectExtent l="19050" t="0" r="7620" b="0"/>
            <wp:wrapNone/>
            <wp:docPr id="2" name="Resim 1" descr="C:\Users\fuat.karaguney.MEVKA\Desktop\HARITALAR\UST OLCE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at.karaguney.MEVKA\Desktop\HARITALAR\UST OLCEK copy.jpg"/>
                    <pic:cNvPicPr>
                      <a:picLocks noChangeAspect="1" noChangeArrowheads="1"/>
                    </pic:cNvPicPr>
                  </pic:nvPicPr>
                  <pic:blipFill>
                    <a:blip r:embed="rId7" cstate="print"/>
                    <a:srcRect/>
                    <a:stretch>
                      <a:fillRect/>
                    </a:stretch>
                  </pic:blipFill>
                  <pic:spPr bwMode="auto">
                    <a:xfrm>
                      <a:off x="0" y="0"/>
                      <a:ext cx="9936480" cy="6648450"/>
                    </a:xfrm>
                    <a:prstGeom prst="rect">
                      <a:avLst/>
                    </a:prstGeom>
                    <a:noFill/>
                    <a:ln w="9525">
                      <a:noFill/>
                      <a:miter lim="800000"/>
                      <a:headEnd/>
                      <a:tailEnd/>
                    </a:ln>
                  </pic:spPr>
                </pic:pic>
              </a:graphicData>
            </a:graphic>
          </wp:anchor>
        </w:drawing>
      </w:r>
    </w:p>
    <w:p w:rsidR="0070651B" w:rsidRDefault="0070651B"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AB00F0" w:rsidRDefault="00AB00F0" w:rsidP="00193D15">
      <w:pPr>
        <w:spacing w:after="0" w:line="240" w:lineRule="auto"/>
        <w:jc w:val="left"/>
        <w:rPr>
          <w:rFonts w:ascii="Calibri" w:eastAsia="Times New Roman" w:hAnsi="Calibri" w:cs="Times New Roman"/>
          <w:b/>
          <w:bCs/>
          <w:color w:val="FF0000"/>
          <w:szCs w:val="32"/>
          <w:lang w:val="tr-TR" w:eastAsia="tr-TR" w:bidi="ar-SA"/>
        </w:rPr>
      </w:pPr>
    </w:p>
    <w:p w:rsidR="0038023D" w:rsidRDefault="00CF09BA" w:rsidP="00063A01">
      <w:pPr>
        <w:spacing w:after="0" w:line="240" w:lineRule="auto"/>
        <w:jc w:val="left"/>
        <w:rPr>
          <w:rFonts w:ascii="Calibri" w:eastAsia="Times New Roman" w:hAnsi="Calibri" w:cs="Times New Roman"/>
          <w:b/>
          <w:bCs/>
          <w:color w:val="FF0000"/>
          <w:szCs w:val="32"/>
          <w:lang w:val="tr-TR" w:eastAsia="tr-TR" w:bidi="ar-SA"/>
        </w:rPr>
      </w:pPr>
      <w:r w:rsidRPr="00CF09BA">
        <w:rPr>
          <w:rFonts w:ascii="Calibri" w:eastAsia="Times New Roman" w:hAnsi="Calibri" w:cs="Times New Roman"/>
          <w:b/>
          <w:bCs/>
          <w:color w:val="FF0000"/>
          <w:szCs w:val="32"/>
          <w:lang w:val="tr-TR" w:eastAsia="tr-TR" w:bidi="ar-SA"/>
        </w:rPr>
        <w:t xml:space="preserve">TEMEL AMAÇ 1: </w:t>
      </w:r>
    </w:p>
    <w:p w:rsidR="00063A01" w:rsidRPr="00FB45E9" w:rsidRDefault="00063A01" w:rsidP="00063A01">
      <w:pPr>
        <w:jc w:val="right"/>
        <w:rPr>
          <w:lang w:val="tr-TR"/>
        </w:rPr>
      </w:pPr>
    </w:p>
    <w:p w:rsidR="00063A01" w:rsidRPr="00FB45E9" w:rsidRDefault="00063A01" w:rsidP="00063A01">
      <w:pPr>
        <w:spacing w:after="0" w:line="240" w:lineRule="auto"/>
        <w:jc w:val="left"/>
        <w:rPr>
          <w:rFonts w:ascii="Calibri" w:eastAsia="Times New Roman" w:hAnsi="Calibri" w:cs="Times New Roman"/>
          <w:b/>
          <w:bCs/>
          <w:color w:val="FF0000"/>
          <w:szCs w:val="32"/>
          <w:lang w:val="tr-TR" w:eastAsia="tr-TR" w:bidi="ar-SA"/>
        </w:rPr>
      </w:pPr>
      <w:r w:rsidRPr="00FB45E9">
        <w:rPr>
          <w:rFonts w:ascii="Calibri" w:eastAsia="Times New Roman" w:hAnsi="Calibri" w:cs="Times New Roman"/>
          <w:b/>
          <w:bCs/>
          <w:color w:val="FF0000"/>
          <w:szCs w:val="32"/>
          <w:lang w:val="tr-TR" w:eastAsia="tr-TR" w:bidi="ar-SA"/>
        </w:rPr>
        <w:lastRenderedPageBreak/>
        <w:t xml:space="preserve">TEMEL AMAÇ 1: ULUSAL VE KÜRESEL DÜZEYDE DAHA REKABETÇİ İŞLETMELER  </w:t>
      </w:r>
    </w:p>
    <w:tbl>
      <w:tblPr>
        <w:tblW w:w="153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36"/>
        <w:gridCol w:w="2496"/>
        <w:gridCol w:w="1701"/>
        <w:gridCol w:w="7567"/>
        <w:gridCol w:w="2639"/>
      </w:tblGrid>
      <w:tr w:rsidR="00063A01" w:rsidRPr="00FB45E9" w:rsidTr="003A6FB8">
        <w:trPr>
          <w:trHeight w:val="244"/>
          <w:tblHeader/>
        </w:trPr>
        <w:tc>
          <w:tcPr>
            <w:tcW w:w="936" w:type="dxa"/>
            <w:shd w:val="clear" w:color="000000" w:fill="FF0000"/>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Öncelik No</w:t>
            </w:r>
          </w:p>
        </w:tc>
        <w:tc>
          <w:tcPr>
            <w:tcW w:w="2496" w:type="dxa"/>
            <w:shd w:val="clear" w:color="000000" w:fill="FF0000"/>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Öncelikler</w:t>
            </w:r>
          </w:p>
        </w:tc>
        <w:tc>
          <w:tcPr>
            <w:tcW w:w="1701" w:type="dxa"/>
            <w:shd w:val="clear" w:color="000000" w:fill="FF0000"/>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Madde / Bölüm</w:t>
            </w:r>
          </w:p>
        </w:tc>
        <w:tc>
          <w:tcPr>
            <w:tcW w:w="7567" w:type="dxa"/>
            <w:shd w:val="clear" w:color="000000" w:fill="FF0000"/>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Üst Ölçekli Plan Kararları</w:t>
            </w:r>
          </w:p>
        </w:tc>
        <w:tc>
          <w:tcPr>
            <w:tcW w:w="2639" w:type="dxa"/>
            <w:shd w:val="clear" w:color="000000" w:fill="FF0000"/>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Plan Adı</w:t>
            </w:r>
          </w:p>
        </w:tc>
      </w:tr>
      <w:tr w:rsidR="00063A01" w:rsidRPr="00FB45E9" w:rsidTr="003A6FB8">
        <w:trPr>
          <w:trHeight w:val="238"/>
        </w:trPr>
        <w:tc>
          <w:tcPr>
            <w:tcW w:w="936"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FF0000"/>
                <w:lang w:val="tr-TR" w:eastAsia="tr-TR" w:bidi="ar-SA"/>
              </w:rPr>
            </w:pPr>
            <w:r w:rsidRPr="00FB45E9">
              <w:rPr>
                <w:rFonts w:ascii="Calibri" w:eastAsia="Times New Roman" w:hAnsi="Calibri" w:cs="Times New Roman"/>
                <w:b/>
                <w:bCs/>
                <w:color w:val="FF0000"/>
                <w:lang w:val="tr-TR" w:eastAsia="tr-TR" w:bidi="ar-SA"/>
              </w:rPr>
              <w:t>1.1</w:t>
            </w:r>
          </w:p>
        </w:tc>
        <w:tc>
          <w:tcPr>
            <w:tcW w:w="2496"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FF0000"/>
                <w:lang w:val="tr-TR" w:eastAsia="tr-TR" w:bidi="ar-SA"/>
              </w:rPr>
            </w:pPr>
            <w:r w:rsidRPr="00FB45E9">
              <w:rPr>
                <w:rFonts w:ascii="Calibri" w:eastAsia="Times New Roman" w:hAnsi="Calibri" w:cs="Times New Roman"/>
                <w:b/>
                <w:bCs/>
                <w:color w:val="FF0000"/>
                <w:lang w:val="tr-TR" w:eastAsia="tr-TR" w:bidi="ar-SA"/>
              </w:rPr>
              <w:t xml:space="preserve">DIŞ TİCARET ORTAMININ İYİLEŞTİRİLMESİ </w:t>
            </w: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8</w:t>
            </w:r>
          </w:p>
        </w:tc>
        <w:tc>
          <w:tcPr>
            <w:tcW w:w="7567" w:type="dxa"/>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Tarımsal Yapının Etkinleştirilmesi: </w:t>
            </w:r>
            <w:proofErr w:type="spellStart"/>
            <w:r w:rsidRPr="00FB45E9">
              <w:rPr>
                <w:rFonts w:ascii="Calibri" w:eastAsia="Times New Roman" w:hAnsi="Calibri" w:cs="Times New Roman"/>
                <w:color w:val="000000"/>
                <w:lang w:val="tr-TR" w:eastAsia="tr-TR" w:bidi="ar-SA"/>
              </w:rPr>
              <w:t>vi</w:t>
            </w:r>
            <w:proofErr w:type="spellEnd"/>
            <w:proofErr w:type="gramStart"/>
            <w:r w:rsidRPr="00FB45E9">
              <w:rPr>
                <w:rFonts w:ascii="Calibri" w:eastAsia="Times New Roman" w:hAnsi="Calibri" w:cs="Times New Roman"/>
                <w:color w:val="000000"/>
                <w:lang w:val="tr-TR" w:eastAsia="tr-TR" w:bidi="ar-SA"/>
              </w:rPr>
              <w:t>)</w:t>
            </w:r>
            <w:proofErr w:type="gramEnd"/>
            <w:r w:rsidRPr="00FB45E9">
              <w:rPr>
                <w:rFonts w:ascii="Calibri" w:eastAsia="Times New Roman" w:hAnsi="Calibri" w:cs="Times New Roman"/>
                <w:color w:val="000000"/>
                <w:lang w:val="tr-TR" w:eastAsia="tr-TR" w:bidi="ar-SA"/>
              </w:rPr>
              <w:t xml:space="preserve"> Tarım ürünleri ihracat desteklerinde; katma değeri yüksek, markalı ve nihai tüketiciye yönelik ürünler öncelikli olacaktır.</w:t>
            </w:r>
          </w:p>
        </w:tc>
        <w:tc>
          <w:tcPr>
            <w:tcW w:w="2639"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bookmarkStart w:id="0" w:name="RANGE!E2"/>
            <w:r w:rsidRPr="00FB45E9">
              <w:rPr>
                <w:rFonts w:ascii="Calibri" w:eastAsia="Times New Roman" w:hAnsi="Calibri" w:cs="Times New Roman"/>
                <w:color w:val="000000"/>
                <w:lang w:val="tr-TR" w:eastAsia="tr-TR" w:bidi="ar-SA"/>
              </w:rPr>
              <w:t>ORTA VADELİ PROGRAM 2013 -2015</w:t>
            </w:r>
            <w:bookmarkEnd w:id="0"/>
          </w:p>
        </w:tc>
      </w:tr>
      <w:tr w:rsidR="00063A01" w:rsidRPr="00FB45E9" w:rsidTr="003A6FB8">
        <w:trPr>
          <w:trHeight w:val="363"/>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308</w:t>
            </w:r>
          </w:p>
        </w:tc>
        <w:tc>
          <w:tcPr>
            <w:tcW w:w="7567" w:type="dxa"/>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Diğer taraftan endüstriyel büyüme odaklarında yer alan büyük işletmeler bölgelerin ihracat kapasitesinde önemli bir yere sahiptir. Büyük işletmelerin uluslar arası pazarlara </w:t>
            </w:r>
            <w:proofErr w:type="gramStart"/>
            <w:r w:rsidRPr="00FB45E9">
              <w:rPr>
                <w:rFonts w:ascii="Calibri" w:eastAsia="Times New Roman" w:hAnsi="Calibri" w:cs="Times New Roman"/>
                <w:color w:val="000000"/>
                <w:lang w:val="tr-TR" w:eastAsia="tr-TR" w:bidi="ar-SA"/>
              </w:rPr>
              <w:t>entegrasyon</w:t>
            </w:r>
            <w:proofErr w:type="gramEnd"/>
            <w:r w:rsidRPr="00FB45E9">
              <w:rPr>
                <w:rFonts w:ascii="Calibri" w:eastAsia="Times New Roman" w:hAnsi="Calibri" w:cs="Times New Roman"/>
                <w:color w:val="000000"/>
                <w:lang w:val="tr-TR" w:eastAsia="tr-TR" w:bidi="ar-SA"/>
              </w:rPr>
              <w:t xml:space="preserve"> kabiliyetini artırmak temel öncelik olacaktır.</w:t>
            </w:r>
          </w:p>
        </w:tc>
        <w:tc>
          <w:tcPr>
            <w:tcW w:w="2639"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BÖLGESEL GELİŞME ULUSAL STRATEJİSİ - BGUS</w:t>
            </w:r>
          </w:p>
        </w:tc>
      </w:tr>
      <w:tr w:rsidR="00063A01" w:rsidRPr="00FB45E9" w:rsidTr="003A6FB8">
        <w:trPr>
          <w:trHeight w:val="244"/>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Temel Hedef 1</w:t>
            </w:r>
          </w:p>
        </w:tc>
        <w:tc>
          <w:tcPr>
            <w:tcW w:w="7567" w:type="dxa"/>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Orta ve yüksek teknolojili sektörlerin üretim ve ihracat içindeki ağırlığını artırılması, Temel Hedef2: Düşük teknolojili sektörlerde katma değeri yüksek ürünlere geçilmesi</w:t>
            </w:r>
          </w:p>
        </w:tc>
        <w:tc>
          <w:tcPr>
            <w:tcW w:w="2639"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ULUSAL SANAYİ STRATEJİSİ</w:t>
            </w:r>
          </w:p>
        </w:tc>
      </w:tr>
      <w:tr w:rsidR="00063A01" w:rsidRPr="00FB45E9" w:rsidTr="003A6FB8">
        <w:trPr>
          <w:trHeight w:val="601"/>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1.2.Uluslararası</w:t>
            </w:r>
            <w:r w:rsidRPr="00FB45E9">
              <w:rPr>
                <w:rFonts w:ascii="Calibri" w:eastAsia="Times New Roman" w:hAnsi="Calibri" w:cs="Times New Roman"/>
                <w:color w:val="000000"/>
                <w:lang w:val="tr-TR" w:eastAsia="tr-TR" w:bidi="ar-SA"/>
              </w:rPr>
              <w:br/>
              <w:t>Ticaret ve</w:t>
            </w:r>
            <w:r w:rsidRPr="00FB45E9">
              <w:rPr>
                <w:rFonts w:ascii="Calibri" w:eastAsia="Times New Roman" w:hAnsi="Calibri" w:cs="Times New Roman"/>
                <w:color w:val="000000"/>
                <w:lang w:val="tr-TR" w:eastAsia="tr-TR" w:bidi="ar-SA"/>
              </w:rPr>
              <w:br/>
              <w:t>Yatırımlar</w:t>
            </w:r>
          </w:p>
        </w:tc>
        <w:tc>
          <w:tcPr>
            <w:tcW w:w="7567" w:type="dxa"/>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KOBİ’lerin pazarlama ve ihracat kapasitesini artırmaya yönelik destekler verilecek ve etkinlikler sürdürülecektir.</w:t>
            </w:r>
          </w:p>
        </w:tc>
        <w:tc>
          <w:tcPr>
            <w:tcW w:w="2639"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SANAYİ STRATEJİ BELGESİ (2011-2014)</w:t>
            </w:r>
          </w:p>
        </w:tc>
      </w:tr>
      <w:tr w:rsidR="00063A01" w:rsidRPr="00FB45E9" w:rsidTr="003A6FB8">
        <w:trPr>
          <w:trHeight w:val="578"/>
        </w:trPr>
        <w:tc>
          <w:tcPr>
            <w:tcW w:w="936"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FF0000"/>
                <w:lang w:val="tr-TR" w:eastAsia="tr-TR" w:bidi="ar-SA"/>
              </w:rPr>
            </w:pPr>
            <w:r w:rsidRPr="00FB45E9">
              <w:rPr>
                <w:rFonts w:ascii="Calibri" w:eastAsia="Times New Roman" w:hAnsi="Calibri" w:cs="Times New Roman"/>
                <w:b/>
                <w:bCs/>
                <w:color w:val="FF0000"/>
                <w:lang w:val="tr-TR" w:eastAsia="tr-TR" w:bidi="ar-SA"/>
              </w:rPr>
              <w:t>1.2</w:t>
            </w:r>
          </w:p>
        </w:tc>
        <w:tc>
          <w:tcPr>
            <w:tcW w:w="2496"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FF0000"/>
                <w:lang w:val="tr-TR" w:eastAsia="tr-TR" w:bidi="ar-SA"/>
              </w:rPr>
            </w:pPr>
            <w:r w:rsidRPr="00FB45E9">
              <w:rPr>
                <w:rFonts w:ascii="Calibri" w:eastAsia="Times New Roman" w:hAnsi="Calibri" w:cs="Times New Roman"/>
                <w:b/>
                <w:bCs/>
                <w:color w:val="FF0000"/>
                <w:lang w:val="tr-TR" w:eastAsia="tr-TR" w:bidi="ar-SA"/>
              </w:rPr>
              <w:t>AR-GE KAPASİTESİNİN VE İNSAN KAYNAĞININ GÜÇLENDİRİLMESİ</w:t>
            </w: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215</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Firmaların ve özellikle KOBİ’lerin verimlilik arttırıcı yöntemleri üretim süreçlerinde benimsemeleri teşvik edilecek, 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xml:space="preserve"> faaliyetlerini ve yenilikçiliği teşvik etmek suretiyle, özel sektörün özgün ürünler ve süreçler tasarlaması veya mevcut ürünleri sürekli olarak iyileştirmesi desteklenecektir.</w:t>
            </w:r>
          </w:p>
        </w:tc>
        <w:tc>
          <w:tcPr>
            <w:tcW w:w="2639"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ULUSAL SANAYİ STRATEJİSİ</w:t>
            </w:r>
          </w:p>
        </w:tc>
      </w:tr>
      <w:tr w:rsidR="00063A01" w:rsidRPr="00FB45E9" w:rsidTr="003A6FB8">
        <w:trPr>
          <w:trHeight w:val="601"/>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218</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xml:space="preserve"> ve yenilikçilik faaliyetlerinin yoğunluğunun ve yarattığı etkinin arttırılmasına özen gösterilecektir. Sınaî mülkiyet haklarının korunması, finansman imkânlarının arttırılması ve eğitim kurumlarının yapılanması gibi kamu politikalarının etki alanına giren pek çok unsur stratejik bir şekilde Türkiye’nin teknolojik gelişmişlik düzeyini arttırmak üzere yeniden ele alınacaktır.</w:t>
            </w:r>
          </w:p>
        </w:tc>
        <w:tc>
          <w:tcPr>
            <w:tcW w:w="2639"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272"/>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p>
        </w:tc>
        <w:tc>
          <w:tcPr>
            <w:tcW w:w="7567" w:type="dxa"/>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İşletmelerin ortak 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ortak tedarik ve pazarlama faaliyetlerine önem verilecektir. Ağ oluşturma ve kümelenme girişimleri desteklenecektir.”</w:t>
            </w:r>
          </w:p>
        </w:tc>
        <w:tc>
          <w:tcPr>
            <w:tcW w:w="2639"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385"/>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Bölüm </w:t>
            </w:r>
            <w:proofErr w:type="gramStart"/>
            <w:r w:rsidRPr="00FB45E9">
              <w:rPr>
                <w:rFonts w:ascii="Calibri" w:eastAsia="Times New Roman" w:hAnsi="Calibri" w:cs="Times New Roman"/>
                <w:color w:val="000000"/>
                <w:lang w:val="tr-TR" w:eastAsia="tr-TR" w:bidi="ar-SA"/>
              </w:rPr>
              <w:t>3.5</w:t>
            </w:r>
            <w:proofErr w:type="gramEnd"/>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Turizm sektöründe Ar-</w:t>
            </w:r>
            <w:proofErr w:type="spellStart"/>
            <w:r w:rsidRPr="00FB45E9">
              <w:rPr>
                <w:rFonts w:ascii="Calibri" w:eastAsia="Times New Roman" w:hAnsi="Calibri" w:cs="Times New Roman"/>
                <w:color w:val="000000"/>
                <w:lang w:val="tr-TR" w:eastAsia="tr-TR" w:bidi="ar-SA"/>
              </w:rPr>
              <w:t>Ge'nin</w:t>
            </w:r>
            <w:proofErr w:type="spellEnd"/>
            <w:r w:rsidRPr="00FB45E9">
              <w:rPr>
                <w:rFonts w:ascii="Calibri" w:eastAsia="Times New Roman" w:hAnsi="Calibri" w:cs="Times New Roman"/>
                <w:color w:val="000000"/>
                <w:lang w:val="tr-TR" w:eastAsia="tr-TR" w:bidi="ar-SA"/>
              </w:rPr>
              <w:t xml:space="preserve"> kamu, özel sektör ve turizm sektöründeki kuruluşlar arasında öncelikle ele alınması: Markalaşma; İmaj oluşturma, Varış noktalarının markalaştırılması</w:t>
            </w:r>
          </w:p>
        </w:tc>
        <w:tc>
          <w:tcPr>
            <w:tcW w:w="2639"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2023 TÜRKİYE TURİZM STRATEJİSİ EYLEM PLANI</w:t>
            </w:r>
          </w:p>
        </w:tc>
      </w:tr>
      <w:tr w:rsidR="00063A01" w:rsidRPr="00FB45E9" w:rsidTr="003A6FB8">
        <w:trPr>
          <w:trHeight w:val="295"/>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4,1</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KOBİ’lerin 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xml:space="preserve">, yenilik, tasarım konusundaki </w:t>
            </w:r>
            <w:proofErr w:type="spellStart"/>
            <w:r w:rsidRPr="00FB45E9">
              <w:rPr>
                <w:rFonts w:ascii="Calibri" w:eastAsia="Times New Roman" w:hAnsi="Calibri" w:cs="Times New Roman"/>
                <w:color w:val="000000"/>
                <w:lang w:val="tr-TR" w:eastAsia="tr-TR" w:bidi="ar-SA"/>
              </w:rPr>
              <w:t>farkındalıklarının</w:t>
            </w:r>
            <w:proofErr w:type="spellEnd"/>
            <w:r w:rsidRPr="00FB45E9">
              <w:rPr>
                <w:rFonts w:ascii="Calibri" w:eastAsia="Times New Roman" w:hAnsi="Calibri" w:cs="Times New Roman"/>
                <w:color w:val="000000"/>
                <w:lang w:val="tr-TR" w:eastAsia="tr-TR" w:bidi="ar-SA"/>
              </w:rPr>
              <w:t xml:space="preserve"> arttırılması ve faaliyetlerinin desteklenmesi</w:t>
            </w:r>
          </w:p>
        </w:tc>
        <w:tc>
          <w:tcPr>
            <w:tcW w:w="2639"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KOBİ STRATEJİSİ VE EYLEM PLANI (2011-2013)</w:t>
            </w:r>
          </w:p>
        </w:tc>
      </w:tr>
      <w:tr w:rsidR="00063A01" w:rsidRPr="00FB45E9" w:rsidTr="003A6FB8">
        <w:trPr>
          <w:trHeight w:val="317"/>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4,2</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xml:space="preserve"> ve yenilik projelerinin ticarileştirilmesine yönelik destek mekanizmalarının oluşturulması</w:t>
            </w:r>
          </w:p>
        </w:tc>
        <w:tc>
          <w:tcPr>
            <w:tcW w:w="2639"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266"/>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Strateji </w:t>
            </w:r>
            <w:proofErr w:type="gramStart"/>
            <w:r w:rsidRPr="00FB45E9">
              <w:rPr>
                <w:rFonts w:ascii="Calibri" w:eastAsia="Times New Roman" w:hAnsi="Calibri" w:cs="Times New Roman"/>
                <w:color w:val="000000"/>
                <w:lang w:val="tr-TR" w:eastAsia="tr-TR" w:bidi="ar-SA"/>
              </w:rPr>
              <w:t>1.3</w:t>
            </w:r>
            <w:proofErr w:type="gramEnd"/>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Özel sektörün 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xml:space="preserve"> ihtiyaçları doğrultusunda BT-İK yetişmesine </w:t>
            </w:r>
            <w:proofErr w:type="spellStart"/>
            <w:r w:rsidRPr="00FB45E9">
              <w:rPr>
                <w:rFonts w:ascii="Calibri" w:eastAsia="Times New Roman" w:hAnsi="Calibri" w:cs="Times New Roman"/>
                <w:color w:val="000000"/>
                <w:lang w:val="tr-TR" w:eastAsia="tr-TR" w:bidi="ar-SA"/>
              </w:rPr>
              <w:t>yönelikprogramlar</w:t>
            </w:r>
            <w:proofErr w:type="spellEnd"/>
            <w:r w:rsidRPr="00FB45E9">
              <w:rPr>
                <w:rFonts w:ascii="Calibri" w:eastAsia="Times New Roman" w:hAnsi="Calibri" w:cs="Times New Roman"/>
                <w:color w:val="000000"/>
                <w:lang w:val="tr-TR" w:eastAsia="tr-TR" w:bidi="ar-SA"/>
              </w:rPr>
              <w:t xml:space="preserve"> tasarlanması</w:t>
            </w:r>
          </w:p>
        </w:tc>
        <w:tc>
          <w:tcPr>
            <w:tcW w:w="2639"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BİLİM TEKNOLOJİ İNSAN KAYNAĞI STRATEJİ BELGESİ 2011-2016</w:t>
            </w:r>
          </w:p>
        </w:tc>
      </w:tr>
      <w:tr w:rsidR="00063A01" w:rsidRPr="00FB45E9" w:rsidTr="003A6FB8">
        <w:trPr>
          <w:trHeight w:val="487"/>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322</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İmalat sanayindeki işgücünün yaratıcılık ve </w:t>
            </w:r>
            <w:proofErr w:type="gramStart"/>
            <w:r w:rsidRPr="00FB45E9">
              <w:rPr>
                <w:rFonts w:ascii="Calibri" w:eastAsia="Times New Roman" w:hAnsi="Calibri" w:cs="Times New Roman"/>
                <w:color w:val="000000"/>
                <w:lang w:val="tr-TR" w:eastAsia="tr-TR" w:bidi="ar-SA"/>
              </w:rPr>
              <w:t>dizayn</w:t>
            </w:r>
            <w:proofErr w:type="gramEnd"/>
            <w:r w:rsidRPr="00FB45E9">
              <w:rPr>
                <w:rFonts w:ascii="Calibri" w:eastAsia="Times New Roman" w:hAnsi="Calibri" w:cs="Times New Roman"/>
                <w:color w:val="000000"/>
                <w:lang w:val="tr-TR" w:eastAsia="tr-TR" w:bidi="ar-SA"/>
              </w:rPr>
              <w:t xml:space="preserve"> kapasitesini artırmaya yönelik programlar desteklenecek,  insan kaynaklarının piyasanın gelecekte talep edeceği uzmanlıklar doğrultusunda geliştirilmesi yönünde çalışmalar teşvik edilecektir.</w:t>
            </w:r>
          </w:p>
        </w:tc>
        <w:tc>
          <w:tcPr>
            <w:tcW w:w="2639"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BÖLGESEL GELİŞME ULUSAL STRATEJİSİ - BGUS</w:t>
            </w:r>
          </w:p>
        </w:tc>
      </w:tr>
      <w:tr w:rsidR="00063A01" w:rsidRPr="00FB45E9" w:rsidTr="003A6FB8">
        <w:trPr>
          <w:trHeight w:val="408"/>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519</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Mali piyasalarda 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xml:space="preserve"> faaliyetleri desteklenecek, mobil bankacılık ve internet bankacılığı yaygınlaştırılacaktır.</w:t>
            </w:r>
          </w:p>
        </w:tc>
        <w:tc>
          <w:tcPr>
            <w:tcW w:w="2639"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 KALKINMA PLANI (2014 -2018)</w:t>
            </w:r>
          </w:p>
        </w:tc>
      </w:tr>
      <w:tr w:rsidR="00063A01" w:rsidRPr="00FB45E9" w:rsidTr="003A6FB8">
        <w:trPr>
          <w:trHeight w:val="408"/>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628</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Uluslararası düzeyde rekabetçi ve yüksek katma değerli yeni sektörler, ürün ve markalar ortaya çıkaracak 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xml:space="preserve"> ve yenilik programları hayata geçirilecektir.</w:t>
            </w:r>
          </w:p>
        </w:tc>
        <w:tc>
          <w:tcPr>
            <w:tcW w:w="2639"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584"/>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630</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xml:space="preserve"> desteklerinde koordinasyon sağlanacak ve mevcut destek programları etki analizi çalışmaları yapılarak gözden geçirilecektir. 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xml:space="preserve"> faaliyetleri, öncelikli alanlarda oluşturulacak ortak hedefler çerçevesinde, </w:t>
            </w:r>
            <w:proofErr w:type="spellStart"/>
            <w:r w:rsidRPr="00FB45E9">
              <w:rPr>
                <w:rFonts w:ascii="Calibri" w:eastAsia="Times New Roman" w:hAnsi="Calibri" w:cs="Times New Roman"/>
                <w:color w:val="000000"/>
                <w:lang w:val="tr-TR" w:eastAsia="tr-TR" w:bidi="ar-SA"/>
              </w:rPr>
              <w:t>ticarileştirmeyl</w:t>
            </w:r>
            <w:proofErr w:type="spellEnd"/>
            <w:r w:rsidRPr="00FB45E9">
              <w:rPr>
                <w:rFonts w:ascii="Calibri" w:eastAsia="Times New Roman" w:hAnsi="Calibri" w:cs="Times New Roman"/>
                <w:color w:val="000000"/>
                <w:lang w:val="tr-TR" w:eastAsia="tr-TR" w:bidi="ar-SA"/>
              </w:rPr>
              <w:t xml:space="preserve"> de içerecek şekilde piyasa şartları gözetilerek bütünsellik içinde desteklenecektir.</w:t>
            </w:r>
          </w:p>
        </w:tc>
        <w:tc>
          <w:tcPr>
            <w:tcW w:w="2639"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589"/>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631</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Başta enerji ve imalat sanayi olmak üzere tüm sektörlerde, doğal kaynakların etkin kullanımını ve çevresel bozulmaların önlenmesini sağlayacak temiz teknolojiler </w:t>
            </w:r>
            <w:proofErr w:type="spellStart"/>
            <w:r w:rsidRPr="00FB45E9">
              <w:rPr>
                <w:rFonts w:ascii="Calibri" w:eastAsia="Times New Roman" w:hAnsi="Calibri" w:cs="Times New Roman"/>
                <w:color w:val="000000"/>
                <w:lang w:val="tr-TR" w:eastAsia="tr-TR" w:bidi="ar-SA"/>
              </w:rPr>
              <w:t>île</w:t>
            </w:r>
            <w:proofErr w:type="spellEnd"/>
            <w:r w:rsidRPr="00FB45E9">
              <w:rPr>
                <w:rFonts w:ascii="Calibri" w:eastAsia="Times New Roman" w:hAnsi="Calibri" w:cs="Times New Roman"/>
                <w:color w:val="000000"/>
                <w:lang w:val="tr-TR" w:eastAsia="tr-TR" w:bidi="ar-SA"/>
              </w:rPr>
              <w:t xml:space="preserve"> katma değeri yüksek yeşil ürünler geliştirilmesine yönelik 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xml:space="preserve"> ve yenilik faaliyetleri desteklenecektir</w:t>
            </w:r>
          </w:p>
        </w:tc>
        <w:tc>
          <w:tcPr>
            <w:tcW w:w="2639"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408"/>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638</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 Kamu kurumlarının özel sektörle işbirliği içerisinde 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xml:space="preserve"> faaliyetlerini yönlendirme ve sonuçlarını hayata geçirmeye yönelik kapasiteleri güçlendirilecektir.</w:t>
            </w:r>
          </w:p>
        </w:tc>
        <w:tc>
          <w:tcPr>
            <w:tcW w:w="2639"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408"/>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662</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 İşletmelerin rekabet öncesi işbirliği, ağ oluşturma, ortak 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xml:space="preserve"> ve tasarım, ortak tedarik ve pazarlama faaliyetlerinin geliştirilmesi özendirilecektir.</w:t>
            </w:r>
          </w:p>
        </w:tc>
        <w:tc>
          <w:tcPr>
            <w:tcW w:w="2639"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408"/>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695</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 KOBİ'lerin 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xml:space="preserve">, yenilik ve İhracat kapasiteleri geliştirilerek </w:t>
            </w:r>
            <w:proofErr w:type="spellStart"/>
            <w:r w:rsidRPr="00FB45E9">
              <w:rPr>
                <w:rFonts w:ascii="Calibri" w:eastAsia="Times New Roman" w:hAnsi="Calibri" w:cs="Times New Roman"/>
                <w:color w:val="000000"/>
                <w:lang w:val="tr-TR" w:eastAsia="tr-TR" w:bidi="ar-SA"/>
              </w:rPr>
              <w:t>uluslararasılaşma</w:t>
            </w:r>
            <w:proofErr w:type="spellEnd"/>
            <w:r w:rsidRPr="00FB45E9">
              <w:rPr>
                <w:rFonts w:ascii="Calibri" w:eastAsia="Times New Roman" w:hAnsi="Calibri" w:cs="Times New Roman"/>
                <w:color w:val="000000"/>
                <w:lang w:val="tr-TR" w:eastAsia="tr-TR" w:bidi="ar-SA"/>
              </w:rPr>
              <w:t xml:space="preserve"> düzeyleri artırılacaktır.</w:t>
            </w:r>
          </w:p>
        </w:tc>
        <w:tc>
          <w:tcPr>
            <w:tcW w:w="2639"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589"/>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926</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Endüstriyel merkezlerin rekabet üstünlüğüne sahip olduğu alanlarda uzmanlaşması desteklenecektir. Bu merkezlerde 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xml:space="preserve"> ve yenilik altyapısı geliştirilecek, yüksek katma değerli mal ve hizmet üretimi teşvik edilecek, küresel üretim sistemleriyle bütünleşmeleri kolaylaştırılacaktır.</w:t>
            </w:r>
          </w:p>
        </w:tc>
        <w:tc>
          <w:tcPr>
            <w:tcW w:w="2639"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408"/>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1041</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Enerji, sanayi, tarım</w:t>
            </w:r>
            <w:proofErr w:type="gramStart"/>
            <w:r w:rsidRPr="00FB45E9">
              <w:rPr>
                <w:rFonts w:ascii="Calibri" w:eastAsia="Times New Roman" w:hAnsi="Calibri" w:cs="Times New Roman"/>
                <w:color w:val="000000"/>
                <w:lang w:val="tr-TR" w:eastAsia="tr-TR" w:bidi="ar-SA"/>
              </w:rPr>
              <w:t>,:</w:t>
            </w:r>
            <w:proofErr w:type="gramEnd"/>
            <w:r w:rsidRPr="00FB45E9">
              <w:rPr>
                <w:rFonts w:ascii="Calibri" w:eastAsia="Times New Roman" w:hAnsi="Calibri" w:cs="Times New Roman"/>
                <w:color w:val="000000"/>
                <w:lang w:val="tr-TR" w:eastAsia="tr-TR" w:bidi="ar-SA"/>
              </w:rPr>
              <w:t xml:space="preserve"> ulaştırma, inşaat, hizmetler ve şehirleşme gibi alanlarda yeşil büyüme fırsatları, değerlendirilecek, çevreye duyarlı ekonomik büyümeyi sağlayan yeni iş alanları, 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xml:space="preserve"> ve yenilikçilik desteklenecektir.</w:t>
            </w:r>
          </w:p>
        </w:tc>
        <w:tc>
          <w:tcPr>
            <w:tcW w:w="2639"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408"/>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381</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Kamu sektöründe hizmet kalitesi ve personel verimliliğini yükseltecek bir insan kaynağı yönetim modeli oluşturulacaktır.</w:t>
            </w:r>
          </w:p>
        </w:tc>
        <w:tc>
          <w:tcPr>
            <w:tcW w:w="2639"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374"/>
        </w:trPr>
        <w:tc>
          <w:tcPr>
            <w:tcW w:w="936"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FF0000"/>
                <w:lang w:val="tr-TR" w:eastAsia="tr-TR" w:bidi="ar-SA"/>
              </w:rPr>
            </w:pPr>
            <w:r w:rsidRPr="00FB45E9">
              <w:rPr>
                <w:rFonts w:ascii="Calibri" w:eastAsia="Times New Roman" w:hAnsi="Calibri" w:cs="Times New Roman"/>
                <w:b/>
                <w:bCs/>
                <w:color w:val="FF0000"/>
                <w:lang w:val="tr-TR" w:eastAsia="tr-TR" w:bidi="ar-SA"/>
              </w:rPr>
              <w:t>1.3</w:t>
            </w:r>
          </w:p>
        </w:tc>
        <w:tc>
          <w:tcPr>
            <w:tcW w:w="2496"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FF0000"/>
                <w:lang w:val="tr-TR" w:eastAsia="tr-TR" w:bidi="ar-SA"/>
              </w:rPr>
            </w:pPr>
            <w:r w:rsidRPr="00FB45E9">
              <w:rPr>
                <w:rFonts w:ascii="Calibri" w:eastAsia="Times New Roman" w:hAnsi="Calibri" w:cs="Times New Roman"/>
                <w:b/>
                <w:bCs/>
                <w:color w:val="FF0000"/>
                <w:lang w:val="tr-TR" w:eastAsia="tr-TR" w:bidi="ar-SA"/>
              </w:rPr>
              <w:t xml:space="preserve">İŞLETMELERDE KURUMSALLAŞMANIN </w:t>
            </w:r>
            <w:r w:rsidRPr="00FB45E9">
              <w:rPr>
                <w:rFonts w:ascii="Calibri" w:eastAsia="Times New Roman" w:hAnsi="Calibri" w:cs="Times New Roman"/>
                <w:b/>
                <w:bCs/>
                <w:color w:val="FF0000"/>
                <w:lang w:val="tr-TR" w:eastAsia="tr-TR" w:bidi="ar-SA"/>
              </w:rPr>
              <w:lastRenderedPageBreak/>
              <w:t>TEŞVİK EDİLMESİ</w:t>
            </w: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lastRenderedPageBreak/>
              <w:t>2,1</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KOBİ’lerin, yönetim, kurumsallaşma, pazarlama, verimlilik, kalite, standardizasyon, </w:t>
            </w:r>
            <w:proofErr w:type="gramStart"/>
            <w:r w:rsidRPr="00FB45E9">
              <w:rPr>
                <w:rFonts w:ascii="Calibri" w:eastAsia="Times New Roman" w:hAnsi="Calibri" w:cs="Times New Roman"/>
                <w:color w:val="000000"/>
                <w:lang w:val="tr-TR" w:eastAsia="tr-TR" w:bidi="ar-SA"/>
              </w:rPr>
              <w:t>sınai</w:t>
            </w:r>
            <w:proofErr w:type="gramEnd"/>
            <w:r w:rsidRPr="00FB45E9">
              <w:rPr>
                <w:rFonts w:ascii="Calibri" w:eastAsia="Times New Roman" w:hAnsi="Calibri" w:cs="Times New Roman"/>
                <w:color w:val="000000"/>
                <w:lang w:val="tr-TR" w:eastAsia="tr-TR" w:bidi="ar-SA"/>
              </w:rPr>
              <w:t xml:space="preserve"> mülkiyet hakları, bilgi iletişim teknolojilerinin kullanımı vb. konularda bilgiye </w:t>
            </w:r>
            <w:r w:rsidRPr="00FB45E9">
              <w:rPr>
                <w:rFonts w:ascii="Calibri" w:eastAsia="Times New Roman" w:hAnsi="Calibri" w:cs="Times New Roman"/>
                <w:color w:val="000000"/>
                <w:lang w:val="tr-TR" w:eastAsia="tr-TR" w:bidi="ar-SA"/>
              </w:rPr>
              <w:lastRenderedPageBreak/>
              <w:t>erişimlerinin kolaylaştırılması ve desteklenmesi</w:t>
            </w:r>
          </w:p>
        </w:tc>
        <w:tc>
          <w:tcPr>
            <w:tcW w:w="2639" w:type="dxa"/>
            <w:vMerge w:val="restart"/>
            <w:shd w:val="clear" w:color="auto" w:fill="auto"/>
            <w:noWrap/>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lastRenderedPageBreak/>
              <w:t>KOBİ STRATEJİSİ VE EYLEM PLANI (2011-2013)</w:t>
            </w:r>
          </w:p>
        </w:tc>
      </w:tr>
      <w:tr w:rsidR="00063A01" w:rsidRPr="00FB45E9" w:rsidTr="003A6FB8">
        <w:trPr>
          <w:trHeight w:val="329"/>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2,5</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KOBİ’lerin, ilgili ulusal ve uluslararası standartlara uyum yeteneklerinin arttırılması</w:t>
            </w:r>
          </w:p>
        </w:tc>
        <w:tc>
          <w:tcPr>
            <w:tcW w:w="2639"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227"/>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4,3</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KOBİ’ler ile büyük ölçekli işletmeler ve üniversiteler arasındaki işbirliğinin arttırılması</w:t>
            </w:r>
          </w:p>
        </w:tc>
        <w:tc>
          <w:tcPr>
            <w:tcW w:w="2639"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334"/>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697</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KOBİ'lerin markalaşmaları, kurumsallaşmaları ve yenilikçi iş modelleri geliştirmeleri sağlanacaktır.</w:t>
            </w:r>
          </w:p>
        </w:tc>
        <w:tc>
          <w:tcPr>
            <w:tcW w:w="2639" w:type="dxa"/>
            <w:vMerge w:val="restart"/>
            <w:shd w:val="clear" w:color="auto" w:fill="auto"/>
            <w:noWrap/>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 KALKINMA PLANI (2014 -2018)</w:t>
            </w:r>
          </w:p>
        </w:tc>
      </w:tr>
      <w:tr w:rsidR="00063A01" w:rsidRPr="00FB45E9" w:rsidTr="003A6FB8">
        <w:trPr>
          <w:trHeight w:val="606"/>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863</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Ticaret hizmetlerinde markalaşma ve kurumsallaşma kapasitesinin </w:t>
            </w:r>
            <w:proofErr w:type="gramStart"/>
            <w:r w:rsidRPr="00FB45E9">
              <w:rPr>
                <w:rFonts w:ascii="Calibri" w:eastAsia="Times New Roman" w:hAnsi="Calibri" w:cs="Times New Roman"/>
                <w:color w:val="000000"/>
                <w:lang w:val="tr-TR" w:eastAsia="tr-TR" w:bidi="ar-SA"/>
              </w:rPr>
              <w:t>geliştirilmesi : yoluyla</w:t>
            </w:r>
            <w:proofErr w:type="gramEnd"/>
            <w:r w:rsidRPr="00FB45E9">
              <w:rPr>
                <w:rFonts w:ascii="Calibri" w:eastAsia="Times New Roman" w:hAnsi="Calibri" w:cs="Times New Roman"/>
                <w:color w:val="000000"/>
                <w:lang w:val="tr-TR" w:eastAsia="tr-TR" w:bidi="ar-SA"/>
              </w:rPr>
              <w:t xml:space="preserve"> işletmelerin özellikle yeni gelişen çevre ülke pazarlarına daha fazla açılması sağlanacaktır. Girişimcilerin yurtdışı pazarlara açılması amacıyla elektronik ticaret hizmetleri geliştirilecektir.</w:t>
            </w:r>
          </w:p>
        </w:tc>
        <w:tc>
          <w:tcPr>
            <w:tcW w:w="2639"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487"/>
        </w:trPr>
        <w:tc>
          <w:tcPr>
            <w:tcW w:w="936"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FF0000"/>
                <w:lang w:val="tr-TR" w:eastAsia="tr-TR" w:bidi="ar-SA"/>
              </w:rPr>
            </w:pPr>
            <w:r w:rsidRPr="00FB45E9">
              <w:rPr>
                <w:rFonts w:ascii="Calibri" w:eastAsia="Times New Roman" w:hAnsi="Calibri" w:cs="Times New Roman"/>
                <w:b/>
                <w:bCs/>
                <w:color w:val="FF0000"/>
                <w:lang w:val="tr-TR" w:eastAsia="tr-TR" w:bidi="ar-SA"/>
              </w:rPr>
              <w:t>1.4</w:t>
            </w:r>
          </w:p>
        </w:tc>
        <w:tc>
          <w:tcPr>
            <w:tcW w:w="2496"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FF0000"/>
                <w:lang w:val="tr-TR" w:eastAsia="tr-TR" w:bidi="ar-SA"/>
              </w:rPr>
            </w:pPr>
            <w:r w:rsidRPr="00FB45E9">
              <w:rPr>
                <w:rFonts w:ascii="Calibri" w:eastAsia="Times New Roman" w:hAnsi="Calibri" w:cs="Times New Roman"/>
                <w:b/>
                <w:bCs/>
                <w:color w:val="FF0000"/>
                <w:lang w:val="tr-TR" w:eastAsia="tr-TR" w:bidi="ar-SA"/>
              </w:rPr>
              <w:t>FİNANSMAN KAYNAKLARINA ERİŞİM İMKÂNLARININ ARTIRILMASI</w:t>
            </w: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311</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İşletmelerin Rekabet gücünü </w:t>
            </w:r>
            <w:proofErr w:type="gramStart"/>
            <w:r w:rsidRPr="00FB45E9">
              <w:rPr>
                <w:rFonts w:ascii="Calibri" w:eastAsia="Times New Roman" w:hAnsi="Calibri" w:cs="Times New Roman"/>
                <w:color w:val="000000"/>
                <w:lang w:val="tr-TR" w:eastAsia="tr-TR" w:bidi="ar-SA"/>
              </w:rPr>
              <w:t>artırmak,piyasaya</w:t>
            </w:r>
            <w:proofErr w:type="gramEnd"/>
            <w:r w:rsidRPr="00FB45E9">
              <w:rPr>
                <w:rFonts w:ascii="Calibri" w:eastAsia="Times New Roman" w:hAnsi="Calibri" w:cs="Times New Roman"/>
                <w:color w:val="000000"/>
                <w:lang w:val="tr-TR" w:eastAsia="tr-TR" w:bidi="ar-SA"/>
              </w:rPr>
              <w:t xml:space="preserve"> erişimini kolaylaştırmak, katma değerlerini artırmak yönünde münferit veya ortak AR-GE ve yenilik kapasitesini geliştirici, markalaşmayı kolaylaştırıcı çeşitli finansman kaynaklarına erişimini kolaylaştırıcı tedbirler alınacaktır.</w:t>
            </w:r>
          </w:p>
        </w:tc>
        <w:tc>
          <w:tcPr>
            <w:tcW w:w="2639"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BÖLGESEL GELİŞME ULUSAL STRATEJİSİ - BGUS</w:t>
            </w:r>
          </w:p>
        </w:tc>
      </w:tr>
      <w:tr w:rsidR="00063A01" w:rsidRPr="00FB45E9" w:rsidTr="003A6FB8">
        <w:trPr>
          <w:trHeight w:val="601"/>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218</w:t>
            </w:r>
          </w:p>
        </w:tc>
        <w:tc>
          <w:tcPr>
            <w:tcW w:w="7567" w:type="dxa"/>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xml:space="preserve"> ve yenilikçilik faaliyetlerinin yoğunluğunun ve yarattığı etkinin arttırılmasına özen gösterilecektir. Sınaî mülkiyet haklarının korunması, finansman imkânlarının arttırılması ve eğitim kurumlarının yapılanması gibi kamu politikalarının etki alanına giren pek çok unsur stratejik bir şekilde Türkiye’nin teknolojik gelişmişlik düzeyini arttırmak üzere yeniden ele alınacaktır.</w:t>
            </w:r>
          </w:p>
        </w:tc>
        <w:tc>
          <w:tcPr>
            <w:tcW w:w="2639"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ULUSAL SANAYİ STRATEJİSİ</w:t>
            </w:r>
          </w:p>
        </w:tc>
      </w:tr>
      <w:tr w:rsidR="00063A01" w:rsidRPr="00FB45E9" w:rsidTr="003A6FB8">
        <w:trPr>
          <w:trHeight w:val="125"/>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5,1</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KOBİ’lerin banka kredilerine erişiminin arttırılması</w:t>
            </w:r>
          </w:p>
        </w:tc>
        <w:tc>
          <w:tcPr>
            <w:tcW w:w="2639"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KOBİ STRATEJİSİ VE EYLEM PLANI (2011-2013)</w:t>
            </w:r>
          </w:p>
        </w:tc>
      </w:tr>
      <w:tr w:rsidR="00063A01" w:rsidRPr="00FB45E9" w:rsidTr="003A6FB8">
        <w:trPr>
          <w:trHeight w:val="244"/>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5,2</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Uluslararası kredi </w:t>
            </w:r>
            <w:proofErr w:type="gramStart"/>
            <w:r w:rsidRPr="00FB45E9">
              <w:rPr>
                <w:rFonts w:ascii="Calibri" w:eastAsia="Times New Roman" w:hAnsi="Calibri" w:cs="Times New Roman"/>
                <w:color w:val="000000"/>
                <w:lang w:val="tr-TR" w:eastAsia="tr-TR" w:bidi="ar-SA"/>
              </w:rPr>
              <w:t>kriterleri</w:t>
            </w:r>
            <w:proofErr w:type="gramEnd"/>
            <w:r w:rsidRPr="00FB45E9">
              <w:rPr>
                <w:rFonts w:ascii="Calibri" w:eastAsia="Times New Roman" w:hAnsi="Calibri" w:cs="Times New Roman"/>
                <w:color w:val="000000"/>
                <w:lang w:val="tr-TR" w:eastAsia="tr-TR" w:bidi="ar-SA"/>
              </w:rPr>
              <w:t xml:space="preserve"> ve kurumsal yönetişim ilkeleri konusunda KOBİ’lerin bilinçlendirilmesi</w:t>
            </w:r>
          </w:p>
        </w:tc>
        <w:tc>
          <w:tcPr>
            <w:tcW w:w="2639"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368"/>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340</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Spor tesislerinin yapımı ve işletiminde başta kamu-özel işbirliği modeli olmak üzere alternatif finansman ve işletme modelleri hayata geçirilecektir.</w:t>
            </w:r>
          </w:p>
        </w:tc>
        <w:tc>
          <w:tcPr>
            <w:tcW w:w="2639" w:type="dxa"/>
            <w:vMerge w:val="restart"/>
            <w:shd w:val="clear" w:color="auto" w:fill="auto"/>
            <w:noWrap/>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 KALKINMA PLANI (2014 -2018)</w:t>
            </w:r>
          </w:p>
        </w:tc>
      </w:tr>
      <w:tr w:rsidR="00063A01" w:rsidRPr="00FB45E9" w:rsidTr="003A6FB8">
        <w:trPr>
          <w:trHeight w:val="425"/>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463</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Mali piyasa araçlarıyla tasarruflar özendirilecektir. Bu kapsamda, finansal ürün çeşitliliği artırılacak, küçük ölçekli yatırımcıların tasarruf imkânları geliştirilecek ve sermaye piyasası araçlarına erişimi kolaylaştırılacaktır.</w:t>
            </w:r>
          </w:p>
        </w:tc>
        <w:tc>
          <w:tcPr>
            <w:tcW w:w="2639"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232"/>
        </w:trPr>
        <w:tc>
          <w:tcPr>
            <w:tcW w:w="936"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FF0000"/>
                <w:lang w:val="tr-TR" w:eastAsia="tr-TR" w:bidi="ar-SA"/>
              </w:rPr>
            </w:pPr>
            <w:r w:rsidRPr="00FB45E9">
              <w:rPr>
                <w:rFonts w:ascii="Calibri" w:eastAsia="Times New Roman" w:hAnsi="Calibri" w:cs="Times New Roman"/>
                <w:b/>
                <w:bCs/>
                <w:color w:val="FF0000"/>
                <w:lang w:val="tr-TR" w:eastAsia="tr-TR" w:bidi="ar-SA"/>
              </w:rPr>
              <w:t>1.5</w:t>
            </w:r>
          </w:p>
        </w:tc>
        <w:tc>
          <w:tcPr>
            <w:tcW w:w="2496"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FF0000"/>
                <w:lang w:val="tr-TR" w:eastAsia="tr-TR" w:bidi="ar-SA"/>
              </w:rPr>
            </w:pPr>
            <w:r w:rsidRPr="00FB45E9">
              <w:rPr>
                <w:rFonts w:ascii="Calibri" w:eastAsia="Times New Roman" w:hAnsi="Calibri" w:cs="Times New Roman"/>
                <w:b/>
                <w:bCs/>
                <w:color w:val="FF0000"/>
                <w:lang w:val="tr-TR" w:eastAsia="tr-TR" w:bidi="ar-SA"/>
              </w:rPr>
              <w:t>İŞBİRLİĞİNE DAYALI KÜMELENME GİRİŞİMLERİNİN TEŞVİK EDİLMESİ</w:t>
            </w:r>
          </w:p>
        </w:tc>
        <w:tc>
          <w:tcPr>
            <w:tcW w:w="1701"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Kümelenme faaliyetlerinin desteklenmesi</w:t>
            </w:r>
          </w:p>
        </w:tc>
        <w:tc>
          <w:tcPr>
            <w:tcW w:w="2639"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KOBİ STRATEJİSİ VE EYLEM PLANI (2011-2013)</w:t>
            </w:r>
          </w:p>
        </w:tc>
      </w:tr>
      <w:tr w:rsidR="00063A01" w:rsidRPr="00FB45E9" w:rsidTr="003A6FB8">
        <w:trPr>
          <w:trHeight w:val="380"/>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633</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Araştırma merkezleri, kuluçka merkezleri, teknoloji transfer ve yenilik merkezleri ve teknoloji geliştirme bölgelerinin belli alanlarda odaklanmaları, birbirleriyle bütünleşik bir biçimde çalışmaları sağlanacak ve bu yapıların ilgili küme faaliyetlerini desteklemeleri özendirilecektir.</w:t>
            </w:r>
          </w:p>
        </w:tc>
        <w:tc>
          <w:tcPr>
            <w:tcW w:w="2639"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 KALKINMA PLANI  (2014 -2018)</w:t>
            </w:r>
          </w:p>
        </w:tc>
      </w:tr>
      <w:tr w:rsidR="00063A01" w:rsidRPr="00FB45E9" w:rsidTr="003A6FB8">
        <w:trPr>
          <w:trHeight w:val="380"/>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662</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İşletmelerin rekabet öncesi işbirliği, ağ oluşturma, ortak 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xml:space="preserve"> ve tasarım, ortak tedarik ve pazarlama faaliyetlerinin geliştirilmesi özendirilecektir.</w:t>
            </w:r>
          </w:p>
        </w:tc>
        <w:tc>
          <w:tcPr>
            <w:tcW w:w="2639"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487"/>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663</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Uluslararası pazarlarda rekabetçi olan yerli şirketler ile yan sanayi firmalarının özellikle yurtiçinde yeni yatırım alanlarında işbirliğine yönelik mekanizmalar, ön finansman modellerine de yer verilerek kurulacaktır.</w:t>
            </w:r>
          </w:p>
        </w:tc>
        <w:tc>
          <w:tcPr>
            <w:tcW w:w="2639"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635"/>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924   </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Bölgesel düzeyde değer zinciri ilişkileri dikkate alınarak, yenilikçi ve yüksek katma değerli küme oluşumları teşvik edilecek, mevcut kümelerdeki işletmeler arası işbirlikleri; artırılacak, kümelerin uluslararası </w:t>
            </w:r>
            <w:proofErr w:type="gramStart"/>
            <w:r w:rsidRPr="00FB45E9">
              <w:rPr>
                <w:rFonts w:ascii="Calibri" w:eastAsia="Times New Roman" w:hAnsi="Calibri" w:cs="Times New Roman"/>
                <w:color w:val="000000"/>
                <w:lang w:val="tr-TR" w:eastAsia="tr-TR" w:bidi="ar-SA"/>
              </w:rPr>
              <w:t xml:space="preserve">piyasalarla </w:t>
            </w:r>
            <w:r w:rsidRPr="00FB45E9">
              <w:rPr>
                <w:rFonts w:ascii="Calibri" w:eastAsia="Times New Roman" w:hAnsi="Calibri" w:cs="Times New Roman"/>
                <w:color w:val="000000"/>
                <w:vertAlign w:val="subscript"/>
                <w:lang w:val="tr-TR" w:eastAsia="tr-TR" w:bidi="ar-SA"/>
              </w:rPr>
              <w:t>:</w:t>
            </w:r>
            <w:r w:rsidRPr="00FB45E9">
              <w:rPr>
                <w:rFonts w:ascii="Calibri" w:eastAsia="Times New Roman" w:hAnsi="Calibri" w:cs="Times New Roman"/>
                <w:color w:val="000000"/>
                <w:lang w:val="tr-TR" w:eastAsia="tr-TR" w:bidi="ar-SA"/>
              </w:rPr>
              <w:t xml:space="preserve"> bütünleşmeleri</w:t>
            </w:r>
            <w:proofErr w:type="gramEnd"/>
            <w:r w:rsidRPr="00FB45E9">
              <w:rPr>
                <w:rFonts w:ascii="Calibri" w:eastAsia="Times New Roman" w:hAnsi="Calibri" w:cs="Times New Roman"/>
                <w:color w:val="000000"/>
                <w:lang w:val="tr-TR" w:eastAsia="tr-TR" w:bidi="ar-SA"/>
              </w:rPr>
              <w:t xml:space="preserve"> güçlendirilecek ve desteklerde merkezi ve bölgesel düzey uyumu gözetilecektir.</w:t>
            </w:r>
          </w:p>
        </w:tc>
        <w:tc>
          <w:tcPr>
            <w:tcW w:w="2639"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300"/>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309</w:t>
            </w:r>
          </w:p>
        </w:tc>
        <w:tc>
          <w:tcPr>
            <w:tcW w:w="7567" w:type="dxa"/>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roofErr w:type="gramStart"/>
            <w:r w:rsidRPr="00FB45E9">
              <w:rPr>
                <w:rFonts w:ascii="Calibri" w:eastAsia="Times New Roman" w:hAnsi="Calibri" w:cs="Times New Roman"/>
                <w:color w:val="000000"/>
                <w:lang w:val="tr-TR" w:eastAsia="tr-TR" w:bidi="ar-SA"/>
              </w:rPr>
              <w:t>…..</w:t>
            </w:r>
            <w:proofErr w:type="gramEnd"/>
            <w:r w:rsidRPr="00FB45E9">
              <w:rPr>
                <w:rFonts w:ascii="Calibri" w:eastAsia="Times New Roman" w:hAnsi="Calibri" w:cs="Times New Roman"/>
                <w:color w:val="000000"/>
                <w:lang w:val="tr-TR" w:eastAsia="tr-TR" w:bidi="ar-SA"/>
              </w:rPr>
              <w:t>bu kapsamda, bölge bazında sürükleyici sektörler liderliğinde ve güçlendirilmiş  sosyal ağ yapısı içerisinde kümelenmelerin desteklenmesi esas alınacaktır.</w:t>
            </w:r>
          </w:p>
        </w:tc>
        <w:tc>
          <w:tcPr>
            <w:tcW w:w="2639"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BÖLGESEL GELİŞME ULUSAL STRATEJİSİ - BGUS</w:t>
            </w:r>
          </w:p>
        </w:tc>
      </w:tr>
      <w:tr w:rsidR="00063A01" w:rsidRPr="00FB45E9" w:rsidTr="003A6FB8">
        <w:trPr>
          <w:trHeight w:val="892"/>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279/b</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Bölgeler arası gelişmişlik farklarının azaltılması ve bölgelerin rekabet gücü açısından farklılaştırılmış KOBİ politikaları için uygun yatırım ortamı oluşturulacaktır. Bu kapsamda finansman kaynaklarının genişletilmesi ve araçlarının çeşitlendirilmesine, pazara erişimin kolaylaştırılmasına, sürükleyici sektörler liderliğinde kümelenmelerin desteklenmesine özel önem verilecektir. Bu çerçevede, yerel kümelenmeleri güçlendirmeye yönelik olarak kümelenme içindeki aktörlerin işbirliğini arttırıcı mekanizmalar ile dünya piyasalarıyla </w:t>
            </w:r>
            <w:proofErr w:type="gramStart"/>
            <w:r w:rsidRPr="00FB45E9">
              <w:rPr>
                <w:rFonts w:ascii="Calibri" w:eastAsia="Times New Roman" w:hAnsi="Calibri" w:cs="Times New Roman"/>
                <w:color w:val="000000"/>
                <w:lang w:val="tr-TR" w:eastAsia="tr-TR" w:bidi="ar-SA"/>
              </w:rPr>
              <w:t>entegrasyonunu</w:t>
            </w:r>
            <w:proofErr w:type="gramEnd"/>
            <w:r w:rsidRPr="00FB45E9">
              <w:rPr>
                <w:rFonts w:ascii="Calibri" w:eastAsia="Times New Roman" w:hAnsi="Calibri" w:cs="Times New Roman"/>
                <w:color w:val="000000"/>
                <w:lang w:val="tr-TR" w:eastAsia="tr-TR" w:bidi="ar-SA"/>
              </w:rPr>
              <w:t xml:space="preserve"> sağlamaya yönelik mekanizmaların oluşumu özendirilecektir. Yatırım Destek ve Tanıtım Ajansı’nın, yerel kümelenmelerle ve bölgesel kalkınma girişimleriyle işbirliği ve koordinasyonu arttırılacaktır.</w:t>
            </w:r>
          </w:p>
        </w:tc>
        <w:tc>
          <w:tcPr>
            <w:tcW w:w="2639"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SANAYİ STRATEJİ BELGESİ (2011-2014)</w:t>
            </w:r>
          </w:p>
        </w:tc>
      </w:tr>
      <w:tr w:rsidR="00063A01" w:rsidRPr="00FB45E9" w:rsidTr="003A6FB8">
        <w:trPr>
          <w:trHeight w:val="465"/>
        </w:trPr>
        <w:tc>
          <w:tcPr>
            <w:tcW w:w="936"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FF0000"/>
                <w:lang w:val="tr-TR" w:eastAsia="tr-TR" w:bidi="ar-SA"/>
              </w:rPr>
            </w:pPr>
            <w:r w:rsidRPr="00FB45E9">
              <w:rPr>
                <w:rFonts w:ascii="Calibri" w:eastAsia="Times New Roman" w:hAnsi="Calibri" w:cs="Times New Roman"/>
                <w:b/>
                <w:bCs/>
                <w:color w:val="FF0000"/>
                <w:lang w:val="tr-TR" w:eastAsia="tr-TR" w:bidi="ar-SA"/>
              </w:rPr>
              <w:t>1.6</w:t>
            </w:r>
          </w:p>
        </w:tc>
        <w:tc>
          <w:tcPr>
            <w:tcW w:w="2496"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FF0000"/>
                <w:lang w:val="tr-TR" w:eastAsia="tr-TR" w:bidi="ar-SA"/>
              </w:rPr>
            </w:pPr>
            <w:r w:rsidRPr="00FB45E9">
              <w:rPr>
                <w:rFonts w:ascii="Calibri" w:eastAsia="Times New Roman" w:hAnsi="Calibri" w:cs="Times New Roman"/>
                <w:b/>
                <w:bCs/>
                <w:color w:val="FF0000"/>
                <w:lang w:val="tr-TR" w:eastAsia="tr-TR" w:bidi="ar-SA"/>
              </w:rPr>
              <w:t xml:space="preserve">İŞLETMELERİN BİLGİ VE TEKNOLOJİYE ERİŞİM </w:t>
            </w:r>
            <w:proofErr w:type="gramStart"/>
            <w:r w:rsidRPr="00FB45E9">
              <w:rPr>
                <w:rFonts w:ascii="Calibri" w:eastAsia="Times New Roman" w:hAnsi="Calibri" w:cs="Times New Roman"/>
                <w:b/>
                <w:bCs/>
                <w:color w:val="FF0000"/>
                <w:lang w:val="tr-TR" w:eastAsia="tr-TR" w:bidi="ar-SA"/>
              </w:rPr>
              <w:t>İMKANLARININ</w:t>
            </w:r>
            <w:proofErr w:type="gramEnd"/>
            <w:r w:rsidRPr="00FB45E9">
              <w:rPr>
                <w:rFonts w:ascii="Calibri" w:eastAsia="Times New Roman" w:hAnsi="Calibri" w:cs="Times New Roman"/>
                <w:b/>
                <w:bCs/>
                <w:color w:val="FF0000"/>
                <w:lang w:val="tr-TR" w:eastAsia="tr-TR" w:bidi="ar-SA"/>
              </w:rPr>
              <w:t xml:space="preserve"> KUVVETLENDİRİLMESİ</w:t>
            </w: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312</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İşletmelerin ulusal ve küresel pazara ve bilgiye erişiminin geliştirilmesi için bilgi iletişim teknolojisi altyapısı geliştirilecek, yaygınlaştırılacak ve firmaların bu teknolojiye erişimi kolaylaştırılacaktır. </w:t>
            </w:r>
          </w:p>
        </w:tc>
        <w:tc>
          <w:tcPr>
            <w:tcW w:w="2639"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BÖLGESEL GELİŞME ULUSAL STRATEJİSİ - BGUS</w:t>
            </w:r>
          </w:p>
        </w:tc>
      </w:tr>
      <w:tr w:rsidR="00063A01" w:rsidRPr="00FB45E9" w:rsidTr="003A6FB8">
        <w:trPr>
          <w:trHeight w:val="363"/>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217</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Teknolojik gelişmişlik düzeyinin yükseltilmesi amacıyla, standardizasyon ve bilgi iletişim teknolojilerinin (BİT) etkin ve yaygın bir şekilde uygulanması ve kullanılmasının önündeki engeller kaldırılacaktır.</w:t>
            </w:r>
          </w:p>
        </w:tc>
        <w:tc>
          <w:tcPr>
            <w:tcW w:w="2639"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TÜRKİYE SANAYİ STRATEJİ BELGESİ 2011- 2014</w:t>
            </w:r>
          </w:p>
        </w:tc>
      </w:tr>
      <w:tr w:rsidR="00063A01" w:rsidRPr="00FB45E9" w:rsidTr="003A6FB8">
        <w:trPr>
          <w:trHeight w:val="363"/>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2,1</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KOBİ’lerin, yönetim, kurumsallaşma, pazarlama, verimlilik, kalite, standardizasyon, </w:t>
            </w:r>
            <w:proofErr w:type="gramStart"/>
            <w:r w:rsidRPr="00FB45E9">
              <w:rPr>
                <w:rFonts w:ascii="Calibri" w:eastAsia="Times New Roman" w:hAnsi="Calibri" w:cs="Times New Roman"/>
                <w:color w:val="000000"/>
                <w:lang w:val="tr-TR" w:eastAsia="tr-TR" w:bidi="ar-SA"/>
              </w:rPr>
              <w:t>sınai</w:t>
            </w:r>
            <w:proofErr w:type="gramEnd"/>
            <w:r w:rsidRPr="00FB45E9">
              <w:rPr>
                <w:rFonts w:ascii="Calibri" w:eastAsia="Times New Roman" w:hAnsi="Calibri" w:cs="Times New Roman"/>
                <w:color w:val="000000"/>
                <w:lang w:val="tr-TR" w:eastAsia="tr-TR" w:bidi="ar-SA"/>
              </w:rPr>
              <w:t xml:space="preserve"> mülkiyet hakları, bilgi iletişim teknolojilerinin kullanımı vb. konularda bilgiye erişimlerinin kolaylaştırılması ve desteklenmesi</w:t>
            </w:r>
          </w:p>
        </w:tc>
        <w:tc>
          <w:tcPr>
            <w:tcW w:w="2639"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KOBİ STRATEJİSİ VE EYLEM PLANI (2011-2013)</w:t>
            </w:r>
          </w:p>
        </w:tc>
      </w:tr>
      <w:tr w:rsidR="00063A01" w:rsidRPr="00FB45E9" w:rsidTr="003A6FB8">
        <w:trPr>
          <w:trHeight w:val="323"/>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Strateji </w:t>
            </w:r>
            <w:proofErr w:type="gramStart"/>
            <w:r w:rsidRPr="00FB45E9">
              <w:rPr>
                <w:rFonts w:ascii="Calibri" w:eastAsia="Times New Roman" w:hAnsi="Calibri" w:cs="Times New Roman"/>
                <w:color w:val="000000"/>
                <w:lang w:val="tr-TR" w:eastAsia="tr-TR" w:bidi="ar-SA"/>
              </w:rPr>
              <w:t>1.6</w:t>
            </w:r>
            <w:proofErr w:type="gramEnd"/>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Toplumda Bilim Teknoloji kültürünün yaygınlaştırılması</w:t>
            </w:r>
          </w:p>
        </w:tc>
        <w:tc>
          <w:tcPr>
            <w:tcW w:w="2639"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BİLİM TEKNOLOJİ İNSAN KAYNAĞI STRATEJİ BELGESİ 2011-2016</w:t>
            </w:r>
          </w:p>
        </w:tc>
      </w:tr>
      <w:tr w:rsidR="00063A01" w:rsidRPr="00FB45E9" w:rsidTr="003A6FB8">
        <w:trPr>
          <w:trHeight w:val="839"/>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428</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Hizmetler sektörü ticarete konu olan alanlarda ekonominin rekabet gücünün korunması ve geliştirilmesi açısından önemli bir rol </w:t>
            </w:r>
            <w:proofErr w:type="spellStart"/>
            <w:r w:rsidRPr="00FB45E9">
              <w:rPr>
                <w:rFonts w:ascii="Calibri" w:eastAsia="Times New Roman" w:hAnsi="Calibri" w:cs="Times New Roman"/>
                <w:color w:val="000000"/>
                <w:lang w:val="tr-TR" w:eastAsia="tr-TR" w:bidi="ar-SA"/>
              </w:rPr>
              <w:t>oynamakfadir</w:t>
            </w:r>
            <w:proofErr w:type="spellEnd"/>
            <w:r w:rsidRPr="00FB45E9">
              <w:rPr>
                <w:rFonts w:ascii="Calibri" w:eastAsia="Times New Roman" w:hAnsi="Calibri" w:cs="Times New Roman"/>
                <w:color w:val="000000"/>
                <w:lang w:val="tr-TR" w:eastAsia="tr-TR" w:bidi="ar-SA"/>
              </w:rPr>
              <w:t>. Bu çerçevede, ulaştırma ve lojistik; gibi kritik hizmet sektörlerinin yüksek büyüme ortamının getireceği büyük ölçekli ürün ve hizmet arzını zamanında/etkin ve uygun maliyetle karşılayabilmesine yönelik1 bir dönüşümün gerçekleştirilmesi gerekmektedir. Ayrıca&gt; hizmetler sektöründe katma değeri yüksek alanların payının artırılması, bilgi ve iletişim teknolojileri kullanımının yaygınlaştırılması, hizmet ihracatının artırılması ve çeşitlendirilmesi önemlidir.</w:t>
            </w:r>
          </w:p>
        </w:tc>
        <w:tc>
          <w:tcPr>
            <w:tcW w:w="2639"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 KALKINMA PLANI  (2014 -2018)</w:t>
            </w:r>
          </w:p>
        </w:tc>
      </w:tr>
      <w:tr w:rsidR="00063A01" w:rsidRPr="00FB45E9" w:rsidTr="003A6FB8">
        <w:trPr>
          <w:trHeight w:val="363"/>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632</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Teknoloji geliştirme bölgelerinin yapısı ve işleyişi; üniversite sanayi işbirliğini, işletmeler arası ortak 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xml:space="preserve"> ve yenilik faaliyetlerini ve yenilikçi girişimciliği en üst düzeye çıkarmak üzere etkinleştirilecektir.</w:t>
            </w:r>
          </w:p>
        </w:tc>
        <w:tc>
          <w:tcPr>
            <w:tcW w:w="2639"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482"/>
        </w:trPr>
        <w:tc>
          <w:tcPr>
            <w:tcW w:w="93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2496"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FF0000"/>
                <w:lang w:val="tr-TR" w:eastAsia="tr-TR" w:bidi="ar-SA"/>
              </w:rPr>
            </w:pPr>
          </w:p>
        </w:tc>
        <w:tc>
          <w:tcPr>
            <w:tcW w:w="1701"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639</w:t>
            </w:r>
          </w:p>
        </w:tc>
        <w:tc>
          <w:tcPr>
            <w:tcW w:w="7567"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 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xml:space="preserve"> faaliyetleri, araştırma altyapıları ve araştırmacı insan gücü bakımından bölgesel ve küresel düzeyde işbirliği geliştirilecektir. Bu kapsamda kritik teknolojilerin transferinin kolaylaştırılmasına, içselleştirilmesine ve dünyadaki emsal teknolojilerle rekabet edebilecek şekilde geliştirilmesine önem verilecektir.</w:t>
            </w:r>
          </w:p>
        </w:tc>
        <w:tc>
          <w:tcPr>
            <w:tcW w:w="2639"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bl>
    <w:p w:rsidR="00063A01" w:rsidRPr="00FB45E9" w:rsidRDefault="00063A01" w:rsidP="00063A01">
      <w:pPr>
        <w:jc w:val="left"/>
        <w:rPr>
          <w:rFonts w:ascii="Calibri" w:eastAsia="Times New Roman" w:hAnsi="Calibri" w:cs="Times New Roman"/>
          <w:b/>
          <w:bCs/>
          <w:color w:val="0000FF"/>
          <w:szCs w:val="32"/>
          <w:lang w:val="tr-TR" w:eastAsia="tr-TR" w:bidi="ar-SA"/>
        </w:rPr>
      </w:pPr>
      <w:r w:rsidRPr="00FB45E9">
        <w:rPr>
          <w:rFonts w:ascii="Calibri" w:eastAsia="Times New Roman" w:hAnsi="Calibri" w:cs="Times New Roman"/>
          <w:b/>
          <w:bCs/>
          <w:color w:val="0000FF"/>
          <w:szCs w:val="32"/>
          <w:lang w:val="tr-TR" w:eastAsia="tr-TR" w:bidi="ar-SA"/>
        </w:rPr>
        <w:br w:type="page"/>
      </w:r>
    </w:p>
    <w:p w:rsidR="00063A01" w:rsidRPr="00FB45E9" w:rsidRDefault="00063A01" w:rsidP="00063A01">
      <w:pPr>
        <w:spacing w:after="0" w:line="240" w:lineRule="auto"/>
        <w:jc w:val="left"/>
        <w:rPr>
          <w:rFonts w:ascii="Calibri" w:eastAsia="Times New Roman" w:hAnsi="Calibri" w:cs="Times New Roman"/>
          <w:b/>
          <w:bCs/>
          <w:color w:val="0000FF"/>
          <w:szCs w:val="32"/>
          <w:lang w:val="tr-TR" w:eastAsia="tr-TR" w:bidi="ar-SA"/>
        </w:rPr>
      </w:pPr>
      <w:r w:rsidRPr="00FB45E9">
        <w:rPr>
          <w:rFonts w:ascii="Calibri" w:eastAsia="Times New Roman" w:hAnsi="Calibri" w:cs="Times New Roman"/>
          <w:b/>
          <w:bCs/>
          <w:color w:val="0000FF"/>
          <w:szCs w:val="32"/>
          <w:lang w:val="tr-TR" w:eastAsia="tr-TR" w:bidi="ar-SA"/>
        </w:rPr>
        <w:lastRenderedPageBreak/>
        <w:t>TEMEL AMAÇ 2: YATIRIM ORTAMININ İYİLEŞTİRİLMESİ</w:t>
      </w:r>
    </w:p>
    <w:p w:rsidR="00063A01" w:rsidRPr="00FB45E9" w:rsidRDefault="00063A01" w:rsidP="00063A01">
      <w:pPr>
        <w:spacing w:after="0" w:line="240" w:lineRule="auto"/>
        <w:jc w:val="left"/>
        <w:rPr>
          <w:rFonts w:ascii="Calibri" w:eastAsia="Times New Roman" w:hAnsi="Calibri" w:cs="Times New Roman"/>
          <w:b/>
          <w:bCs/>
          <w:color w:val="7030A0"/>
          <w:szCs w:val="32"/>
          <w:lang w:val="tr-TR" w:eastAsia="tr-TR" w:bidi="ar-SA"/>
        </w:rPr>
      </w:pPr>
    </w:p>
    <w:tbl>
      <w:tblPr>
        <w:tblW w:w="15312" w:type="dxa"/>
        <w:tblInd w:w="51" w:type="dxa"/>
        <w:tblCellMar>
          <w:left w:w="70" w:type="dxa"/>
          <w:right w:w="70" w:type="dxa"/>
        </w:tblCellMar>
        <w:tblLook w:val="04A0"/>
      </w:tblPr>
      <w:tblGrid>
        <w:gridCol w:w="886"/>
        <w:gridCol w:w="1988"/>
        <w:gridCol w:w="1240"/>
        <w:gridCol w:w="8742"/>
        <w:gridCol w:w="2456"/>
      </w:tblGrid>
      <w:tr w:rsidR="00063A01" w:rsidRPr="00FB45E9" w:rsidTr="003A6FB8">
        <w:trPr>
          <w:trHeight w:val="629"/>
          <w:tblHeader/>
        </w:trPr>
        <w:tc>
          <w:tcPr>
            <w:tcW w:w="886" w:type="dxa"/>
            <w:tcBorders>
              <w:top w:val="single" w:sz="8" w:space="0" w:color="auto"/>
              <w:left w:val="single" w:sz="8" w:space="0" w:color="auto"/>
              <w:bottom w:val="nil"/>
              <w:right w:val="single" w:sz="8" w:space="0" w:color="auto"/>
            </w:tcBorders>
            <w:shd w:val="clear" w:color="000000" w:fill="0070C0"/>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Öncelik No</w:t>
            </w:r>
          </w:p>
        </w:tc>
        <w:tc>
          <w:tcPr>
            <w:tcW w:w="1988" w:type="dxa"/>
            <w:tcBorders>
              <w:top w:val="single" w:sz="8" w:space="0" w:color="auto"/>
              <w:left w:val="nil"/>
              <w:bottom w:val="nil"/>
              <w:right w:val="single" w:sz="8" w:space="0" w:color="auto"/>
            </w:tcBorders>
            <w:shd w:val="clear" w:color="000000" w:fill="0070C0"/>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Öncelikler</w:t>
            </w:r>
          </w:p>
        </w:tc>
        <w:tc>
          <w:tcPr>
            <w:tcW w:w="1240" w:type="dxa"/>
            <w:tcBorders>
              <w:top w:val="single" w:sz="8" w:space="0" w:color="auto"/>
              <w:left w:val="nil"/>
              <w:bottom w:val="nil"/>
              <w:right w:val="single" w:sz="8" w:space="0" w:color="auto"/>
            </w:tcBorders>
            <w:shd w:val="clear" w:color="000000" w:fill="0070C0"/>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Madde / Bölüm</w:t>
            </w:r>
          </w:p>
        </w:tc>
        <w:tc>
          <w:tcPr>
            <w:tcW w:w="8742" w:type="dxa"/>
            <w:tcBorders>
              <w:top w:val="single" w:sz="8" w:space="0" w:color="auto"/>
              <w:left w:val="nil"/>
              <w:bottom w:val="nil"/>
              <w:right w:val="single" w:sz="8" w:space="0" w:color="auto"/>
            </w:tcBorders>
            <w:shd w:val="clear" w:color="000000" w:fill="0070C0"/>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Üst Ölçekli Plan Kararları</w:t>
            </w:r>
          </w:p>
        </w:tc>
        <w:tc>
          <w:tcPr>
            <w:tcW w:w="2456" w:type="dxa"/>
            <w:tcBorders>
              <w:top w:val="single" w:sz="8" w:space="0" w:color="auto"/>
              <w:left w:val="nil"/>
              <w:bottom w:val="nil"/>
              <w:right w:val="single" w:sz="8" w:space="0" w:color="auto"/>
            </w:tcBorders>
            <w:shd w:val="clear" w:color="000000" w:fill="0070C0"/>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Plan Adı</w:t>
            </w:r>
          </w:p>
        </w:tc>
      </w:tr>
      <w:tr w:rsidR="00063A01" w:rsidRPr="00FB45E9" w:rsidTr="003A6FB8">
        <w:trPr>
          <w:trHeight w:val="629"/>
        </w:trPr>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0070C0"/>
                <w:lang w:val="tr-TR" w:eastAsia="tr-TR" w:bidi="ar-SA"/>
              </w:rPr>
            </w:pPr>
            <w:r w:rsidRPr="00FB45E9">
              <w:rPr>
                <w:rFonts w:ascii="Calibri" w:eastAsia="Times New Roman" w:hAnsi="Calibri" w:cs="Times New Roman"/>
                <w:b/>
                <w:bCs/>
                <w:color w:val="0070C0"/>
                <w:lang w:val="tr-TR" w:eastAsia="tr-TR" w:bidi="ar-SA"/>
              </w:rPr>
              <w:t>2.1</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0070C0"/>
                <w:lang w:val="tr-TR" w:eastAsia="tr-TR" w:bidi="ar-SA"/>
              </w:rPr>
            </w:pPr>
            <w:r w:rsidRPr="00FB45E9">
              <w:rPr>
                <w:rFonts w:ascii="Calibri" w:eastAsia="Times New Roman" w:hAnsi="Calibri" w:cs="Times New Roman"/>
                <w:b/>
                <w:bCs/>
                <w:color w:val="0070C0"/>
                <w:lang w:val="tr-TR" w:eastAsia="tr-TR" w:bidi="ar-SA"/>
              </w:rPr>
              <w:t>YATIRIM ORTAMI TANITIM FAALİYETLERİNDE ETKİNLİĞİN ARTIRILMASI</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3.7.</w:t>
            </w:r>
          </w:p>
        </w:tc>
        <w:tc>
          <w:tcPr>
            <w:tcW w:w="8742" w:type="dxa"/>
            <w:tcBorders>
              <w:top w:val="single" w:sz="4" w:space="0" w:color="auto"/>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Ulusal bölgesel ve yerel ölçekte markalaşmanın hedeflenmesi, ulusal tanıtım ve pazarlamaya ek olarak varış noktası bazında tanıtım ve pazarlama faaliyetlerine başlanması</w:t>
            </w:r>
          </w:p>
        </w:tc>
        <w:tc>
          <w:tcPr>
            <w:tcW w:w="2456" w:type="dxa"/>
            <w:tcBorders>
              <w:top w:val="single" w:sz="4" w:space="0" w:color="auto"/>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2023 TÜRKİYE TURİZM STRATEJİSİ EYLEM PLANI</w:t>
            </w:r>
          </w:p>
        </w:tc>
      </w:tr>
      <w:tr w:rsidR="00063A01" w:rsidRPr="00FB45E9" w:rsidTr="003A6FB8">
        <w:trPr>
          <w:trHeight w:val="629"/>
        </w:trPr>
        <w:tc>
          <w:tcPr>
            <w:tcW w:w="886" w:type="dxa"/>
            <w:vMerge/>
            <w:tcBorders>
              <w:top w:val="single" w:sz="4" w:space="0" w:color="auto"/>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240" w:type="dxa"/>
            <w:tcBorders>
              <w:top w:val="nil"/>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Hedef 5</w:t>
            </w:r>
          </w:p>
        </w:tc>
        <w:tc>
          <w:tcPr>
            <w:tcW w:w="8742" w:type="dxa"/>
            <w:tcBorders>
              <w:top w:val="nil"/>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Ülkemizin yatırım ortamını ve potansiyelini küresel ölçekte etkin ve etkili bir şekilde tanıtabilmek amacıyla, ilgili kuruluşlar arasında iş birliği ve koordinasyonun artırılması</w:t>
            </w:r>
          </w:p>
        </w:tc>
        <w:tc>
          <w:tcPr>
            <w:tcW w:w="2456" w:type="dxa"/>
            <w:vMerge w:val="restart"/>
            <w:tcBorders>
              <w:top w:val="nil"/>
              <w:left w:val="single" w:sz="4" w:space="0" w:color="auto"/>
              <w:bottom w:val="single" w:sz="4" w:space="0" w:color="000000"/>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TYDTA YATIRIM TANITIM STRATEJİSİ VE EYLEM PLANI </w:t>
            </w:r>
          </w:p>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(2013 - 2015)</w:t>
            </w:r>
          </w:p>
        </w:tc>
      </w:tr>
      <w:tr w:rsidR="00063A01" w:rsidRPr="00FB45E9" w:rsidTr="003A6FB8">
        <w:trPr>
          <w:trHeight w:val="314"/>
        </w:trPr>
        <w:tc>
          <w:tcPr>
            <w:tcW w:w="886" w:type="dxa"/>
            <w:vMerge/>
            <w:tcBorders>
              <w:top w:val="single" w:sz="4" w:space="0" w:color="auto"/>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240" w:type="dxa"/>
            <w:tcBorders>
              <w:top w:val="nil"/>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Hedef 1</w:t>
            </w:r>
          </w:p>
        </w:tc>
        <w:tc>
          <w:tcPr>
            <w:tcW w:w="8742" w:type="dxa"/>
            <w:tcBorders>
              <w:top w:val="nil"/>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Uluslararası alanda Türkiye’nin genel yatırım ortamını etkin bir şekilde tanıtılması</w:t>
            </w:r>
          </w:p>
        </w:tc>
        <w:tc>
          <w:tcPr>
            <w:tcW w:w="2456" w:type="dxa"/>
            <w:vMerge/>
            <w:tcBorders>
              <w:top w:val="nil"/>
              <w:left w:val="single" w:sz="4" w:space="0" w:color="auto"/>
              <w:bottom w:val="single" w:sz="4" w:space="0" w:color="000000"/>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299"/>
        </w:trPr>
        <w:tc>
          <w:tcPr>
            <w:tcW w:w="886" w:type="dxa"/>
            <w:vMerge/>
            <w:tcBorders>
              <w:top w:val="single" w:sz="4" w:space="0" w:color="auto"/>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931</w:t>
            </w:r>
          </w:p>
        </w:tc>
        <w:tc>
          <w:tcPr>
            <w:tcW w:w="8742" w:type="dxa"/>
            <w:vMerge w:val="restart"/>
            <w:tcBorders>
              <w:top w:val="nil"/>
              <w:left w:val="single" w:sz="4" w:space="0" w:color="auto"/>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Uluslararası doğrudan yatırıma yönelik ulusal stratejileri destekleyecek şekilde bölgesel yatırım destek ve tanıtım stratejileri hazırlanacak, bu alanda etkinlik ve kurumlar arası koordinasyon artırılacaktır.</w:t>
            </w:r>
          </w:p>
        </w:tc>
        <w:tc>
          <w:tcPr>
            <w:tcW w:w="2456" w:type="dxa"/>
            <w:vMerge w:val="restart"/>
            <w:tcBorders>
              <w:top w:val="nil"/>
              <w:left w:val="single" w:sz="4" w:space="0" w:color="auto"/>
              <w:bottom w:val="single" w:sz="4" w:space="0" w:color="000000"/>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 KALKINMA PLANI (2014 -2018)</w:t>
            </w:r>
          </w:p>
        </w:tc>
      </w:tr>
      <w:tr w:rsidR="00063A01" w:rsidRPr="00FB45E9" w:rsidTr="003A6FB8">
        <w:trPr>
          <w:trHeight w:val="299"/>
        </w:trPr>
        <w:tc>
          <w:tcPr>
            <w:tcW w:w="886" w:type="dxa"/>
            <w:vMerge/>
            <w:tcBorders>
              <w:top w:val="single" w:sz="4" w:space="0" w:color="auto"/>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240" w:type="dxa"/>
            <w:vMerge/>
            <w:tcBorders>
              <w:top w:val="nil"/>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c>
          <w:tcPr>
            <w:tcW w:w="8742" w:type="dxa"/>
            <w:vMerge/>
            <w:tcBorders>
              <w:top w:val="nil"/>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c>
          <w:tcPr>
            <w:tcW w:w="2456" w:type="dxa"/>
            <w:vMerge/>
            <w:tcBorders>
              <w:top w:val="nil"/>
              <w:left w:val="single" w:sz="4" w:space="0" w:color="auto"/>
              <w:bottom w:val="single" w:sz="4" w:space="0" w:color="000000"/>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2200"/>
        </w:trPr>
        <w:tc>
          <w:tcPr>
            <w:tcW w:w="886" w:type="dxa"/>
            <w:vMerge w:val="restart"/>
            <w:tcBorders>
              <w:top w:val="nil"/>
              <w:left w:val="single" w:sz="4" w:space="0" w:color="auto"/>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0070C0"/>
                <w:lang w:val="tr-TR" w:eastAsia="tr-TR" w:bidi="ar-SA"/>
              </w:rPr>
            </w:pPr>
            <w:r w:rsidRPr="00FB45E9">
              <w:rPr>
                <w:rFonts w:ascii="Calibri" w:eastAsia="Times New Roman" w:hAnsi="Calibri" w:cs="Times New Roman"/>
                <w:b/>
                <w:bCs/>
                <w:color w:val="0070C0"/>
                <w:lang w:val="tr-TR" w:eastAsia="tr-TR" w:bidi="ar-SA"/>
              </w:rPr>
              <w:t>2.2</w:t>
            </w:r>
          </w:p>
        </w:tc>
        <w:tc>
          <w:tcPr>
            <w:tcW w:w="1988" w:type="dxa"/>
            <w:vMerge w:val="restart"/>
            <w:tcBorders>
              <w:top w:val="nil"/>
              <w:left w:val="single" w:sz="4" w:space="0" w:color="auto"/>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0070C0"/>
                <w:lang w:val="tr-TR" w:eastAsia="tr-TR" w:bidi="ar-SA"/>
              </w:rPr>
            </w:pPr>
            <w:r w:rsidRPr="00FB45E9">
              <w:rPr>
                <w:rFonts w:ascii="Calibri" w:eastAsia="Times New Roman" w:hAnsi="Calibri" w:cs="Times New Roman"/>
                <w:b/>
                <w:bCs/>
                <w:color w:val="0070C0"/>
                <w:lang w:val="tr-TR" w:eastAsia="tr-TR" w:bidi="ar-SA"/>
              </w:rPr>
              <w:t>YATIRIM ORTAMININ ANALİZİ VE İYİLEŞTİRİLMESİNE YÖNELİK ÇALIŞMALARDA DEVAMLILIĞIN SAĞLANMASI</w:t>
            </w:r>
          </w:p>
        </w:tc>
        <w:tc>
          <w:tcPr>
            <w:tcW w:w="1240" w:type="dxa"/>
            <w:tcBorders>
              <w:top w:val="nil"/>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106</w:t>
            </w:r>
          </w:p>
        </w:tc>
        <w:tc>
          <w:tcPr>
            <w:tcW w:w="8742" w:type="dxa"/>
            <w:tcBorders>
              <w:top w:val="nil"/>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Sanayi stratejisinde öngörülen hedeflere ulaşılması ve özel sektörün bu stratejinin gerekleri doğrultusunda yönlendirilmesini sağlamanın en önemli mekanizmalarından biri, firmalar için sağlam bir teşvik yapısı kurabilecek nitelikteki devlet yardımlarıdır. Uygun bir devlet yardımı ve teşvik mekanizması, hazırlanan bu sanayi stratejisinin uygulanabilirliği için kritik bir role </w:t>
            </w:r>
            <w:proofErr w:type="gramStart"/>
            <w:r w:rsidRPr="00FB45E9">
              <w:rPr>
                <w:rFonts w:ascii="Calibri" w:eastAsia="Times New Roman" w:hAnsi="Calibri" w:cs="Times New Roman"/>
                <w:color w:val="000000"/>
                <w:lang w:val="tr-TR" w:eastAsia="tr-TR" w:bidi="ar-SA"/>
              </w:rPr>
              <w:t>sahiptir.Bu</w:t>
            </w:r>
            <w:proofErr w:type="gramEnd"/>
            <w:r w:rsidRPr="00FB45E9">
              <w:rPr>
                <w:rFonts w:ascii="Calibri" w:eastAsia="Times New Roman" w:hAnsi="Calibri" w:cs="Times New Roman"/>
                <w:color w:val="000000"/>
                <w:lang w:val="tr-TR" w:eastAsia="tr-TR" w:bidi="ar-SA"/>
              </w:rPr>
              <w:t xml:space="preserve"> nedenle, sektörlerin rekabet gücünü arttıracak teknoloji ve 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xml:space="preserve"> içeriği yüksek büyük ölçekli yatırımlara destek olmak açısından yardımlar ve teşvikler, bu belgede belirtilen amaç ve hedeflere uygun bir şekilde ve başta AB ve </w:t>
            </w:r>
            <w:proofErr w:type="spellStart"/>
            <w:r w:rsidRPr="00FB45E9">
              <w:rPr>
                <w:rFonts w:ascii="Calibri" w:eastAsia="Times New Roman" w:hAnsi="Calibri" w:cs="Times New Roman"/>
                <w:color w:val="000000"/>
                <w:lang w:val="tr-TR" w:eastAsia="tr-TR" w:bidi="ar-SA"/>
              </w:rPr>
              <w:t>DTÖ’den</w:t>
            </w:r>
            <w:proofErr w:type="spellEnd"/>
            <w:r w:rsidRPr="00FB45E9">
              <w:rPr>
                <w:rFonts w:ascii="Calibri" w:eastAsia="Times New Roman" w:hAnsi="Calibri" w:cs="Times New Roman"/>
                <w:color w:val="000000"/>
                <w:lang w:val="tr-TR" w:eastAsia="tr-TR" w:bidi="ar-SA"/>
              </w:rPr>
              <w:t xml:space="preserve"> kaynaklanan uluslararası yükümlülükler de dikkate alınarak uygulanacaktır.</w:t>
            </w:r>
          </w:p>
        </w:tc>
        <w:tc>
          <w:tcPr>
            <w:tcW w:w="2456" w:type="dxa"/>
            <w:vMerge w:val="restart"/>
            <w:tcBorders>
              <w:top w:val="nil"/>
              <w:left w:val="nil"/>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SANAYİ STRATEJİ BELGESİ (2011-2014) </w:t>
            </w:r>
          </w:p>
        </w:tc>
      </w:tr>
      <w:tr w:rsidR="00063A01" w:rsidRPr="00FB45E9" w:rsidTr="003A6FB8">
        <w:trPr>
          <w:trHeight w:val="2200"/>
        </w:trPr>
        <w:tc>
          <w:tcPr>
            <w:tcW w:w="886" w:type="dxa"/>
            <w:vMerge/>
            <w:tcBorders>
              <w:top w:val="nil"/>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988" w:type="dxa"/>
            <w:vMerge/>
            <w:tcBorders>
              <w:top w:val="nil"/>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240" w:type="dxa"/>
            <w:tcBorders>
              <w:top w:val="nil"/>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107</w:t>
            </w:r>
          </w:p>
        </w:tc>
        <w:tc>
          <w:tcPr>
            <w:tcW w:w="8742" w:type="dxa"/>
            <w:tcBorders>
              <w:top w:val="nil"/>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proofErr w:type="gramStart"/>
            <w:r w:rsidRPr="00FB45E9">
              <w:rPr>
                <w:rFonts w:ascii="Calibri" w:eastAsia="Times New Roman" w:hAnsi="Calibri" w:cs="Times New Roman"/>
                <w:color w:val="000000"/>
                <w:lang w:val="tr-TR" w:eastAsia="tr-TR" w:bidi="ar-SA"/>
              </w:rPr>
              <w:t>Verilen devlet yardımlarının izlenmesi ve denetlenmesinde ise (i) yardımı alanın yardımı amacına uygun olarak kullanıp kullanılmadığı, (</w:t>
            </w:r>
            <w:proofErr w:type="spellStart"/>
            <w:r w:rsidRPr="00FB45E9">
              <w:rPr>
                <w:rFonts w:ascii="Calibri" w:eastAsia="Times New Roman" w:hAnsi="Calibri" w:cs="Times New Roman"/>
                <w:color w:val="000000"/>
                <w:lang w:val="tr-TR" w:eastAsia="tr-TR" w:bidi="ar-SA"/>
              </w:rPr>
              <w:t>ii</w:t>
            </w:r>
            <w:proofErr w:type="spellEnd"/>
            <w:r w:rsidRPr="00FB45E9">
              <w:rPr>
                <w:rFonts w:ascii="Calibri" w:eastAsia="Times New Roman" w:hAnsi="Calibri" w:cs="Times New Roman"/>
                <w:color w:val="000000"/>
                <w:lang w:val="tr-TR" w:eastAsia="tr-TR" w:bidi="ar-SA"/>
              </w:rPr>
              <w:t>) piyasadaki rekabet üzerindeki etkisi başta olmak üzere, yardımın hedeflere ulaşmada etkin olup olmadığını ve aracın revize edilmesine veya öngörülen tedbirin devamına gerek bulunup bulunmadığı, (</w:t>
            </w:r>
            <w:proofErr w:type="spellStart"/>
            <w:r w:rsidRPr="00FB45E9">
              <w:rPr>
                <w:rFonts w:ascii="Calibri" w:eastAsia="Times New Roman" w:hAnsi="Calibri" w:cs="Times New Roman"/>
                <w:color w:val="000000"/>
                <w:lang w:val="tr-TR" w:eastAsia="tr-TR" w:bidi="ar-SA"/>
              </w:rPr>
              <w:t>iii</w:t>
            </w:r>
            <w:proofErr w:type="spellEnd"/>
            <w:r w:rsidRPr="00FB45E9">
              <w:rPr>
                <w:rFonts w:ascii="Calibri" w:eastAsia="Times New Roman" w:hAnsi="Calibri" w:cs="Times New Roman"/>
                <w:color w:val="000000"/>
                <w:lang w:val="tr-TR" w:eastAsia="tr-TR" w:bidi="ar-SA"/>
              </w:rPr>
              <w:t>) diğer piyasalar açısından öngörülenlerden farklı etkilere yol açıp açmadığı, (iv) yardımın ulusal mevzuata ve uluslararası yükümlülüklere uygun olup olmadığı dikkate alınacak, devlet yardımlarına ilişkin kayıtlar ve istatistikler de burada yer verilen ihtiyaca cevap verecek şekilde düzenlenecektir.</w:t>
            </w:r>
            <w:proofErr w:type="gramEnd"/>
          </w:p>
        </w:tc>
        <w:tc>
          <w:tcPr>
            <w:tcW w:w="2456" w:type="dxa"/>
            <w:vMerge/>
            <w:tcBorders>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935"/>
        </w:trPr>
        <w:tc>
          <w:tcPr>
            <w:tcW w:w="886" w:type="dxa"/>
            <w:vMerge/>
            <w:tcBorders>
              <w:top w:val="nil"/>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988" w:type="dxa"/>
            <w:vMerge/>
            <w:tcBorders>
              <w:top w:val="nil"/>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240" w:type="dxa"/>
            <w:tcBorders>
              <w:top w:val="nil"/>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Hedef 1</w:t>
            </w:r>
          </w:p>
        </w:tc>
        <w:tc>
          <w:tcPr>
            <w:tcW w:w="8742" w:type="dxa"/>
            <w:tcBorders>
              <w:top w:val="nil"/>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Yatırım Destek Hizmetlerinin Etkinleştirilmesi Amacıyla, Mevzuatın İyileştirilmesi ve Sadeleştirilmesi ile Elektronik Ortamda Bürokratik Hizmetlere Erişimin Kolaylaştırılması ve Yaygınlaştırılmasına Yönelik Girişimlerde Bulunulması</w:t>
            </w:r>
          </w:p>
        </w:tc>
        <w:tc>
          <w:tcPr>
            <w:tcW w:w="2456" w:type="dxa"/>
            <w:tcBorders>
              <w:top w:val="nil"/>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TYDTA YATIRIM DESTEK STRATEJİSİ ve EYLEM PLANI (2013 - 2015)</w:t>
            </w:r>
          </w:p>
        </w:tc>
      </w:tr>
      <w:tr w:rsidR="00063A01" w:rsidRPr="00FB45E9" w:rsidTr="003A6FB8">
        <w:trPr>
          <w:trHeight w:val="629"/>
        </w:trPr>
        <w:tc>
          <w:tcPr>
            <w:tcW w:w="886" w:type="dxa"/>
            <w:vMerge/>
            <w:tcBorders>
              <w:top w:val="nil"/>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988" w:type="dxa"/>
            <w:vMerge/>
            <w:tcBorders>
              <w:top w:val="nil"/>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240" w:type="dxa"/>
            <w:tcBorders>
              <w:top w:val="nil"/>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928</w:t>
            </w:r>
          </w:p>
        </w:tc>
        <w:tc>
          <w:tcPr>
            <w:tcW w:w="8742" w:type="dxa"/>
            <w:tcBorders>
              <w:top w:val="single" w:sz="4" w:space="0" w:color="auto"/>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Bölgelerin rekabet edebilirlikleri ile iş ve yatırım ortamının mukayeseli olarak analiz edilmesine yönelik kurumsal ve beşeri altyapı geliştirilecektir.</w:t>
            </w:r>
          </w:p>
        </w:tc>
        <w:tc>
          <w:tcPr>
            <w:tcW w:w="2456" w:type="dxa"/>
            <w:tcBorders>
              <w:top w:val="single" w:sz="4" w:space="0" w:color="auto"/>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 KALKINMA PLANI  (2014 -2018)</w:t>
            </w:r>
          </w:p>
        </w:tc>
      </w:tr>
      <w:tr w:rsidR="00063A01" w:rsidRPr="00FB45E9" w:rsidTr="003A6FB8">
        <w:trPr>
          <w:trHeight w:val="2200"/>
        </w:trPr>
        <w:tc>
          <w:tcPr>
            <w:tcW w:w="886" w:type="dxa"/>
            <w:vMerge w:val="restart"/>
            <w:tcBorders>
              <w:top w:val="single" w:sz="4" w:space="0" w:color="auto"/>
              <w:left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0070C0"/>
                <w:lang w:val="tr-TR" w:eastAsia="tr-TR" w:bidi="ar-SA"/>
              </w:rPr>
            </w:pPr>
            <w:r w:rsidRPr="00FB45E9">
              <w:rPr>
                <w:rFonts w:ascii="Calibri" w:eastAsia="Times New Roman" w:hAnsi="Calibri" w:cs="Times New Roman"/>
                <w:b/>
                <w:bCs/>
                <w:color w:val="0070C0"/>
                <w:lang w:val="tr-TR" w:eastAsia="tr-TR" w:bidi="ar-SA"/>
              </w:rPr>
              <w:lastRenderedPageBreak/>
              <w:t>2.3</w:t>
            </w:r>
          </w:p>
        </w:tc>
        <w:tc>
          <w:tcPr>
            <w:tcW w:w="1988" w:type="dxa"/>
            <w:vMerge w:val="restart"/>
            <w:tcBorders>
              <w:top w:val="single" w:sz="4" w:space="0" w:color="auto"/>
              <w:left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0070C0"/>
                <w:lang w:val="tr-TR" w:eastAsia="tr-TR" w:bidi="ar-SA"/>
              </w:rPr>
            </w:pPr>
            <w:r w:rsidRPr="00FB45E9">
              <w:rPr>
                <w:rFonts w:ascii="Calibri" w:eastAsia="Times New Roman" w:hAnsi="Calibri" w:cs="Times New Roman"/>
                <w:b/>
                <w:bCs/>
                <w:color w:val="0070C0"/>
                <w:lang w:val="tr-TR" w:eastAsia="tr-TR" w:bidi="ar-SA"/>
              </w:rPr>
              <w:t>YATIRIMCILARLA İLİŞKİLERİN GELİŞTİRİLMESİ VE YATIRIM DESTEK FAALİYETLERİNİN YÜRÜTÜLMESİ</w:t>
            </w:r>
          </w:p>
        </w:tc>
        <w:tc>
          <w:tcPr>
            <w:tcW w:w="1240" w:type="dxa"/>
            <w:tcBorders>
              <w:top w:val="nil"/>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95</w:t>
            </w:r>
          </w:p>
        </w:tc>
        <w:tc>
          <w:tcPr>
            <w:tcW w:w="8742" w:type="dxa"/>
            <w:tcBorders>
              <w:top w:val="nil"/>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Kalkınma Ajanslarının kurulmasıyla bölgesel potansiyelleri değerlendirmek üzere yabancı sermaye yatırımlarından yararlanmaya önem verilecek, böylece ülke genelinde Yatırım Destek ve Tanıtım Ajansı tarafından yürütülecek tanıtım faaliyetlerine bölgesel </w:t>
            </w:r>
            <w:proofErr w:type="gramStart"/>
            <w:r w:rsidRPr="00FB45E9">
              <w:rPr>
                <w:rFonts w:ascii="Calibri" w:eastAsia="Times New Roman" w:hAnsi="Calibri" w:cs="Times New Roman"/>
                <w:color w:val="000000"/>
                <w:lang w:val="tr-TR" w:eastAsia="tr-TR" w:bidi="ar-SA"/>
              </w:rPr>
              <w:t>bazda</w:t>
            </w:r>
            <w:proofErr w:type="gramEnd"/>
            <w:r w:rsidRPr="00FB45E9">
              <w:rPr>
                <w:rFonts w:ascii="Calibri" w:eastAsia="Times New Roman" w:hAnsi="Calibri" w:cs="Times New Roman"/>
                <w:color w:val="000000"/>
                <w:lang w:val="tr-TR" w:eastAsia="tr-TR" w:bidi="ar-SA"/>
              </w:rPr>
              <w:t xml:space="preserve"> tamamlayıcı bir yaklaşım uygulanacaktır. </w:t>
            </w:r>
            <w:proofErr w:type="gramStart"/>
            <w:r w:rsidRPr="00FB45E9">
              <w:rPr>
                <w:rFonts w:ascii="Calibri" w:eastAsia="Times New Roman" w:hAnsi="Calibri" w:cs="Times New Roman"/>
                <w:color w:val="000000"/>
                <w:lang w:val="tr-TR" w:eastAsia="tr-TR" w:bidi="ar-SA"/>
              </w:rPr>
              <w:t>OSB’lerin Tek Durak Ofisleri (</w:t>
            </w:r>
            <w:proofErr w:type="spellStart"/>
            <w:r w:rsidRPr="00FB45E9">
              <w:rPr>
                <w:rFonts w:ascii="Calibri" w:eastAsia="Times New Roman" w:hAnsi="Calibri" w:cs="Times New Roman"/>
                <w:color w:val="000000"/>
                <w:lang w:val="tr-TR" w:eastAsia="tr-TR" w:bidi="ar-SA"/>
              </w:rPr>
              <w:t>one</w:t>
            </w:r>
            <w:proofErr w:type="spellEnd"/>
            <w:r w:rsidRPr="00FB45E9">
              <w:rPr>
                <w:rFonts w:ascii="Calibri" w:eastAsia="Times New Roman" w:hAnsi="Calibri" w:cs="Times New Roman"/>
                <w:color w:val="000000"/>
                <w:lang w:val="tr-TR" w:eastAsia="tr-TR" w:bidi="ar-SA"/>
              </w:rPr>
              <w:t xml:space="preserve">-stop </w:t>
            </w:r>
            <w:proofErr w:type="spellStart"/>
            <w:r w:rsidRPr="00FB45E9">
              <w:rPr>
                <w:rFonts w:ascii="Calibri" w:eastAsia="Times New Roman" w:hAnsi="Calibri" w:cs="Times New Roman"/>
                <w:color w:val="000000"/>
                <w:lang w:val="tr-TR" w:eastAsia="tr-TR" w:bidi="ar-SA"/>
              </w:rPr>
              <w:t>shop</w:t>
            </w:r>
            <w:proofErr w:type="spellEnd"/>
            <w:r w:rsidRPr="00FB45E9">
              <w:rPr>
                <w:rFonts w:ascii="Calibri" w:eastAsia="Times New Roman" w:hAnsi="Calibri" w:cs="Times New Roman"/>
                <w:color w:val="000000"/>
                <w:lang w:val="tr-TR" w:eastAsia="tr-TR" w:bidi="ar-SA"/>
              </w:rPr>
              <w:t>) mantığı çerçevesindeki çalışmaları dikkate alınarak, her il bazında kurulacak Yatırım Destek Ofisleri ile özel sektör yatırımcılarının kamu kurum ve kuruluşlarının görev ve yetki alanına giren izin ve 61 ruhsat işlemleri ile diğer idarî iş ve işlemlerini tek elden takip ve koordine edilmesi planlanmaktadır.</w:t>
            </w:r>
            <w:proofErr w:type="gramEnd"/>
          </w:p>
        </w:tc>
        <w:tc>
          <w:tcPr>
            <w:tcW w:w="2456" w:type="dxa"/>
            <w:vMerge w:val="restart"/>
            <w:tcBorders>
              <w:top w:val="nil"/>
              <w:left w:val="single" w:sz="4" w:space="0" w:color="auto"/>
              <w:bottom w:val="nil"/>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SANAYİ STRATEJİ BELGESİ (2011-2014)</w:t>
            </w:r>
          </w:p>
        </w:tc>
      </w:tr>
      <w:tr w:rsidR="00063A01" w:rsidRPr="00FB45E9" w:rsidTr="003A6FB8">
        <w:trPr>
          <w:trHeight w:val="3143"/>
        </w:trPr>
        <w:tc>
          <w:tcPr>
            <w:tcW w:w="886" w:type="dxa"/>
            <w:vMerge/>
            <w:tcBorders>
              <w:left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988" w:type="dxa"/>
            <w:vMerge/>
            <w:tcBorders>
              <w:left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240" w:type="dxa"/>
            <w:tcBorders>
              <w:top w:val="nil"/>
              <w:left w:val="nil"/>
              <w:bottom w:val="nil"/>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149</w:t>
            </w:r>
          </w:p>
        </w:tc>
        <w:tc>
          <w:tcPr>
            <w:tcW w:w="8742" w:type="dxa"/>
            <w:tcBorders>
              <w:top w:val="nil"/>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Türkiye’nin dış yatırım stratejisi yukarıda açıklanan problemleri giderecek ve bu coğrafi fırsatları değerlendirecek şekilde oluşturulacaktır. Ayrıca, hem geleneksel hem de yükselen endüstrilerimizde yurtdışı pazar dinamiklerini sürekli takip edecek, yerel düzeyde dağıtım zincirlerine etki edinilebilmesi </w:t>
            </w:r>
            <w:proofErr w:type="spellStart"/>
            <w:r w:rsidRPr="00FB45E9">
              <w:rPr>
                <w:rFonts w:ascii="Calibri" w:eastAsia="Times New Roman" w:hAnsi="Calibri" w:cs="Times New Roman"/>
                <w:color w:val="000000"/>
                <w:lang w:val="tr-TR" w:eastAsia="tr-TR" w:bidi="ar-SA"/>
              </w:rPr>
              <w:t>içingerekli</w:t>
            </w:r>
            <w:proofErr w:type="spellEnd"/>
            <w:r w:rsidRPr="00FB45E9">
              <w:rPr>
                <w:rFonts w:ascii="Calibri" w:eastAsia="Times New Roman" w:hAnsi="Calibri" w:cs="Times New Roman"/>
                <w:color w:val="000000"/>
                <w:lang w:val="tr-TR" w:eastAsia="tr-TR" w:bidi="ar-SA"/>
              </w:rPr>
              <w:t xml:space="preserve"> ortaklıklar hakkında bilgi temin edecek ve bunları sanayimizle paylaşacak mekanizmalar kuvvetlendirilecektir. Dış ekonomik ilişkiler stratejisi bağlamında, dış temsilciliklerimizin ekonomik ilişkileri, özellikle yatırımcılara yönelik bilgi temini, yatırımların kolaylaştırılması, yerel ortaklıklar geliştirilmesi ve bölge ülkelerinde uzun süreli ekonomik ilişkiler tesis edilmesine yönelik kapasiteleri artırılacaktır. Dış yatırım stratejimiz ise, Türk yatırımcıların karşılaşabilecekleri kurumsal altyapı eksikliklerini gidermeye yönelik faaliyetlere ağırlık verecek, Türkiye’nin başarılı kurumsal yapılarının bu ülkelerle paylaşılmasını sağlayacak şekilde yeniden şekillendirilecektir.</w:t>
            </w:r>
          </w:p>
        </w:tc>
        <w:tc>
          <w:tcPr>
            <w:tcW w:w="2456" w:type="dxa"/>
            <w:vMerge/>
            <w:tcBorders>
              <w:top w:val="nil"/>
              <w:left w:val="single" w:sz="4" w:space="0" w:color="auto"/>
              <w:bottom w:val="nil"/>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823"/>
        </w:trPr>
        <w:tc>
          <w:tcPr>
            <w:tcW w:w="886" w:type="dxa"/>
            <w:vMerge/>
            <w:tcBorders>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988" w:type="dxa"/>
            <w:vMerge/>
            <w:tcBorders>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Hedef 3</w:t>
            </w:r>
          </w:p>
        </w:tc>
        <w:tc>
          <w:tcPr>
            <w:tcW w:w="8742" w:type="dxa"/>
            <w:tcBorders>
              <w:top w:val="nil"/>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Yatırımların Her Aşamada Etkin ve Etkili Bir Şekilde Desteklenmesi Amacıyla, İlgili Kamu Kurumları, Özel Sektör, </w:t>
            </w:r>
            <w:proofErr w:type="spellStart"/>
            <w:r w:rsidRPr="00FB45E9">
              <w:rPr>
                <w:rFonts w:ascii="Calibri" w:eastAsia="Times New Roman" w:hAnsi="Calibri" w:cs="Times New Roman"/>
                <w:color w:val="000000"/>
                <w:lang w:val="tr-TR" w:eastAsia="tr-TR" w:bidi="ar-SA"/>
              </w:rPr>
              <w:t>STK’lar</w:t>
            </w:r>
            <w:proofErr w:type="spellEnd"/>
            <w:r w:rsidRPr="00FB45E9">
              <w:rPr>
                <w:rFonts w:ascii="Calibri" w:eastAsia="Times New Roman" w:hAnsi="Calibri" w:cs="Times New Roman"/>
                <w:color w:val="000000"/>
                <w:lang w:val="tr-TR" w:eastAsia="tr-TR" w:bidi="ar-SA"/>
              </w:rPr>
              <w:t xml:space="preserve"> ve Uluslararası Kuruluşlarla İşbirliği ve Koordinasyonun Artırılması</w:t>
            </w:r>
          </w:p>
        </w:tc>
        <w:tc>
          <w:tcPr>
            <w:tcW w:w="2456" w:type="dxa"/>
            <w:tcBorders>
              <w:top w:val="single" w:sz="4" w:space="0" w:color="auto"/>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TYDTA YATIRIM DESTEK STRATEJİSİ ve EYLEM PLANI (2013 - 2015)</w:t>
            </w:r>
          </w:p>
        </w:tc>
      </w:tr>
      <w:tr w:rsidR="00063A01" w:rsidRPr="00FB45E9" w:rsidTr="003A6FB8">
        <w:trPr>
          <w:trHeight w:val="3143"/>
        </w:trPr>
        <w:tc>
          <w:tcPr>
            <w:tcW w:w="886" w:type="dxa"/>
            <w:vMerge w:val="restart"/>
            <w:tcBorders>
              <w:top w:val="nil"/>
              <w:left w:val="single" w:sz="4" w:space="0" w:color="auto"/>
              <w:bottom w:val="single" w:sz="4" w:space="0" w:color="000000"/>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0070C0"/>
                <w:lang w:val="tr-TR" w:eastAsia="tr-TR" w:bidi="ar-SA"/>
              </w:rPr>
            </w:pPr>
            <w:r w:rsidRPr="00FB45E9">
              <w:rPr>
                <w:rFonts w:ascii="Calibri" w:eastAsia="Times New Roman" w:hAnsi="Calibri" w:cs="Times New Roman"/>
                <w:b/>
                <w:bCs/>
                <w:color w:val="0070C0"/>
                <w:lang w:val="tr-TR" w:eastAsia="tr-TR" w:bidi="ar-SA"/>
              </w:rPr>
              <w:lastRenderedPageBreak/>
              <w:t>2.4</w:t>
            </w:r>
          </w:p>
        </w:tc>
        <w:tc>
          <w:tcPr>
            <w:tcW w:w="1988" w:type="dxa"/>
            <w:vMerge w:val="restart"/>
            <w:tcBorders>
              <w:top w:val="nil"/>
              <w:left w:val="single" w:sz="4" w:space="0" w:color="auto"/>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0070C0"/>
                <w:lang w:val="tr-TR" w:eastAsia="tr-TR" w:bidi="ar-SA"/>
              </w:rPr>
            </w:pPr>
            <w:r w:rsidRPr="00FB45E9">
              <w:rPr>
                <w:rFonts w:ascii="Calibri" w:eastAsia="Times New Roman" w:hAnsi="Calibri" w:cs="Times New Roman"/>
                <w:b/>
                <w:bCs/>
                <w:color w:val="0070C0"/>
                <w:lang w:val="tr-TR" w:eastAsia="tr-TR" w:bidi="ar-SA"/>
              </w:rPr>
              <w:t xml:space="preserve">DOĞRUDAN YABANCI YATIRIMLARIN ARTIRILMASI VE BÖLGEYE YATIRIM ÇEKİLMESİ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150</w:t>
            </w:r>
          </w:p>
        </w:tc>
        <w:tc>
          <w:tcPr>
            <w:tcW w:w="8742" w:type="dxa"/>
            <w:tcBorders>
              <w:top w:val="single" w:sz="4" w:space="0" w:color="auto"/>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proofErr w:type="gramStart"/>
            <w:r w:rsidRPr="00FB45E9">
              <w:rPr>
                <w:rFonts w:ascii="Calibri" w:eastAsia="Times New Roman" w:hAnsi="Calibri" w:cs="Times New Roman"/>
                <w:color w:val="000000"/>
                <w:lang w:val="tr-TR" w:eastAsia="tr-TR" w:bidi="ar-SA"/>
              </w:rPr>
              <w:t>Türkiye’ye gelecek doğrudan yabancı yatırımlara yönelik strateji; Türkiye Yatırım Destek ve Tanıtım Ajansı’nın stratejisi çerçevesinde istihdam yaratan, yeni teknolojiler geliştirerek bilgi ekonomisini sağlayan, ekonomik-teknolojik-sosyal dinamikleri hızlandıran, verimlilik ve rekabet gücü yüksek ve ülke ekonomisine katma değer ekleyen yatırımları ülkemize çekmeye ve yurtiçindeki üretim faaliyetlerinin yüksek katma değer oluşturması hedefine yönelik olarak uygulanacaktır. Bu çerçevede, ajans tarafından kamu kurum ve kuruluşları ile sivil toplum kuruluşlarının görüş ve önerileri dikkate alınmak suretiyle BİT (Bilgi İletişim Teknolojileri), yüksek teknolojili sektörler, gıda işleme (</w:t>
            </w:r>
            <w:proofErr w:type="spellStart"/>
            <w:r w:rsidRPr="00FB45E9">
              <w:rPr>
                <w:rFonts w:ascii="Calibri" w:eastAsia="Times New Roman" w:hAnsi="Calibri" w:cs="Times New Roman"/>
                <w:color w:val="000000"/>
                <w:lang w:val="tr-TR" w:eastAsia="tr-TR" w:bidi="ar-SA"/>
              </w:rPr>
              <w:t>agro</w:t>
            </w:r>
            <w:proofErr w:type="spellEnd"/>
            <w:r w:rsidRPr="00FB45E9">
              <w:rPr>
                <w:rFonts w:ascii="Calibri" w:eastAsia="Times New Roman" w:hAnsi="Calibri" w:cs="Times New Roman"/>
                <w:color w:val="000000"/>
                <w:lang w:val="tr-TR" w:eastAsia="tr-TR" w:bidi="ar-SA"/>
              </w:rPr>
              <w:t xml:space="preserve"> </w:t>
            </w:r>
            <w:proofErr w:type="spellStart"/>
            <w:r w:rsidRPr="00FB45E9">
              <w:rPr>
                <w:rFonts w:ascii="Calibri" w:eastAsia="Times New Roman" w:hAnsi="Calibri" w:cs="Times New Roman"/>
                <w:color w:val="000000"/>
                <w:lang w:val="tr-TR" w:eastAsia="tr-TR" w:bidi="ar-SA"/>
              </w:rPr>
              <w:t>food</w:t>
            </w:r>
            <w:proofErr w:type="spellEnd"/>
            <w:r w:rsidRPr="00FB45E9">
              <w:rPr>
                <w:rFonts w:ascii="Calibri" w:eastAsia="Times New Roman" w:hAnsi="Calibri" w:cs="Times New Roman"/>
                <w:color w:val="000000"/>
                <w:lang w:val="tr-TR" w:eastAsia="tr-TR" w:bidi="ar-SA"/>
              </w:rPr>
              <w:t xml:space="preserve">, </w:t>
            </w:r>
            <w:proofErr w:type="spellStart"/>
            <w:r w:rsidRPr="00FB45E9">
              <w:rPr>
                <w:rFonts w:ascii="Calibri" w:eastAsia="Times New Roman" w:hAnsi="Calibri" w:cs="Times New Roman"/>
                <w:color w:val="000000"/>
                <w:lang w:val="tr-TR" w:eastAsia="tr-TR" w:bidi="ar-SA"/>
              </w:rPr>
              <w:t>food</w:t>
            </w:r>
            <w:proofErr w:type="spellEnd"/>
            <w:r w:rsidRPr="00FB45E9">
              <w:rPr>
                <w:rFonts w:ascii="Calibri" w:eastAsia="Times New Roman" w:hAnsi="Calibri" w:cs="Times New Roman"/>
                <w:color w:val="000000"/>
                <w:lang w:val="tr-TR" w:eastAsia="tr-TR" w:bidi="ar-SA"/>
              </w:rPr>
              <w:t xml:space="preserve"> </w:t>
            </w:r>
            <w:proofErr w:type="spellStart"/>
            <w:r w:rsidRPr="00FB45E9">
              <w:rPr>
                <w:rFonts w:ascii="Calibri" w:eastAsia="Times New Roman" w:hAnsi="Calibri" w:cs="Times New Roman"/>
                <w:color w:val="000000"/>
                <w:lang w:val="tr-TR" w:eastAsia="tr-TR" w:bidi="ar-SA"/>
              </w:rPr>
              <w:t>processing</w:t>
            </w:r>
            <w:proofErr w:type="spellEnd"/>
            <w:r w:rsidRPr="00FB45E9">
              <w:rPr>
                <w:rFonts w:ascii="Calibri" w:eastAsia="Times New Roman" w:hAnsi="Calibri" w:cs="Times New Roman"/>
                <w:color w:val="000000"/>
                <w:lang w:val="tr-TR" w:eastAsia="tr-TR" w:bidi="ar-SA"/>
              </w:rPr>
              <w:t xml:space="preserve">), sağlık sektörleri (life </w:t>
            </w:r>
            <w:proofErr w:type="spellStart"/>
            <w:r w:rsidRPr="00FB45E9">
              <w:rPr>
                <w:rFonts w:ascii="Calibri" w:eastAsia="Times New Roman" w:hAnsi="Calibri" w:cs="Times New Roman"/>
                <w:color w:val="000000"/>
                <w:lang w:val="tr-TR" w:eastAsia="tr-TR" w:bidi="ar-SA"/>
              </w:rPr>
              <w:t>sciences</w:t>
            </w:r>
            <w:proofErr w:type="spellEnd"/>
            <w:r w:rsidRPr="00FB45E9">
              <w:rPr>
                <w:rFonts w:ascii="Calibri" w:eastAsia="Times New Roman" w:hAnsi="Calibri" w:cs="Times New Roman"/>
                <w:color w:val="000000"/>
                <w:lang w:val="tr-TR" w:eastAsia="tr-TR" w:bidi="ar-SA"/>
              </w:rPr>
              <w:t xml:space="preserve">, </w:t>
            </w:r>
            <w:proofErr w:type="spellStart"/>
            <w:r w:rsidRPr="00FB45E9">
              <w:rPr>
                <w:rFonts w:ascii="Calibri" w:eastAsia="Times New Roman" w:hAnsi="Calibri" w:cs="Times New Roman"/>
                <w:color w:val="000000"/>
                <w:lang w:val="tr-TR" w:eastAsia="tr-TR" w:bidi="ar-SA"/>
              </w:rPr>
              <w:t>pharmeceuticals</w:t>
            </w:r>
            <w:proofErr w:type="spellEnd"/>
            <w:r w:rsidRPr="00FB45E9">
              <w:rPr>
                <w:rFonts w:ascii="Calibri" w:eastAsia="Times New Roman" w:hAnsi="Calibri" w:cs="Times New Roman"/>
                <w:color w:val="000000"/>
                <w:lang w:val="tr-TR" w:eastAsia="tr-TR" w:bidi="ar-SA"/>
              </w:rPr>
              <w:t xml:space="preserve">), çevre dostu sektörler (enerji, </w:t>
            </w:r>
            <w:proofErr w:type="spellStart"/>
            <w:r w:rsidRPr="00FB45E9">
              <w:rPr>
                <w:rFonts w:ascii="Calibri" w:eastAsia="Times New Roman" w:hAnsi="Calibri" w:cs="Times New Roman"/>
                <w:color w:val="000000"/>
                <w:lang w:val="tr-TR" w:eastAsia="tr-TR" w:bidi="ar-SA"/>
              </w:rPr>
              <w:t>ekoteknolojiler</w:t>
            </w:r>
            <w:proofErr w:type="spellEnd"/>
            <w:r w:rsidRPr="00FB45E9">
              <w:rPr>
                <w:rFonts w:ascii="Calibri" w:eastAsia="Times New Roman" w:hAnsi="Calibri" w:cs="Times New Roman"/>
                <w:color w:val="000000"/>
                <w:lang w:val="tr-TR" w:eastAsia="tr-TR" w:bidi="ar-SA"/>
              </w:rPr>
              <w:t xml:space="preserve"> vb.), makine imalat, ulaşım/lojistik (otomotiv, gemi inşa vb.), petrokimya, hizmetler (eğitim vb.) ve altyapı sektörleri öncelikli sektörler olarak belirlenmiştir.</w:t>
            </w:r>
            <w:proofErr w:type="gramEnd"/>
          </w:p>
        </w:tc>
        <w:tc>
          <w:tcPr>
            <w:tcW w:w="2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SANAYİ STRATEJİ BELGESİ (2011-2014)</w:t>
            </w:r>
          </w:p>
        </w:tc>
      </w:tr>
      <w:tr w:rsidR="00063A01" w:rsidRPr="00FB45E9" w:rsidTr="003A6FB8">
        <w:trPr>
          <w:trHeight w:val="943"/>
        </w:trPr>
        <w:tc>
          <w:tcPr>
            <w:tcW w:w="886" w:type="dxa"/>
            <w:vMerge/>
            <w:tcBorders>
              <w:top w:val="nil"/>
              <w:left w:val="single" w:sz="4" w:space="0" w:color="auto"/>
              <w:bottom w:val="single" w:sz="4" w:space="0" w:color="000000"/>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988" w:type="dxa"/>
            <w:vMerge/>
            <w:tcBorders>
              <w:top w:val="nil"/>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240" w:type="dxa"/>
            <w:tcBorders>
              <w:top w:val="nil"/>
              <w:left w:val="nil"/>
              <w:bottom w:val="nil"/>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1.2. Uluslar arası Ticaret ve Yatırımlar</w:t>
            </w:r>
          </w:p>
        </w:tc>
        <w:tc>
          <w:tcPr>
            <w:tcW w:w="8742" w:type="dxa"/>
            <w:tcBorders>
              <w:top w:val="nil"/>
              <w:left w:val="nil"/>
              <w:bottom w:val="nil"/>
              <w:right w:val="single" w:sz="4"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Uluslararası doğrudan yatırımlara ilişkin politika geliştirme, koordinasyon ve uygulama kapasitesinin güçlendirilmesi sağlanacaktır.</w:t>
            </w:r>
          </w:p>
        </w:tc>
        <w:tc>
          <w:tcPr>
            <w:tcW w:w="2456" w:type="dxa"/>
            <w:vMerge/>
            <w:tcBorders>
              <w:top w:val="single" w:sz="4" w:space="0" w:color="auto"/>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629"/>
        </w:trPr>
        <w:tc>
          <w:tcPr>
            <w:tcW w:w="886" w:type="dxa"/>
            <w:vMerge/>
            <w:tcBorders>
              <w:top w:val="nil"/>
              <w:left w:val="single" w:sz="4" w:space="0" w:color="auto"/>
              <w:bottom w:val="single" w:sz="4" w:space="0" w:color="000000"/>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988" w:type="dxa"/>
            <w:vMerge/>
            <w:tcBorders>
              <w:top w:val="nil"/>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Hedef 2</w:t>
            </w:r>
          </w:p>
        </w:tc>
        <w:tc>
          <w:tcPr>
            <w:tcW w:w="8742" w:type="dxa"/>
            <w:tcBorders>
              <w:top w:val="single" w:sz="4" w:space="0" w:color="auto"/>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Uluslararası doğrudan yatırım yapma potansiyeli yüksek ülkelerden Türkiye’ye yönelik yatırımların artırılması amacıyla hedef ülke stratejilerinin geliştirilmesi</w:t>
            </w:r>
          </w:p>
        </w:tc>
        <w:tc>
          <w:tcPr>
            <w:tcW w:w="2456" w:type="dxa"/>
            <w:vMerge w:val="restart"/>
            <w:tcBorders>
              <w:top w:val="nil"/>
              <w:left w:val="single" w:sz="4" w:space="0" w:color="auto"/>
              <w:bottom w:val="single" w:sz="4" w:space="0" w:color="000000"/>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TYDTA YATIRIM TANITIM STRATEJİSİ VE EYLEM PLANI (2013 - 2015)</w:t>
            </w:r>
          </w:p>
        </w:tc>
      </w:tr>
      <w:tr w:rsidR="00063A01" w:rsidRPr="00FB45E9" w:rsidTr="003A6FB8">
        <w:trPr>
          <w:trHeight w:val="629"/>
        </w:trPr>
        <w:tc>
          <w:tcPr>
            <w:tcW w:w="886" w:type="dxa"/>
            <w:vMerge/>
            <w:tcBorders>
              <w:top w:val="nil"/>
              <w:left w:val="single" w:sz="4" w:space="0" w:color="auto"/>
              <w:bottom w:val="single" w:sz="4" w:space="0" w:color="000000"/>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988" w:type="dxa"/>
            <w:vMerge/>
            <w:tcBorders>
              <w:top w:val="nil"/>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240" w:type="dxa"/>
            <w:tcBorders>
              <w:top w:val="nil"/>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Hedef 3</w:t>
            </w:r>
          </w:p>
        </w:tc>
        <w:tc>
          <w:tcPr>
            <w:tcW w:w="8742" w:type="dxa"/>
            <w:tcBorders>
              <w:top w:val="nil"/>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Stratejik öneme sahip sektörlere yönelik uluslararası doğrudan yatırımların artırılması amacıyla sektör stratejilerinin geliştirilmesi</w:t>
            </w:r>
          </w:p>
        </w:tc>
        <w:tc>
          <w:tcPr>
            <w:tcW w:w="2456" w:type="dxa"/>
            <w:vMerge/>
            <w:tcBorders>
              <w:top w:val="nil"/>
              <w:left w:val="single" w:sz="4" w:space="0" w:color="auto"/>
              <w:bottom w:val="single" w:sz="4" w:space="0" w:color="000000"/>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314"/>
        </w:trPr>
        <w:tc>
          <w:tcPr>
            <w:tcW w:w="886" w:type="dxa"/>
            <w:vMerge/>
            <w:tcBorders>
              <w:top w:val="nil"/>
              <w:left w:val="single" w:sz="4" w:space="0" w:color="auto"/>
              <w:bottom w:val="single" w:sz="4" w:space="0" w:color="000000"/>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988" w:type="dxa"/>
            <w:vMerge/>
            <w:tcBorders>
              <w:top w:val="nil"/>
              <w:left w:val="single" w:sz="4" w:space="0" w:color="auto"/>
              <w:bottom w:val="single" w:sz="4" w:space="0" w:color="auto"/>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0070C0"/>
                <w:lang w:val="tr-TR" w:eastAsia="tr-TR" w:bidi="ar-SA"/>
              </w:rPr>
            </w:pPr>
          </w:p>
        </w:tc>
        <w:tc>
          <w:tcPr>
            <w:tcW w:w="1240" w:type="dxa"/>
            <w:tcBorders>
              <w:top w:val="nil"/>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Hedef 4</w:t>
            </w:r>
          </w:p>
        </w:tc>
        <w:tc>
          <w:tcPr>
            <w:tcW w:w="8742" w:type="dxa"/>
            <w:tcBorders>
              <w:top w:val="nil"/>
              <w:left w:val="nil"/>
              <w:bottom w:val="single" w:sz="4" w:space="0" w:color="auto"/>
              <w:right w:val="single" w:sz="4"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Doğrudan yatırım çekilecek projelerin belirlenerek hedef yatırımcılara yönelik stratejilerin geliştirilmesi</w:t>
            </w:r>
          </w:p>
        </w:tc>
        <w:tc>
          <w:tcPr>
            <w:tcW w:w="2456" w:type="dxa"/>
            <w:vMerge/>
            <w:tcBorders>
              <w:top w:val="nil"/>
              <w:left w:val="single" w:sz="4" w:space="0" w:color="auto"/>
              <w:bottom w:val="single" w:sz="4" w:space="0" w:color="000000"/>
              <w:right w:val="single" w:sz="4"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bl>
    <w:p w:rsidR="00063A01" w:rsidRPr="00FB45E9" w:rsidRDefault="00063A01" w:rsidP="00063A01">
      <w:pPr>
        <w:spacing w:after="0" w:line="240" w:lineRule="auto"/>
        <w:jc w:val="left"/>
        <w:rPr>
          <w:rFonts w:ascii="Calibri" w:eastAsia="Times New Roman" w:hAnsi="Calibri" w:cs="Times New Roman"/>
          <w:b/>
          <w:bCs/>
          <w:color w:val="7030A0"/>
          <w:szCs w:val="32"/>
          <w:lang w:val="tr-TR" w:eastAsia="tr-TR" w:bidi="ar-SA"/>
        </w:rPr>
      </w:pPr>
    </w:p>
    <w:p w:rsidR="00063A01" w:rsidRPr="00FB45E9" w:rsidRDefault="00063A01" w:rsidP="00063A01">
      <w:pPr>
        <w:jc w:val="left"/>
        <w:rPr>
          <w:rFonts w:ascii="Calibri" w:eastAsia="Times New Roman" w:hAnsi="Calibri" w:cs="Times New Roman"/>
          <w:b/>
          <w:bCs/>
          <w:color w:val="7030A0"/>
          <w:szCs w:val="32"/>
          <w:lang w:val="tr-TR" w:eastAsia="tr-TR" w:bidi="ar-SA"/>
        </w:rPr>
      </w:pPr>
      <w:r w:rsidRPr="00FB45E9">
        <w:rPr>
          <w:rFonts w:ascii="Calibri" w:eastAsia="Times New Roman" w:hAnsi="Calibri" w:cs="Times New Roman"/>
          <w:b/>
          <w:bCs/>
          <w:color w:val="7030A0"/>
          <w:szCs w:val="32"/>
          <w:lang w:val="tr-TR" w:eastAsia="tr-TR" w:bidi="ar-SA"/>
        </w:rPr>
        <w:br w:type="page"/>
      </w:r>
    </w:p>
    <w:p w:rsidR="00063A01" w:rsidRPr="00FB45E9" w:rsidRDefault="00063A01" w:rsidP="00063A01">
      <w:pPr>
        <w:spacing w:after="0" w:line="240" w:lineRule="auto"/>
        <w:jc w:val="left"/>
        <w:rPr>
          <w:rFonts w:ascii="Calibri" w:eastAsia="Times New Roman" w:hAnsi="Calibri" w:cs="Times New Roman"/>
          <w:b/>
          <w:bCs/>
          <w:color w:val="7030A0"/>
          <w:szCs w:val="32"/>
          <w:lang w:val="tr-TR" w:eastAsia="tr-TR" w:bidi="ar-SA"/>
        </w:rPr>
      </w:pPr>
      <w:r w:rsidRPr="00FB45E9">
        <w:rPr>
          <w:rFonts w:ascii="Calibri" w:eastAsia="Times New Roman" w:hAnsi="Calibri" w:cs="Times New Roman"/>
          <w:b/>
          <w:bCs/>
          <w:color w:val="7030A0"/>
          <w:szCs w:val="32"/>
          <w:lang w:val="tr-TR" w:eastAsia="tr-TR" w:bidi="ar-SA"/>
        </w:rPr>
        <w:lastRenderedPageBreak/>
        <w:t xml:space="preserve">TEMEL AMAÇ 3: İNSANA YATIRIM: BİLGİ VE BECERİLERİNİ SÜREKLİ VE YENİLEYEN,  BİRLİKTE HAREKET EDEBİLEN, SAĞLIKLI BİREYLER </w:t>
      </w:r>
    </w:p>
    <w:tbl>
      <w:tblPr>
        <w:tblW w:w="150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27"/>
        <w:gridCol w:w="2277"/>
        <w:gridCol w:w="1404"/>
        <w:gridCol w:w="8080"/>
        <w:gridCol w:w="2277"/>
      </w:tblGrid>
      <w:tr w:rsidR="00063A01" w:rsidRPr="00FB45E9" w:rsidTr="003A6FB8">
        <w:trPr>
          <w:trHeight w:val="273"/>
          <w:tblHeader/>
        </w:trPr>
        <w:tc>
          <w:tcPr>
            <w:tcW w:w="1027" w:type="dxa"/>
            <w:shd w:val="clear" w:color="000000" w:fill="7030A0"/>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Öncelik No</w:t>
            </w:r>
          </w:p>
        </w:tc>
        <w:tc>
          <w:tcPr>
            <w:tcW w:w="2277" w:type="dxa"/>
            <w:shd w:val="clear" w:color="000000" w:fill="7030A0"/>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Öncelikler</w:t>
            </w:r>
          </w:p>
        </w:tc>
        <w:tc>
          <w:tcPr>
            <w:tcW w:w="1404" w:type="dxa"/>
            <w:shd w:val="clear" w:color="000000" w:fill="7030A0"/>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Madde / Bölüm</w:t>
            </w:r>
          </w:p>
        </w:tc>
        <w:tc>
          <w:tcPr>
            <w:tcW w:w="8080" w:type="dxa"/>
            <w:shd w:val="clear" w:color="000000" w:fill="7030A0"/>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Üst Ölçekli Plan Kararları</w:t>
            </w:r>
          </w:p>
        </w:tc>
        <w:tc>
          <w:tcPr>
            <w:tcW w:w="2277" w:type="dxa"/>
            <w:shd w:val="clear" w:color="000000" w:fill="7030A0"/>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Plan Adı</w:t>
            </w:r>
          </w:p>
        </w:tc>
      </w:tr>
      <w:tr w:rsidR="00063A01" w:rsidRPr="00FB45E9" w:rsidTr="003A6FB8">
        <w:trPr>
          <w:trHeight w:val="674"/>
        </w:trPr>
        <w:tc>
          <w:tcPr>
            <w:tcW w:w="1027"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7030A0"/>
                <w:lang w:val="tr-TR" w:eastAsia="tr-TR" w:bidi="ar-SA"/>
              </w:rPr>
            </w:pPr>
            <w:r w:rsidRPr="00FB45E9">
              <w:rPr>
                <w:rFonts w:ascii="Calibri" w:eastAsia="Times New Roman" w:hAnsi="Calibri" w:cs="Times New Roman"/>
                <w:b/>
                <w:bCs/>
                <w:color w:val="7030A0"/>
                <w:lang w:val="tr-TR" w:eastAsia="tr-TR" w:bidi="ar-SA"/>
              </w:rPr>
              <w:t>3.1</w:t>
            </w:r>
          </w:p>
        </w:tc>
        <w:tc>
          <w:tcPr>
            <w:tcW w:w="2277"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7030A0"/>
                <w:lang w:val="tr-TR" w:eastAsia="tr-TR" w:bidi="ar-SA"/>
              </w:rPr>
            </w:pPr>
            <w:r w:rsidRPr="00FB45E9">
              <w:rPr>
                <w:rFonts w:ascii="Calibri" w:eastAsia="Times New Roman" w:hAnsi="Calibri" w:cs="Times New Roman"/>
                <w:b/>
                <w:bCs/>
                <w:color w:val="7030A0"/>
                <w:lang w:val="tr-TR" w:eastAsia="tr-TR" w:bidi="ar-SA"/>
              </w:rPr>
              <w:t>İŞGÜCÜNÜN SAHİP OLDUĞU BECERİLERİN ÖZEL SEKTÖRÜN İHTİYACINA KARŞILAYACAK SEVİYEYE YÜKSELTİLMESİ</w:t>
            </w: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322</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İmalat sanayindeki işgücünün yaratıcılık ve </w:t>
            </w:r>
            <w:proofErr w:type="gramStart"/>
            <w:r w:rsidRPr="00FB45E9">
              <w:rPr>
                <w:rFonts w:ascii="Calibri" w:eastAsia="Times New Roman" w:hAnsi="Calibri" w:cs="Times New Roman"/>
                <w:color w:val="000000"/>
                <w:lang w:val="tr-TR" w:eastAsia="tr-TR" w:bidi="ar-SA"/>
              </w:rPr>
              <w:t>dizayn</w:t>
            </w:r>
            <w:proofErr w:type="gramEnd"/>
            <w:r w:rsidRPr="00FB45E9">
              <w:rPr>
                <w:rFonts w:ascii="Calibri" w:eastAsia="Times New Roman" w:hAnsi="Calibri" w:cs="Times New Roman"/>
                <w:color w:val="000000"/>
                <w:lang w:val="tr-TR" w:eastAsia="tr-TR" w:bidi="ar-SA"/>
              </w:rPr>
              <w:t xml:space="preserve"> kapasitesini artırmaya yönelik programlar desteklenecek,  insan kaynaklarının piyasanın gelecekte talep edeceği uzmanlıklar doğrultusunda geliştirilmesi yönünde çalışmalar teşvik edilecektir.</w:t>
            </w:r>
          </w:p>
        </w:tc>
        <w:tc>
          <w:tcPr>
            <w:tcW w:w="2277"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BÖLGESEL GELİŞME ULUSAL STRATEJİSİ - BGUS</w:t>
            </w:r>
          </w:p>
        </w:tc>
      </w:tr>
      <w:tr w:rsidR="00063A01" w:rsidRPr="00FB45E9" w:rsidTr="003A6FB8">
        <w:trPr>
          <w:trHeight w:val="273"/>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2,4</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Nitelikli işgücü istihdamının desteklenmesi ve işletme çalışanlarının niteliğinin geliştirilmesi</w:t>
            </w:r>
          </w:p>
        </w:tc>
        <w:tc>
          <w:tcPr>
            <w:tcW w:w="2277"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KOBİ STRATEJİSİ VE EYLEM PLANI </w:t>
            </w:r>
          </w:p>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(2011-2013)</w:t>
            </w:r>
          </w:p>
        </w:tc>
      </w:tr>
      <w:tr w:rsidR="00063A01" w:rsidRPr="00FB45E9" w:rsidTr="003A6FB8">
        <w:trPr>
          <w:trHeight w:val="541"/>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144</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Eğitim sisteminde, bireylerin kişilik ve kabiliyetlerini geliştiren, hayat boyu öğrenme yaklaşımı çerçevesinde işgücü piyasasıyla, uyumunu güçlendiren, fırsat eşitliğine dayalı, kalite odaklı dönüşüm sürdürülecektir.</w:t>
            </w:r>
          </w:p>
        </w:tc>
        <w:tc>
          <w:tcPr>
            <w:tcW w:w="2277"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 KALKINMA PLANI  (2014 -2018)</w:t>
            </w:r>
          </w:p>
        </w:tc>
      </w:tr>
      <w:tr w:rsidR="00063A01" w:rsidRPr="00FB45E9" w:rsidTr="003A6FB8">
        <w:trPr>
          <w:trHeight w:val="808"/>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158</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Eğitim sistemi ile işgücü piyasası arasındaki uyum; hayat boyu öğrenme perspektifinden hareketle iş yaşamının gerektirdiği beceri ve yetkinliklerin kazandırılması, girişimcilik kültürünün benimsenmesi, mesleki ve teknik eğitimde okul-</w:t>
            </w:r>
            <w:proofErr w:type="spellStart"/>
            <w:r w:rsidRPr="00FB45E9">
              <w:rPr>
                <w:rFonts w:ascii="Calibri" w:eastAsia="Times New Roman" w:hAnsi="Calibri" w:cs="Times New Roman"/>
                <w:color w:val="000000"/>
                <w:lang w:val="tr-TR" w:eastAsia="tr-TR" w:bidi="ar-SA"/>
              </w:rPr>
              <w:t>işİetme</w:t>
            </w:r>
            <w:proofErr w:type="spellEnd"/>
            <w:r w:rsidRPr="00FB45E9">
              <w:rPr>
                <w:rFonts w:ascii="Calibri" w:eastAsia="Times New Roman" w:hAnsi="Calibri" w:cs="Times New Roman"/>
                <w:color w:val="000000"/>
                <w:lang w:val="tr-TR" w:eastAsia="tr-TR" w:bidi="ar-SA"/>
              </w:rPr>
              <w:t xml:space="preserve"> ilişkisinin orta ve uzun vadeli sektör </w:t>
            </w:r>
            <w:proofErr w:type="gramStart"/>
            <w:r w:rsidRPr="00FB45E9">
              <w:rPr>
                <w:rFonts w:ascii="Calibri" w:eastAsia="Times New Roman" w:hAnsi="Calibri" w:cs="Times New Roman"/>
                <w:color w:val="000000"/>
                <w:lang w:val="tr-TR" w:eastAsia="tr-TR" w:bidi="ar-SA"/>
              </w:rPr>
              <w:t>projeksiyonlarını</w:t>
            </w:r>
            <w:proofErr w:type="gramEnd"/>
            <w:r w:rsidRPr="00FB45E9">
              <w:rPr>
                <w:rFonts w:ascii="Calibri" w:eastAsia="Times New Roman" w:hAnsi="Calibri" w:cs="Times New Roman"/>
                <w:color w:val="000000"/>
                <w:lang w:val="tr-TR" w:eastAsia="tr-TR" w:bidi="ar-SA"/>
              </w:rPr>
              <w:t xml:space="preserve"> dikkate alacak biçimde güçlendirilmesi yoluyla artırılacaktır.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541"/>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318</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İşgücünün eğitim düzeyi yükseltilerek istihdam edilebilirliği artırılacak ve işgücü piyasasının talep ettiği becerilerin: kazandırılması İçin yaşam: boyu eğitim faaliyetlerine önem verilecektir.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528"/>
        </w:trPr>
        <w:tc>
          <w:tcPr>
            <w:tcW w:w="1027"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7030A0"/>
                <w:lang w:val="tr-TR" w:eastAsia="tr-TR" w:bidi="ar-SA"/>
              </w:rPr>
            </w:pPr>
            <w:r w:rsidRPr="00FB45E9">
              <w:rPr>
                <w:rFonts w:ascii="Calibri" w:eastAsia="Times New Roman" w:hAnsi="Calibri" w:cs="Times New Roman"/>
                <w:b/>
                <w:bCs/>
                <w:color w:val="7030A0"/>
                <w:lang w:val="tr-TR" w:eastAsia="tr-TR" w:bidi="ar-SA"/>
              </w:rPr>
              <w:t>3.2</w:t>
            </w:r>
          </w:p>
        </w:tc>
        <w:tc>
          <w:tcPr>
            <w:tcW w:w="2277"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7030A0"/>
                <w:lang w:val="tr-TR" w:eastAsia="tr-TR" w:bidi="ar-SA"/>
              </w:rPr>
            </w:pPr>
            <w:r w:rsidRPr="00FB45E9">
              <w:rPr>
                <w:rFonts w:ascii="Calibri" w:eastAsia="Times New Roman" w:hAnsi="Calibri" w:cs="Times New Roman"/>
                <w:b/>
                <w:bCs/>
                <w:color w:val="7030A0"/>
                <w:lang w:val="tr-TR" w:eastAsia="tr-TR" w:bidi="ar-SA"/>
              </w:rPr>
              <w:t>GİRİŞİMCİLİĞİN TEŞVİK EDİLMESİ</w:t>
            </w:r>
          </w:p>
        </w:tc>
        <w:tc>
          <w:tcPr>
            <w:tcW w:w="1404" w:type="dxa"/>
            <w:shd w:val="clear" w:color="auto" w:fill="auto"/>
            <w:noWrap/>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510</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Bölgesel potansiyeli ve yerel işgücü piyasası özelliklerini dikkate alan ve yerel düzeyde ekonomik dönüşümü destekleyen girişimcilik modelleri oluşturulacaktır. </w:t>
            </w:r>
          </w:p>
        </w:tc>
        <w:tc>
          <w:tcPr>
            <w:tcW w:w="2277"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BÖLGESEL GELİŞME ULUSAL STRATEJİSİ</w:t>
            </w:r>
          </w:p>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(BGUS)</w:t>
            </w:r>
          </w:p>
        </w:tc>
      </w:tr>
      <w:tr w:rsidR="00063A01" w:rsidRPr="00FB45E9" w:rsidTr="003A6FB8">
        <w:trPr>
          <w:trHeight w:val="464"/>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1,1</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Girişimcilik kültürünün tüm topluma yayılması sağlanarak girişimcilik ortamının gelişmiş ülkeler ile kıyaslanabilir düzeyde iyileştirilmesi</w:t>
            </w:r>
          </w:p>
        </w:tc>
        <w:tc>
          <w:tcPr>
            <w:tcW w:w="2277"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KOBİ STRATEJİSİ VE EYLEM PLANI </w:t>
            </w:r>
          </w:p>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(2011-2013)</w:t>
            </w:r>
          </w:p>
        </w:tc>
      </w:tr>
      <w:tr w:rsidR="00063A01" w:rsidRPr="00FB45E9" w:rsidTr="003A6FB8">
        <w:trPr>
          <w:trHeight w:val="407"/>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1,2</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Girişimcilerin kuracakları yeni işletmeler için iş yeri mekânı, ofis hizmetleri, eğitim ve danışmanlık gibi hizmetler sunarak büyümelerinin sağlanması</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283"/>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92</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p>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Girişimciliğin yaygınlaştırılması ve girişimcilik kültürünün geliştirilmesi amacıyla bilgilendirme ve tanıtım etkinlikleri düzenlenecek, girişimcilere destek sağlanacak ve </w:t>
            </w:r>
            <w:proofErr w:type="spellStart"/>
            <w:r w:rsidRPr="00FB45E9">
              <w:rPr>
                <w:rFonts w:ascii="Calibri" w:eastAsia="Times New Roman" w:hAnsi="Calibri" w:cs="Times New Roman"/>
                <w:color w:val="000000"/>
                <w:lang w:val="tr-TR" w:eastAsia="tr-TR" w:bidi="ar-SA"/>
              </w:rPr>
              <w:t>İŞGEM’lerin</w:t>
            </w:r>
            <w:proofErr w:type="spellEnd"/>
            <w:r w:rsidRPr="00FB45E9">
              <w:rPr>
                <w:rFonts w:ascii="Calibri" w:eastAsia="Times New Roman" w:hAnsi="Calibri" w:cs="Times New Roman"/>
                <w:color w:val="000000"/>
                <w:lang w:val="tr-TR" w:eastAsia="tr-TR" w:bidi="ar-SA"/>
              </w:rPr>
              <w:t xml:space="preserve"> sayısı artırılacaktır. Ayrıca kadın girişimcilik teşvik edilecek ve kadınların iş hayatına katılımı desteklenecektir.</w:t>
            </w:r>
          </w:p>
          <w:p w:rsidR="00063A01" w:rsidRPr="00FB45E9" w:rsidRDefault="00063A01" w:rsidP="003A6FB8">
            <w:pPr>
              <w:spacing w:after="0" w:line="240" w:lineRule="auto"/>
              <w:rPr>
                <w:rFonts w:ascii="Calibri" w:eastAsia="Times New Roman" w:hAnsi="Calibri" w:cs="Times New Roman"/>
                <w:color w:val="000000"/>
                <w:lang w:val="tr-TR" w:eastAsia="tr-TR" w:bidi="ar-SA"/>
              </w:rPr>
            </w:pPr>
          </w:p>
        </w:tc>
        <w:tc>
          <w:tcPr>
            <w:tcW w:w="2277" w:type="dxa"/>
            <w:shd w:val="clear" w:color="auto" w:fill="auto"/>
            <w:noWrap/>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SANAYİ STRATEJİ BELGESİ </w:t>
            </w:r>
          </w:p>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(2011-2014)</w:t>
            </w:r>
          </w:p>
        </w:tc>
      </w:tr>
      <w:tr w:rsidR="00063A01" w:rsidRPr="00FB45E9" w:rsidTr="003A6FB8">
        <w:trPr>
          <w:trHeight w:val="407"/>
        </w:trPr>
        <w:tc>
          <w:tcPr>
            <w:tcW w:w="1027"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7030A0"/>
                <w:lang w:val="tr-TR" w:eastAsia="tr-TR" w:bidi="ar-SA"/>
              </w:rPr>
            </w:pPr>
            <w:r w:rsidRPr="00FB45E9">
              <w:rPr>
                <w:rFonts w:ascii="Calibri" w:eastAsia="Times New Roman" w:hAnsi="Calibri" w:cs="Times New Roman"/>
                <w:b/>
                <w:bCs/>
                <w:color w:val="7030A0"/>
                <w:lang w:val="tr-TR" w:eastAsia="tr-TR" w:bidi="ar-SA"/>
              </w:rPr>
              <w:t>3.3</w:t>
            </w:r>
          </w:p>
        </w:tc>
        <w:tc>
          <w:tcPr>
            <w:tcW w:w="2277"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7030A0"/>
                <w:lang w:val="tr-TR" w:eastAsia="tr-TR" w:bidi="ar-SA"/>
              </w:rPr>
            </w:pPr>
            <w:r w:rsidRPr="00FB45E9">
              <w:rPr>
                <w:rFonts w:ascii="Calibri" w:eastAsia="Times New Roman" w:hAnsi="Calibri" w:cs="Times New Roman"/>
                <w:b/>
                <w:bCs/>
                <w:color w:val="7030A0"/>
                <w:lang w:val="tr-TR" w:eastAsia="tr-TR" w:bidi="ar-SA"/>
              </w:rPr>
              <w:t xml:space="preserve">SOSYAL SERMEYE YAPISININ </w:t>
            </w:r>
            <w:r w:rsidRPr="00FB45E9">
              <w:rPr>
                <w:rFonts w:ascii="Calibri" w:eastAsia="Times New Roman" w:hAnsi="Calibri" w:cs="Times New Roman"/>
                <w:b/>
                <w:bCs/>
                <w:color w:val="7030A0"/>
                <w:lang w:val="tr-TR" w:eastAsia="tr-TR" w:bidi="ar-SA"/>
              </w:rPr>
              <w:lastRenderedPageBreak/>
              <w:t>GÜÇLENDİRİLMESİI</w:t>
            </w: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lastRenderedPageBreak/>
              <w:t>240</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proofErr w:type="spellStart"/>
            <w:r w:rsidRPr="00FB45E9">
              <w:rPr>
                <w:rFonts w:ascii="Calibri" w:eastAsia="Times New Roman" w:hAnsi="Calibri" w:cs="Times New Roman"/>
                <w:color w:val="000000"/>
                <w:lang w:val="tr-TR" w:eastAsia="tr-TR" w:bidi="ar-SA"/>
              </w:rPr>
              <w:t>STK'ların</w:t>
            </w:r>
            <w:proofErr w:type="spellEnd"/>
            <w:r w:rsidRPr="00FB45E9">
              <w:rPr>
                <w:rFonts w:ascii="Calibri" w:eastAsia="Times New Roman" w:hAnsi="Calibri" w:cs="Times New Roman"/>
                <w:color w:val="000000"/>
                <w:lang w:val="tr-TR" w:eastAsia="tr-TR" w:bidi="ar-SA"/>
              </w:rPr>
              <w:t xml:space="preserve"> kurumsal kapasitelerini güçlendirmek, sürdürülebilirliklerini ve hesap verebilirliklerini sağlamak amacıyla kapsayıcı yasal ve kurumsal düzenleme yapılacaktır.</w:t>
            </w:r>
          </w:p>
        </w:tc>
        <w:tc>
          <w:tcPr>
            <w:tcW w:w="2277" w:type="dxa"/>
            <w:vMerge w:val="restart"/>
            <w:shd w:val="clear" w:color="auto" w:fill="auto"/>
            <w:noWrap/>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ONUNCU KALKINMA PLANI (2014-2018)</w:t>
            </w:r>
          </w:p>
        </w:tc>
      </w:tr>
      <w:tr w:rsidR="00063A01" w:rsidRPr="00FB45E9" w:rsidTr="003A6FB8">
        <w:trPr>
          <w:trHeight w:val="273"/>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405</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Kamu </w:t>
            </w:r>
            <w:proofErr w:type="spellStart"/>
            <w:r w:rsidRPr="00FB45E9">
              <w:rPr>
                <w:rFonts w:ascii="Calibri" w:eastAsia="Times New Roman" w:hAnsi="Calibri" w:cs="Times New Roman"/>
                <w:color w:val="000000"/>
                <w:lang w:val="tr-TR" w:eastAsia="tr-TR" w:bidi="ar-SA"/>
              </w:rPr>
              <w:t>kurumlârına</w:t>
            </w:r>
            <w:proofErr w:type="spellEnd"/>
            <w:r w:rsidRPr="00FB45E9">
              <w:rPr>
                <w:rFonts w:ascii="Calibri" w:eastAsia="Times New Roman" w:hAnsi="Calibri" w:cs="Times New Roman"/>
                <w:color w:val="000000"/>
                <w:lang w:val="tr-TR" w:eastAsia="tr-TR" w:bidi="ar-SA"/>
              </w:rPr>
              <w:t xml:space="preserve"> ait bilgi sistemlerinin birlikte işlerliği sağlanacaktır.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1075"/>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917</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Düşük gelirli bölgelerde ekonomik faaliyet kolları çeşitlendirilecek, KOBİ ve mikro işletmeler geliştirilecek, tarımsal verimlilik artırılacak, kentsel ve kırsal alanda yaşam kalitesi iyileştirilecek, beşeri ve sosyal sermaye güçlendirilecektir. Bu bölgelerin ulusal pazarla ve diğer bölgelerle bütünleşme düzeyi yükseltilecek; eğitim, sağlık, iletişim ve yerel yönetim hizmetlerinin sunum kalitesi ve erişilebilirliği artırılacaktır.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407"/>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1080</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Özel sektörün ve sivil toplumun katılımı teşvik edilerek kalkınma işbirliği faaliyetlerinde kamu-özel sektör-sivil toplum işbirliği artırılacaktır.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350"/>
        </w:trPr>
        <w:tc>
          <w:tcPr>
            <w:tcW w:w="1027"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7030A0"/>
                <w:lang w:val="tr-TR" w:eastAsia="tr-TR" w:bidi="ar-SA"/>
              </w:rPr>
            </w:pPr>
            <w:r w:rsidRPr="00FB45E9">
              <w:rPr>
                <w:rFonts w:ascii="Calibri" w:eastAsia="Times New Roman" w:hAnsi="Calibri" w:cs="Times New Roman"/>
                <w:b/>
                <w:bCs/>
                <w:color w:val="7030A0"/>
                <w:lang w:val="tr-TR" w:eastAsia="tr-TR" w:bidi="ar-SA"/>
              </w:rPr>
              <w:t>3.4</w:t>
            </w:r>
          </w:p>
        </w:tc>
        <w:tc>
          <w:tcPr>
            <w:tcW w:w="2277"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7030A0"/>
                <w:lang w:val="tr-TR" w:eastAsia="tr-TR" w:bidi="ar-SA"/>
              </w:rPr>
            </w:pPr>
            <w:r w:rsidRPr="00FB45E9">
              <w:rPr>
                <w:rFonts w:ascii="Calibri" w:eastAsia="Times New Roman" w:hAnsi="Calibri" w:cs="Times New Roman"/>
                <w:b/>
                <w:bCs/>
                <w:color w:val="7030A0"/>
                <w:lang w:val="tr-TR" w:eastAsia="tr-TR" w:bidi="ar-SA"/>
              </w:rPr>
              <w:t>İSTİHDAMA ERİŞİM İMKÂNLARININ ARTIRILMASI</w:t>
            </w:r>
          </w:p>
        </w:tc>
        <w:tc>
          <w:tcPr>
            <w:tcW w:w="1404" w:type="dxa"/>
            <w:shd w:val="clear" w:color="auto" w:fill="auto"/>
            <w:noWrap/>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Strateji </w:t>
            </w:r>
            <w:proofErr w:type="gramStart"/>
            <w:r w:rsidRPr="00FB45E9">
              <w:rPr>
                <w:rFonts w:ascii="Calibri" w:eastAsia="Times New Roman" w:hAnsi="Calibri" w:cs="Times New Roman"/>
                <w:color w:val="000000"/>
                <w:lang w:val="tr-TR" w:eastAsia="tr-TR" w:bidi="ar-SA"/>
              </w:rPr>
              <w:t>1.4</w:t>
            </w:r>
            <w:proofErr w:type="gramEnd"/>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Teknisyen ve dengi personelin istihdamının artırılması</w:t>
            </w:r>
          </w:p>
        </w:tc>
        <w:tc>
          <w:tcPr>
            <w:tcW w:w="2277"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BİLİM TEKNOLOJİ İNSAN KAYNAĞI STRATEJİ BELGESİ </w:t>
            </w:r>
          </w:p>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2011-2016</w:t>
            </w:r>
          </w:p>
        </w:tc>
      </w:tr>
      <w:tr w:rsidR="00063A01" w:rsidRPr="00FB45E9" w:rsidTr="003A6FB8">
        <w:trPr>
          <w:trHeight w:val="273"/>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2,4</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Nitelikli işgücü istihdamının desteklenmesi ve işletme çalışanlarının niteliğinin geliştirilmesi</w:t>
            </w:r>
          </w:p>
        </w:tc>
        <w:tc>
          <w:tcPr>
            <w:tcW w:w="2277"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KOBİ STRATEJİSİ VE EYLEM PLANI </w:t>
            </w:r>
          </w:p>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(2011-2013)</w:t>
            </w:r>
          </w:p>
        </w:tc>
      </w:tr>
      <w:tr w:rsidR="00063A01" w:rsidRPr="00FB45E9" w:rsidTr="003A6FB8">
        <w:trPr>
          <w:trHeight w:val="541"/>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281</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Sosyal yardım-istihdam bağlantısı güçlendirilerek yoksul kesimin istihdam edilebilirliğinin artırılması ve üretken duruma geçirilmesine yönelik programlara devam edilecektir.</w:t>
            </w:r>
          </w:p>
        </w:tc>
        <w:tc>
          <w:tcPr>
            <w:tcW w:w="2277"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 KALKINMA PLANI (2014 -2018)</w:t>
            </w:r>
          </w:p>
        </w:tc>
      </w:tr>
      <w:tr w:rsidR="00063A01" w:rsidRPr="00FB45E9" w:rsidTr="003A6FB8">
        <w:trPr>
          <w:trHeight w:val="541"/>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314</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Bölgesel, yerel ve sektörel işgücü dinamikleri dikkate alınarak, başta kadın ve gençler olmak üzere tüm kesimler için nitelikli istihdam imkânları geliştirilmeye devam edilecektir.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407"/>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315</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İşgücüne ve istihdama katılımın artırılması amacıyla iş ve aile yaşamını uyumlaştırma politikaları hayata geçirilecek ve istihdam teşvikleri etkinleştirilecektir.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515"/>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317</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Mesleki rehberlik ve danışmanlık hizmetleri başta olmak üzere aktif işgücü politikaları etki analizlerine dayandırılarak yaygınlaştırılacaktır.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273"/>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322</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AB normları çerçevesinde özel istihdam büroları aracılığıyla geçici iş ilişkisi uygulamaları yaygınlaştırılacaktır.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407"/>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427</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Tarım sektöründe süregelen verimlilik sorunlarının, aşılması ve sektörden ayrılması muhtemel işgücünün ekonominin daha üretken sektörlerinde istihdam edilmesi önem taşımaktadır.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273"/>
        </w:trPr>
        <w:tc>
          <w:tcPr>
            <w:tcW w:w="1027"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7030A0"/>
                <w:lang w:val="tr-TR" w:eastAsia="tr-TR" w:bidi="ar-SA"/>
              </w:rPr>
            </w:pPr>
            <w:r w:rsidRPr="00FB45E9">
              <w:rPr>
                <w:rFonts w:ascii="Calibri" w:eastAsia="Times New Roman" w:hAnsi="Calibri" w:cs="Times New Roman"/>
                <w:b/>
                <w:bCs/>
                <w:color w:val="7030A0"/>
                <w:lang w:val="tr-TR" w:eastAsia="tr-TR" w:bidi="ar-SA"/>
              </w:rPr>
              <w:t>3.5</w:t>
            </w:r>
          </w:p>
        </w:tc>
        <w:tc>
          <w:tcPr>
            <w:tcW w:w="2277"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7030A0"/>
                <w:lang w:val="tr-TR" w:eastAsia="tr-TR" w:bidi="ar-SA"/>
              </w:rPr>
            </w:pPr>
            <w:r w:rsidRPr="00FB45E9">
              <w:rPr>
                <w:rFonts w:ascii="Calibri" w:eastAsia="Times New Roman" w:hAnsi="Calibri" w:cs="Times New Roman"/>
                <w:b/>
                <w:bCs/>
                <w:color w:val="7030A0"/>
                <w:lang w:val="tr-TR" w:eastAsia="tr-TR" w:bidi="ar-SA"/>
              </w:rPr>
              <w:t xml:space="preserve">KADININ EKONOMİK VE SOSYAL HAYATTAKİ KONUMUNUN GÜÇLENDİRİLMESİ </w:t>
            </w: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Hedef </w:t>
            </w:r>
            <w:proofErr w:type="gramStart"/>
            <w:r w:rsidRPr="00FB45E9">
              <w:rPr>
                <w:rFonts w:ascii="Calibri" w:eastAsia="Times New Roman" w:hAnsi="Calibri" w:cs="Times New Roman"/>
                <w:color w:val="000000"/>
                <w:lang w:val="tr-TR" w:eastAsia="tr-TR" w:bidi="ar-SA"/>
              </w:rPr>
              <w:t>2.1</w:t>
            </w:r>
            <w:proofErr w:type="gramEnd"/>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Kırsal kesimde çalışan kadınların teknolojik </w:t>
            </w:r>
            <w:proofErr w:type="gramStart"/>
            <w:r w:rsidRPr="00FB45E9">
              <w:rPr>
                <w:rFonts w:ascii="Calibri" w:eastAsia="Times New Roman" w:hAnsi="Calibri" w:cs="Times New Roman"/>
                <w:color w:val="000000"/>
                <w:lang w:val="tr-TR" w:eastAsia="tr-TR" w:bidi="ar-SA"/>
              </w:rPr>
              <w:t>imkanlardan</w:t>
            </w:r>
            <w:proofErr w:type="gramEnd"/>
            <w:r w:rsidRPr="00FB45E9">
              <w:rPr>
                <w:rFonts w:ascii="Calibri" w:eastAsia="Times New Roman" w:hAnsi="Calibri" w:cs="Times New Roman"/>
                <w:color w:val="000000"/>
                <w:lang w:val="tr-TR" w:eastAsia="tr-TR" w:bidi="ar-SA"/>
              </w:rPr>
              <w:t xml:space="preserve"> </w:t>
            </w:r>
            <w:r w:rsidRPr="00FB45E9">
              <w:rPr>
                <w:rFonts w:ascii="Calibri" w:eastAsia="Times New Roman" w:hAnsi="Calibri" w:cs="Times New Roman"/>
                <w:color w:val="000000"/>
                <w:lang w:val="tr-TR" w:eastAsia="tr-TR" w:bidi="ar-SA"/>
              </w:rPr>
              <w:br/>
              <w:t>ve gelişmelerden yararlanmasının sağlanması</w:t>
            </w:r>
          </w:p>
        </w:tc>
        <w:tc>
          <w:tcPr>
            <w:tcW w:w="2277"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TOPLUMSAL CİNSİYET EŞİTLİĞİ </w:t>
            </w:r>
            <w:r w:rsidRPr="00FB45E9">
              <w:rPr>
                <w:rFonts w:ascii="Calibri" w:eastAsia="Times New Roman" w:hAnsi="Calibri" w:cs="Times New Roman"/>
                <w:color w:val="000000"/>
                <w:lang w:val="tr-TR" w:eastAsia="tr-TR" w:bidi="ar-SA"/>
              </w:rPr>
              <w:br/>
              <w:t>ULUSAL EYLEM PLANI (2008-2013)</w:t>
            </w:r>
          </w:p>
        </w:tc>
      </w:tr>
      <w:tr w:rsidR="00063A01" w:rsidRPr="00FB45E9" w:rsidTr="003A6FB8">
        <w:trPr>
          <w:trHeight w:val="407"/>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Hedef </w:t>
            </w:r>
            <w:proofErr w:type="gramStart"/>
            <w:r w:rsidRPr="00FB45E9">
              <w:rPr>
                <w:rFonts w:ascii="Calibri" w:eastAsia="Times New Roman" w:hAnsi="Calibri" w:cs="Times New Roman"/>
                <w:color w:val="000000"/>
                <w:lang w:val="tr-TR" w:eastAsia="tr-TR" w:bidi="ar-SA"/>
              </w:rPr>
              <w:t>2.3</w:t>
            </w:r>
            <w:proofErr w:type="gramEnd"/>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Kırsal kesim kadınları için gelir getirici ve çalışma </w:t>
            </w:r>
            <w:r w:rsidRPr="00FB45E9">
              <w:rPr>
                <w:rFonts w:ascii="Calibri" w:eastAsia="Times New Roman" w:hAnsi="Calibri" w:cs="Times New Roman"/>
                <w:color w:val="000000"/>
                <w:lang w:val="tr-TR" w:eastAsia="tr-TR" w:bidi="ar-SA"/>
              </w:rPr>
              <w:br/>
              <w:t xml:space="preserve">koşullarını iyileştirici, faaliyet çeşitliliğini artırıcı projeler </w:t>
            </w:r>
            <w:r w:rsidRPr="00FB45E9">
              <w:rPr>
                <w:rFonts w:ascii="Calibri" w:eastAsia="Times New Roman" w:hAnsi="Calibri" w:cs="Times New Roman"/>
                <w:color w:val="000000"/>
                <w:lang w:val="tr-TR" w:eastAsia="tr-TR" w:bidi="ar-SA"/>
              </w:rPr>
              <w:br/>
            </w:r>
            <w:r w:rsidRPr="00FB45E9">
              <w:rPr>
                <w:rFonts w:ascii="Calibri" w:eastAsia="Times New Roman" w:hAnsi="Calibri" w:cs="Times New Roman"/>
                <w:color w:val="000000"/>
                <w:lang w:val="tr-TR" w:eastAsia="tr-TR" w:bidi="ar-SA"/>
              </w:rPr>
              <w:lastRenderedPageBreak/>
              <w:t>yürütülmesi</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407"/>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Hedef </w:t>
            </w:r>
            <w:proofErr w:type="gramStart"/>
            <w:r w:rsidRPr="00FB45E9">
              <w:rPr>
                <w:rFonts w:ascii="Calibri" w:eastAsia="Times New Roman" w:hAnsi="Calibri" w:cs="Times New Roman"/>
                <w:color w:val="000000"/>
                <w:lang w:val="tr-TR" w:eastAsia="tr-TR" w:bidi="ar-SA"/>
              </w:rPr>
              <w:t>3.4</w:t>
            </w:r>
            <w:proofErr w:type="gramEnd"/>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Kadınların istihdama girişte ve çalışma hayatında </w:t>
            </w:r>
            <w:r w:rsidRPr="00FB45E9">
              <w:rPr>
                <w:rFonts w:ascii="Calibri" w:eastAsia="Times New Roman" w:hAnsi="Calibri" w:cs="Times New Roman"/>
                <w:color w:val="000000"/>
                <w:lang w:val="tr-TR" w:eastAsia="tr-TR" w:bidi="ar-SA"/>
              </w:rPr>
              <w:br/>
              <w:t xml:space="preserve">karşılaştığı her türlü ayrımcılığa karşı gerekli önlemlerin </w:t>
            </w:r>
            <w:r w:rsidRPr="00FB45E9">
              <w:rPr>
                <w:rFonts w:ascii="Calibri" w:eastAsia="Times New Roman" w:hAnsi="Calibri" w:cs="Times New Roman"/>
                <w:color w:val="000000"/>
                <w:lang w:val="tr-TR" w:eastAsia="tr-TR" w:bidi="ar-SA"/>
              </w:rPr>
              <w:br/>
              <w:t xml:space="preserve">alınması </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273"/>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Hedef 3.4.1</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İstihdam dışında kalan yoksul kadınların konumlarını iyileştirici çalışmalar yapılacaktır.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407"/>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251</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Kadınların karar alma mekanizmalarında daha fazla yer almaları, istihdamının artırılması, eğitim ve beceri düzeylerinin yükseltilmesi sağlanacaktır. </w:t>
            </w:r>
          </w:p>
        </w:tc>
        <w:tc>
          <w:tcPr>
            <w:tcW w:w="2277" w:type="dxa"/>
            <w:shd w:val="clear" w:color="auto" w:fill="auto"/>
            <w:noWrap/>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ONUNCU KALKINMA PLANI (2014-2018)</w:t>
            </w:r>
          </w:p>
        </w:tc>
      </w:tr>
      <w:tr w:rsidR="00063A01" w:rsidRPr="00FB45E9" w:rsidTr="003A6FB8">
        <w:trPr>
          <w:trHeight w:val="1476"/>
        </w:trPr>
        <w:tc>
          <w:tcPr>
            <w:tcW w:w="1027"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7030A0"/>
                <w:lang w:val="tr-TR" w:eastAsia="tr-TR" w:bidi="ar-SA"/>
              </w:rPr>
            </w:pPr>
            <w:r w:rsidRPr="00FB45E9">
              <w:rPr>
                <w:rFonts w:ascii="Calibri" w:eastAsia="Times New Roman" w:hAnsi="Calibri" w:cs="Times New Roman"/>
                <w:b/>
                <w:bCs/>
                <w:color w:val="7030A0"/>
                <w:lang w:val="tr-TR" w:eastAsia="tr-TR" w:bidi="ar-SA"/>
              </w:rPr>
              <w:t>3.6</w:t>
            </w:r>
          </w:p>
        </w:tc>
        <w:tc>
          <w:tcPr>
            <w:tcW w:w="2277"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7030A0"/>
                <w:lang w:val="tr-TR" w:eastAsia="tr-TR" w:bidi="ar-SA"/>
              </w:rPr>
            </w:pPr>
            <w:r w:rsidRPr="00FB45E9">
              <w:rPr>
                <w:rFonts w:ascii="Calibri" w:eastAsia="Times New Roman" w:hAnsi="Calibri" w:cs="Times New Roman"/>
                <w:b/>
                <w:bCs/>
                <w:color w:val="7030A0"/>
                <w:lang w:val="tr-TR" w:eastAsia="tr-TR" w:bidi="ar-SA"/>
              </w:rPr>
              <w:t>TEMEL KAMU HİZMETLERİNDE ETKİNLİĞİ ARTIRILMASI</w:t>
            </w: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129</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Kalkınmanın amacı toplumun refahını artırmak, hayat standardını yükseltmek, temel hak ve özgürlükler zemininde adil, güvenli ve huzurlu bir yaşam ortamı tesis etmektir. Bu çerçevede, insan için ve insanla beraber kalkınma yaklaşımının hayata geçirilmesi ve refahın toplumun tüm kesimlerine yaygınlaştırılması temel önceliktir. Gerek gerçekleştirilme sürecinde gerekse sonuçları itibarıyla kapsayıcı bir kalkınma anlayışı esastır. İnsanı odak alan bu anlayış kalkınma sürecine herkesin ye her; yörenin katılımını azami düzeye çıkarmayı, kalkınmanın sonuçlarından herkesin daha adil bir şekilde pay almasını hedeflemektedir.</w:t>
            </w:r>
          </w:p>
        </w:tc>
        <w:tc>
          <w:tcPr>
            <w:tcW w:w="2277" w:type="dxa"/>
            <w:vMerge w:val="restart"/>
            <w:shd w:val="clear" w:color="auto" w:fill="auto"/>
            <w:noWrap/>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ONUNCU KALKINMA PLANI (2014-2018)</w:t>
            </w:r>
          </w:p>
        </w:tc>
      </w:tr>
      <w:tr w:rsidR="00063A01" w:rsidRPr="00FB45E9" w:rsidTr="003A6FB8">
        <w:trPr>
          <w:trHeight w:val="541"/>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144</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Eğitim sisteminde, bireylerin kişilik ve kabiliyetlerini geliştiren, hayat boyu öğrenme yaklaşımı çerçevesinde işgücü piyasasıyla, uyumunu güçlendiren, fırsat eşitliğine dayalı, kalite odaklı dönüşüm sürdürülecektir.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407"/>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147</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İlk ve orta öğretimde başta engelliler ve kız çocukları olmak üzere tüm </w:t>
            </w:r>
            <w:proofErr w:type="gramStart"/>
            <w:r w:rsidRPr="00FB45E9">
              <w:rPr>
                <w:rFonts w:ascii="Calibri" w:eastAsia="Times New Roman" w:hAnsi="Calibri" w:cs="Times New Roman"/>
                <w:color w:val="000000"/>
                <w:lang w:val="tr-TR" w:eastAsia="tr-TR" w:bidi="ar-SA"/>
              </w:rPr>
              <w:t>çocukların : okula</w:t>
            </w:r>
            <w:proofErr w:type="gramEnd"/>
            <w:r w:rsidRPr="00FB45E9">
              <w:rPr>
                <w:rFonts w:ascii="Calibri" w:eastAsia="Times New Roman" w:hAnsi="Calibri" w:cs="Times New Roman"/>
                <w:color w:val="000000"/>
                <w:lang w:val="tr-TR" w:eastAsia="tr-TR" w:bidi="ar-SA"/>
              </w:rPr>
              <w:t xml:space="preserve"> erişimi sağlanacak, sınıf tekrarı ve okul terki azaltılacaktır.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674"/>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150</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Ortaöğretim ve yükseköğretime geçiş sistemi, öğrencilerin ilgi ve yeteneklerini dikkate alan etkin rehberlik ve yönlendirme hizmetleri desteğiyle, süreç odaklı bir değerlendirme yapısına kavuşturulacaktır.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541"/>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156</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Eğitimde alternatif finansman modelleri geliştirilecek, özel sektörün eğitim kurumu açması, özel kesim ve meslek örgütlerinin mesleki eğitim sürecine idari ve mali yönden aktif katılımı özendirilecektir.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541"/>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173</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Bireylerin bedenen ve ruhen tam bir iyilik halinde o|</w:t>
            </w:r>
            <w:proofErr w:type="spellStart"/>
            <w:r w:rsidRPr="00FB45E9">
              <w:rPr>
                <w:rFonts w:ascii="Calibri" w:eastAsia="Times New Roman" w:hAnsi="Calibri" w:cs="Times New Roman"/>
                <w:color w:val="000000"/>
                <w:lang w:val="tr-TR" w:eastAsia="tr-TR" w:bidi="ar-SA"/>
              </w:rPr>
              <w:t>ması</w:t>
            </w:r>
            <w:proofErr w:type="spellEnd"/>
            <w:r w:rsidRPr="00FB45E9">
              <w:rPr>
                <w:rFonts w:ascii="Calibri" w:eastAsia="Times New Roman" w:hAnsi="Calibri" w:cs="Times New Roman"/>
                <w:color w:val="000000"/>
                <w:lang w:val="tr-TR" w:eastAsia="tr-TR" w:bidi="ar-SA"/>
              </w:rPr>
              <w:t xml:space="preserve"> için koruyucu sağlık hizmetleri, gerek bireye gerekse sosyal, biyolojik ve fiziki çevreye yönelik çok sektörlü bir yaklaşımla geliştirilecektir.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273"/>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174</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Sağlıklı hayat tarzı teşvik edilecek ve daha erişilebilir, uygun, etkili ve etkin bir sağlık hizmeti sunulacaktır.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273"/>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Amaç 1</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Birey ve topluma erişilebilir, uygun, etkili ve etkin sağlık hizmetleri sunmak</w:t>
            </w:r>
          </w:p>
        </w:tc>
        <w:tc>
          <w:tcPr>
            <w:tcW w:w="2277" w:type="dxa"/>
            <w:vMerge w:val="restart"/>
            <w:shd w:val="clear" w:color="auto" w:fill="auto"/>
            <w:noWrap/>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SAĞLIK BAKANLIĞI STRATEJİK PLAN 2013-</w:t>
            </w:r>
            <w:r w:rsidRPr="00FB45E9">
              <w:rPr>
                <w:rFonts w:ascii="Calibri" w:eastAsia="Times New Roman" w:hAnsi="Calibri" w:cs="Times New Roman"/>
                <w:color w:val="000000"/>
                <w:lang w:val="tr-TR" w:eastAsia="tr-TR" w:bidi="ar-SA"/>
              </w:rPr>
              <w:lastRenderedPageBreak/>
              <w:t>2017</w:t>
            </w:r>
          </w:p>
        </w:tc>
      </w:tr>
      <w:tr w:rsidR="00063A01" w:rsidRPr="00FB45E9" w:rsidTr="003A6FB8">
        <w:trPr>
          <w:trHeight w:val="273"/>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Amaç 2</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Sağlığa yönelik risklerden birey ve toplumu korumak ve sağlıklı hayat tarzını teşvik etmek </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541"/>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Stratejik Amaç 3</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Ortaöğretimde, cinsiyet ve bölgesel farklılıkları giderici bir biçimde okullaşma oranını AB düzeyine çıkarmak; öğrencileri esnek bir yapı içinde, ilgi ve yetenekleri doğrultusunda, ortak bir genel kültür verilerek üst öğrenime ve geleceğe hazırlamak</w:t>
            </w:r>
          </w:p>
        </w:tc>
        <w:tc>
          <w:tcPr>
            <w:tcW w:w="2277" w:type="dxa"/>
            <w:shd w:val="clear" w:color="auto" w:fill="auto"/>
            <w:noWrap/>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MİLLİ EĞİTİM BAKANLIĞI STRATEJİK PLAN (2010-2014)</w:t>
            </w:r>
          </w:p>
        </w:tc>
      </w:tr>
      <w:tr w:rsidR="00063A01" w:rsidRPr="00FB45E9" w:rsidTr="003A6FB8">
        <w:trPr>
          <w:trHeight w:val="541"/>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5.2.Stratejik Amaç 2: Öncelik 2. 1</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Eğitim ve sağlık hizmetlerinin güçlendirilmesi</w:t>
            </w:r>
          </w:p>
        </w:tc>
        <w:tc>
          <w:tcPr>
            <w:tcW w:w="2277" w:type="dxa"/>
            <w:vMerge w:val="restart"/>
            <w:shd w:val="clear" w:color="auto" w:fill="auto"/>
            <w:noWrap/>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ULUSAL KIRSAL KALKINMA STRATEJİSİ 2007-2013</w:t>
            </w:r>
          </w:p>
        </w:tc>
      </w:tr>
      <w:tr w:rsidR="00063A01" w:rsidRPr="00FB45E9" w:rsidTr="003A6FB8">
        <w:trPr>
          <w:trHeight w:val="407"/>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5.2. Stratejik Amaç 2</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Yoksullukla mücadele ve dezavantajlı grupların istihdam edilebilirliğinin arttırılması</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941"/>
        </w:trPr>
        <w:tc>
          <w:tcPr>
            <w:tcW w:w="1027"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7030A0"/>
                <w:lang w:val="tr-TR" w:eastAsia="tr-TR" w:bidi="ar-SA"/>
              </w:rPr>
            </w:pPr>
            <w:r w:rsidRPr="00FB45E9">
              <w:rPr>
                <w:rFonts w:ascii="Calibri" w:eastAsia="Times New Roman" w:hAnsi="Calibri" w:cs="Times New Roman"/>
                <w:b/>
                <w:bCs/>
                <w:color w:val="7030A0"/>
                <w:lang w:val="tr-TR" w:eastAsia="tr-TR" w:bidi="ar-SA"/>
              </w:rPr>
              <w:t>3.7</w:t>
            </w:r>
          </w:p>
        </w:tc>
        <w:tc>
          <w:tcPr>
            <w:tcW w:w="2277" w:type="dxa"/>
            <w:vMerge w:val="restart"/>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7030A0"/>
                <w:lang w:val="tr-TR" w:eastAsia="tr-TR" w:bidi="ar-SA"/>
              </w:rPr>
            </w:pPr>
            <w:r w:rsidRPr="00FB45E9">
              <w:rPr>
                <w:rFonts w:ascii="Calibri" w:eastAsia="Times New Roman" w:hAnsi="Calibri" w:cs="Times New Roman"/>
                <w:b/>
                <w:bCs/>
                <w:color w:val="7030A0"/>
                <w:lang w:val="tr-TR" w:eastAsia="tr-TR" w:bidi="ar-SA"/>
              </w:rPr>
              <w:t xml:space="preserve">SOSYAL RİSK YÖNETİMİNİN OLUŞTURULMASI </w:t>
            </w: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131</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Beşeri sermayenin güçlendirilmesi için iş ve yaşama ilişkin bilgi, beceri ve yetenekleri yüksek ve sağlıklı bireylerin yetişmesi önem arz etmektedir. Toplumun çekirdeğini oluşturan, bireyleri ve toplumu bir arada tutan aile kurumu, hoşgörü, sevgi ve karşılıklı anlayış çerçevesinde yetişen bireyler, güçlü toplum olmanın temel esasıdır. Toplumsal yapının ve dayanışmanın güçlendirilmesi için aile kurumu kritik bir öneme sahiptir.</w:t>
            </w:r>
          </w:p>
        </w:tc>
        <w:tc>
          <w:tcPr>
            <w:tcW w:w="2277" w:type="dxa"/>
            <w:vMerge w:val="restart"/>
            <w:shd w:val="clear" w:color="auto" w:fill="auto"/>
            <w:noWrap/>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ONUNCU KALKINMA PLANI (2014-2018)</w:t>
            </w:r>
          </w:p>
        </w:tc>
      </w:tr>
      <w:tr w:rsidR="00063A01" w:rsidRPr="00FB45E9" w:rsidTr="003A6FB8">
        <w:trPr>
          <w:trHeight w:val="541"/>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239</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Güçlü, çeşitli, çoğulcu, sürdürülebilir bir sivil toplum için uygun ortamın oluşturularak sosyal ve ekonomik kalkınma süreçlerine toplumun tüm kesimlerinin daha etkin katılımının sağlanması temel amaçtır.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541"/>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254</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Boşanmaların azaltılması amacıyla aile danışmanlığı ve uzlaştırma mekanizmaları geliştirilecektir. Tek ebeveynli ailelerin karşılaştıkları sorunların çözümüne yönelik izleme ve rehberlik hizmetleri yaygınlaştırılacaktır.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808"/>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279</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Yoksulluğun nesiller arası aktarımının önlenmesi amacıyla başta eğitim olmak üzere temel kamu hizmetlerine erişimde fırsat eşitliği daha da güçlendirilecek; yoksullukla mücadelede sivil toplumun katılımı artırılacak ve yerel yönetimlerin rolü güçlendirilecektir.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674"/>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281</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Sosyal yardım-istihdam bağlantısı güçlendirilerek yoksul kesimin istihdam</w:t>
            </w:r>
            <w:r w:rsidRPr="00FB45E9">
              <w:rPr>
                <w:rFonts w:ascii="Calibri" w:eastAsia="Times New Roman" w:hAnsi="Calibri" w:cs="Times New Roman"/>
                <w:color w:val="000000"/>
                <w:lang w:val="tr-TR" w:eastAsia="tr-TR" w:bidi="ar-SA"/>
              </w:rPr>
              <w:br/>
              <w:t>edilebilirliğinin artırılması ve üretken duruma geçirilmesine yönelik programlara devam edilecektir.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541"/>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284</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Engellilere yönelik eğitim, istihdam ve bakım hizmetlerinin etkinliği ve denetimi artırılacak, bu kapsamda kaynaklar daha verimli kullanılacak ve fiziksel çevre şartları engellilere uygun hale getirilecektir.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541"/>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285</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Yaşlıların kendi çevrelerinden uzaklaşmadan evlerinde bakımını sağlamaya yönelik hizmetler çeşitlendirilerek yaygınlaştırılacak ve yaşlılara yönelik kurumsal bakım hizmetlerinin sayı ve niteliği artırılacaktır.</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407"/>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4.Bölüm b.1</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Özürlü bireyler ve ailelerin ulaşılabilirlik konusundaki haklarıyla ilgili bilgilendirilmesi ve toplumun sosyal ve kültürel engeller konusunda bilinçlendirilmesi. </w:t>
            </w:r>
          </w:p>
        </w:tc>
        <w:tc>
          <w:tcPr>
            <w:tcW w:w="2277" w:type="dxa"/>
            <w:shd w:val="clear" w:color="auto" w:fill="auto"/>
            <w:noWrap/>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ULAŞILABİLİRLİK EYLEM PLANI 2010-2011</w:t>
            </w:r>
          </w:p>
        </w:tc>
      </w:tr>
      <w:tr w:rsidR="00063A01" w:rsidRPr="00FB45E9" w:rsidTr="003A6FB8">
        <w:trPr>
          <w:trHeight w:val="273"/>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2.1.2. Hedef 1</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Yaşlıların Sosyal, Kültürel, Ekonomik ve Politik Katılımlarının Sağlanması</w:t>
            </w:r>
          </w:p>
        </w:tc>
        <w:tc>
          <w:tcPr>
            <w:tcW w:w="2277" w:type="dxa"/>
            <w:vMerge w:val="restart"/>
            <w:shd w:val="clear" w:color="auto" w:fill="auto"/>
            <w:noWrap/>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TÜRKİYE'DE YAŞLILARIN DURUMU VE YAŞLANMA ULUSAL EYLEM PLANI</w:t>
            </w:r>
          </w:p>
        </w:tc>
      </w:tr>
      <w:tr w:rsidR="00063A01" w:rsidRPr="00FB45E9" w:rsidTr="003A6FB8">
        <w:trPr>
          <w:trHeight w:val="273"/>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2.1.4. Hedef 1</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Kırsal Kesimde Yaşam Koşullarının ve Alt Yapının İyileştirilmesi</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273"/>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2.1.7. Hedef 1</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Yaşlılarda Yoksulluğun Azaltılması </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273"/>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6.1.2.Amaç2</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Birey ve aileyi güçlendirmek, toplumu bilinçlendirmek</w:t>
            </w:r>
          </w:p>
        </w:tc>
        <w:tc>
          <w:tcPr>
            <w:tcW w:w="2277" w:type="dxa"/>
            <w:vMerge w:val="restart"/>
            <w:shd w:val="clear" w:color="auto" w:fill="auto"/>
            <w:noWrap/>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AİLE VE SOSYAL POLİTİKALAR BAKANLIĞI STRATEJİK PLAN 2013-2017</w:t>
            </w:r>
          </w:p>
        </w:tc>
      </w:tr>
      <w:tr w:rsidR="00063A01" w:rsidRPr="00FB45E9" w:rsidTr="003A6FB8">
        <w:trPr>
          <w:trHeight w:val="127"/>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noWrap/>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6.1.3. Amaç 3</w:t>
            </w:r>
          </w:p>
        </w:tc>
        <w:tc>
          <w:tcPr>
            <w:tcW w:w="8080" w:type="dxa"/>
            <w:shd w:val="clear" w:color="auto" w:fill="auto"/>
            <w:noWrap/>
            <w:vAlign w:val="bottom"/>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İhtiyaç sahiplerinin tespit edilmesinde ve değerlendirilmesinde etkinliği ve erişebilirliğini sağlamak</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273"/>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noWrap/>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6.1.4. Amaç 4</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Bakım, koruma ve </w:t>
            </w:r>
            <w:proofErr w:type="gramStart"/>
            <w:r w:rsidRPr="00FB45E9">
              <w:rPr>
                <w:rFonts w:ascii="Calibri" w:eastAsia="Times New Roman" w:hAnsi="Calibri" w:cs="Times New Roman"/>
                <w:color w:val="000000"/>
                <w:lang w:val="tr-TR" w:eastAsia="tr-TR" w:bidi="ar-SA"/>
              </w:rPr>
              <w:t>rehabilitasyon</w:t>
            </w:r>
            <w:proofErr w:type="gramEnd"/>
            <w:r w:rsidRPr="00FB45E9">
              <w:rPr>
                <w:rFonts w:ascii="Calibri" w:eastAsia="Times New Roman" w:hAnsi="Calibri" w:cs="Times New Roman"/>
                <w:color w:val="000000"/>
                <w:lang w:val="tr-TR" w:eastAsia="tr-TR" w:bidi="ar-SA"/>
              </w:rPr>
              <w:t xml:space="preserve"> hizmetlerinde etkinliği arttırmak</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146"/>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Hedef 1</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Aşırı yoksulluğu ve açlığı ortadan kaldırmak</w:t>
            </w:r>
          </w:p>
        </w:tc>
        <w:tc>
          <w:tcPr>
            <w:tcW w:w="2277" w:type="dxa"/>
            <w:vMerge w:val="restart"/>
            <w:shd w:val="clear" w:color="auto" w:fill="auto"/>
            <w:noWrap/>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BİRLEŞMİŞ MİLLETLER BİN YILLIK KALKINMA HEDEFLERİ 2012</w:t>
            </w:r>
          </w:p>
        </w:tc>
      </w:tr>
      <w:tr w:rsidR="00063A01" w:rsidRPr="00FB45E9" w:rsidTr="003A6FB8">
        <w:trPr>
          <w:trHeight w:val="273"/>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Hedef 3</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Cinsiyet eşitliliğini teşvik etmek ve kadının güçlendirilmesini sağlamak</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140"/>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Hedef 4</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Çocuk ölümlerini azaltmak</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140"/>
        </w:trPr>
        <w:tc>
          <w:tcPr>
            <w:tcW w:w="102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b/>
                <w:bCs/>
                <w:color w:val="7030A0"/>
                <w:lang w:val="tr-TR" w:eastAsia="tr-TR" w:bidi="ar-SA"/>
              </w:rPr>
            </w:pPr>
          </w:p>
        </w:tc>
        <w:tc>
          <w:tcPr>
            <w:tcW w:w="1404" w:type="dxa"/>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Hedef 5</w:t>
            </w:r>
          </w:p>
        </w:tc>
        <w:tc>
          <w:tcPr>
            <w:tcW w:w="8080" w:type="dxa"/>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Anne sağlığını iyileştirmek</w:t>
            </w:r>
          </w:p>
        </w:tc>
        <w:tc>
          <w:tcPr>
            <w:tcW w:w="2277" w:type="dxa"/>
            <w:vMerge/>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bl>
    <w:p w:rsidR="00063A01" w:rsidRPr="00FB45E9" w:rsidRDefault="00063A01" w:rsidP="00063A01">
      <w:pPr>
        <w:spacing w:after="0" w:line="240" w:lineRule="auto"/>
        <w:jc w:val="left"/>
        <w:rPr>
          <w:rFonts w:ascii="Calibri" w:eastAsia="Times New Roman" w:hAnsi="Calibri" w:cs="Times New Roman"/>
          <w:b/>
          <w:bCs/>
          <w:szCs w:val="32"/>
          <w:lang w:val="tr-TR" w:eastAsia="tr-TR" w:bidi="ar-SA"/>
        </w:rPr>
      </w:pPr>
    </w:p>
    <w:p w:rsidR="00063A01" w:rsidRPr="00FB45E9" w:rsidRDefault="00063A01" w:rsidP="00063A01">
      <w:pPr>
        <w:pStyle w:val="AralkYok"/>
        <w:ind w:left="993"/>
        <w:jc w:val="left"/>
      </w:pPr>
      <w:bookmarkStart w:id="1" w:name="_Toc352767560"/>
      <w:bookmarkEnd w:id="1"/>
    </w:p>
    <w:p w:rsidR="00063A01" w:rsidRPr="00FB45E9" w:rsidRDefault="00063A01" w:rsidP="00063A01">
      <w:pPr>
        <w:jc w:val="left"/>
        <w:rPr>
          <w:rFonts w:ascii="Calibri" w:eastAsia="Times New Roman" w:hAnsi="Calibri" w:cs="Times New Roman"/>
          <w:b/>
          <w:bCs/>
          <w:color w:val="E36C0A" w:themeColor="accent6" w:themeShade="BF"/>
          <w:szCs w:val="32"/>
          <w:lang w:val="tr-TR" w:eastAsia="tr-TR" w:bidi="ar-SA"/>
        </w:rPr>
      </w:pPr>
      <w:r w:rsidRPr="00FB45E9">
        <w:rPr>
          <w:rFonts w:ascii="Calibri" w:eastAsia="Times New Roman" w:hAnsi="Calibri" w:cs="Times New Roman"/>
          <w:b/>
          <w:bCs/>
          <w:color w:val="E36C0A" w:themeColor="accent6" w:themeShade="BF"/>
          <w:szCs w:val="32"/>
          <w:lang w:val="tr-TR" w:eastAsia="tr-TR" w:bidi="ar-SA"/>
        </w:rPr>
        <w:br w:type="page"/>
      </w:r>
    </w:p>
    <w:p w:rsidR="00063A01" w:rsidRPr="00FB45E9" w:rsidRDefault="00063A01" w:rsidP="00063A01">
      <w:pPr>
        <w:spacing w:after="0" w:line="240" w:lineRule="auto"/>
        <w:jc w:val="left"/>
        <w:rPr>
          <w:rFonts w:ascii="Calibri" w:eastAsia="Times New Roman" w:hAnsi="Calibri" w:cs="Times New Roman"/>
          <w:b/>
          <w:bCs/>
          <w:color w:val="E36C0A" w:themeColor="accent6" w:themeShade="BF"/>
          <w:szCs w:val="32"/>
          <w:lang w:val="tr-TR" w:eastAsia="tr-TR" w:bidi="ar-SA"/>
        </w:rPr>
      </w:pPr>
      <w:r w:rsidRPr="00FB45E9">
        <w:rPr>
          <w:rFonts w:ascii="Calibri" w:eastAsia="Times New Roman" w:hAnsi="Calibri" w:cs="Times New Roman"/>
          <w:b/>
          <w:bCs/>
          <w:color w:val="E36C0A" w:themeColor="accent6" w:themeShade="BF"/>
          <w:szCs w:val="32"/>
          <w:lang w:val="tr-TR" w:eastAsia="tr-TR" w:bidi="ar-SA"/>
        </w:rPr>
        <w:lastRenderedPageBreak/>
        <w:t>TEMEL AMAÇ 4: BÖLGE İÇİ GELİŞMİŞLİK FARKLARININ AZALTILMASI VE BÖLGE KIRSALINDA YAŞAMIN CANLANDIRILMASI</w:t>
      </w:r>
    </w:p>
    <w:tbl>
      <w:tblPr>
        <w:tblW w:w="15468" w:type="dxa"/>
        <w:tblInd w:w="-372" w:type="dxa"/>
        <w:tblCellMar>
          <w:left w:w="70" w:type="dxa"/>
          <w:right w:w="70" w:type="dxa"/>
        </w:tblCellMar>
        <w:tblLook w:val="04A0"/>
      </w:tblPr>
      <w:tblGrid>
        <w:gridCol w:w="992"/>
        <w:gridCol w:w="2748"/>
        <w:gridCol w:w="1805"/>
        <w:gridCol w:w="7903"/>
        <w:gridCol w:w="2020"/>
      </w:tblGrid>
      <w:tr w:rsidR="00063A01" w:rsidRPr="00FB45E9" w:rsidTr="003A6FB8">
        <w:trPr>
          <w:trHeight w:val="186"/>
          <w:tblHeader/>
        </w:trPr>
        <w:tc>
          <w:tcPr>
            <w:tcW w:w="992" w:type="dxa"/>
            <w:tcBorders>
              <w:top w:val="single" w:sz="8" w:space="0" w:color="auto"/>
              <w:left w:val="single" w:sz="8" w:space="0" w:color="auto"/>
              <w:bottom w:val="single" w:sz="8" w:space="0" w:color="auto"/>
              <w:right w:val="single" w:sz="8" w:space="0" w:color="auto"/>
            </w:tcBorders>
            <w:shd w:val="clear" w:color="000000" w:fill="E46D0A"/>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Öncelik No</w:t>
            </w:r>
          </w:p>
        </w:tc>
        <w:tc>
          <w:tcPr>
            <w:tcW w:w="2748" w:type="dxa"/>
            <w:tcBorders>
              <w:top w:val="single" w:sz="8" w:space="0" w:color="auto"/>
              <w:left w:val="nil"/>
              <w:bottom w:val="single" w:sz="8" w:space="0" w:color="auto"/>
              <w:right w:val="single" w:sz="8" w:space="0" w:color="auto"/>
            </w:tcBorders>
            <w:shd w:val="clear" w:color="000000" w:fill="E46D0A"/>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Öncelikler</w:t>
            </w:r>
          </w:p>
        </w:tc>
        <w:tc>
          <w:tcPr>
            <w:tcW w:w="1805" w:type="dxa"/>
            <w:tcBorders>
              <w:top w:val="single" w:sz="8" w:space="0" w:color="auto"/>
              <w:left w:val="nil"/>
              <w:bottom w:val="single" w:sz="8" w:space="0" w:color="auto"/>
              <w:right w:val="single" w:sz="8" w:space="0" w:color="auto"/>
            </w:tcBorders>
            <w:shd w:val="clear" w:color="000000" w:fill="E46D0A"/>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Madde / Bölüm</w:t>
            </w:r>
          </w:p>
        </w:tc>
        <w:tc>
          <w:tcPr>
            <w:tcW w:w="7903" w:type="dxa"/>
            <w:tcBorders>
              <w:top w:val="single" w:sz="8" w:space="0" w:color="auto"/>
              <w:left w:val="nil"/>
              <w:bottom w:val="single" w:sz="8" w:space="0" w:color="auto"/>
              <w:right w:val="single" w:sz="8" w:space="0" w:color="auto"/>
            </w:tcBorders>
            <w:shd w:val="clear" w:color="000000" w:fill="E46D0A"/>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Üst Ölçekli Plan Kararları</w:t>
            </w:r>
          </w:p>
        </w:tc>
        <w:tc>
          <w:tcPr>
            <w:tcW w:w="2020" w:type="dxa"/>
            <w:tcBorders>
              <w:top w:val="single" w:sz="8" w:space="0" w:color="auto"/>
              <w:left w:val="nil"/>
              <w:bottom w:val="single" w:sz="8" w:space="0" w:color="auto"/>
              <w:right w:val="single" w:sz="8" w:space="0" w:color="auto"/>
            </w:tcBorders>
            <w:shd w:val="clear" w:color="000000" w:fill="E46D0A"/>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Plan Adı</w:t>
            </w:r>
          </w:p>
        </w:tc>
      </w:tr>
      <w:tr w:rsidR="00063A01" w:rsidRPr="00FB45E9" w:rsidTr="003A6FB8">
        <w:trPr>
          <w:trHeight w:val="277"/>
        </w:trPr>
        <w:tc>
          <w:tcPr>
            <w:tcW w:w="992" w:type="dxa"/>
            <w:vMerge w:val="restart"/>
            <w:tcBorders>
              <w:top w:val="nil"/>
              <w:left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E46D0A"/>
                <w:lang w:val="tr-TR" w:eastAsia="tr-TR" w:bidi="ar-SA"/>
              </w:rPr>
            </w:pPr>
            <w:r w:rsidRPr="00FB45E9">
              <w:rPr>
                <w:rFonts w:ascii="Calibri" w:eastAsia="Times New Roman" w:hAnsi="Calibri" w:cs="Times New Roman"/>
                <w:b/>
                <w:bCs/>
                <w:color w:val="E46D0A"/>
                <w:lang w:val="tr-TR" w:eastAsia="tr-TR" w:bidi="ar-SA"/>
              </w:rPr>
              <w:t>4.1</w:t>
            </w:r>
          </w:p>
        </w:tc>
        <w:tc>
          <w:tcPr>
            <w:tcW w:w="2748" w:type="dxa"/>
            <w:vMerge w:val="restart"/>
            <w:tcBorders>
              <w:top w:val="nil"/>
              <w:left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E46D0A"/>
                <w:lang w:val="tr-TR" w:eastAsia="tr-TR" w:bidi="ar-SA"/>
              </w:rPr>
            </w:pPr>
            <w:r w:rsidRPr="00FB45E9">
              <w:rPr>
                <w:rFonts w:ascii="Calibri" w:eastAsia="Times New Roman" w:hAnsi="Calibri" w:cs="Times New Roman"/>
                <w:b/>
                <w:bCs/>
                <w:color w:val="E46D0A"/>
                <w:lang w:val="tr-TR" w:eastAsia="tr-TR" w:bidi="ar-SA"/>
              </w:rPr>
              <w:t>BITKISEL VE HAYVANSAL ÜRETIMDE VERIM VE KALITENIN YÜKSELTILMESI</w:t>
            </w: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758</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Tarımda sosyal yapı gözetilerek üretim türüne göre yeter gelirli işletme büyüklüğü temelinde tarımsal işletmelerin etkinlikleri artırılacaktır.</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10.Kalkınma Planı</w:t>
            </w:r>
          </w:p>
        </w:tc>
      </w:tr>
      <w:tr w:rsidR="00063A01" w:rsidRPr="00FB45E9" w:rsidTr="003A6FB8">
        <w:trPr>
          <w:trHeight w:val="730"/>
        </w:trPr>
        <w:tc>
          <w:tcPr>
            <w:tcW w:w="992"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761</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Tarımsal destekler, tarım havzaları parseller bazında, sosyal amaçlı ve üretim odaklı olarak düzenlenecek, desteklerde çevre ile bitki, hayvan ve insan sağlığı dikkate alınacak, tarımsal desteklerin etkinliği izlenerek değerlendirilecektir. Tarımsal desteklemelerde ürün deseni ve su potansiyeli uyumu gözetilecek, sertifikalı üretim yöntemlerine önem verilecektir. Ayrıca, tarım sigortalarının kapsamı genişletilerek yaygınlaştırılacaktır. </w:t>
            </w:r>
          </w:p>
        </w:tc>
        <w:tc>
          <w:tcPr>
            <w:tcW w:w="2020"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277"/>
        </w:trPr>
        <w:tc>
          <w:tcPr>
            <w:tcW w:w="992"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762</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Tarımsal ürün ihraç pazarları geliştirilecek, talebe uygun nitelik ve nicelikteki ürünlerin ihracatı amacıyla, üretim aşamasını dikkate alan destek programları uygulanacaktır.</w:t>
            </w:r>
          </w:p>
        </w:tc>
        <w:tc>
          <w:tcPr>
            <w:tcW w:w="2020"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277"/>
        </w:trPr>
        <w:tc>
          <w:tcPr>
            <w:tcW w:w="992"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764</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Tarım ve sanayi işletmelerinin işbirliği ve </w:t>
            </w:r>
            <w:proofErr w:type="gramStart"/>
            <w:r w:rsidRPr="00FB45E9">
              <w:rPr>
                <w:rFonts w:ascii="Calibri" w:eastAsia="Times New Roman" w:hAnsi="Calibri" w:cs="Times New Roman"/>
                <w:color w:val="000000"/>
                <w:lang w:val="tr-TR" w:eastAsia="tr-TR" w:bidi="ar-SA"/>
              </w:rPr>
              <w:t>entegrasyonu</w:t>
            </w:r>
            <w:proofErr w:type="gramEnd"/>
            <w:r w:rsidRPr="00FB45E9">
              <w:rPr>
                <w:rFonts w:ascii="Calibri" w:eastAsia="Times New Roman" w:hAnsi="Calibri" w:cs="Times New Roman"/>
                <w:color w:val="000000"/>
                <w:lang w:val="tr-TR" w:eastAsia="tr-TR" w:bidi="ar-SA"/>
              </w:rPr>
              <w:t xml:space="preserve"> sağlanacak, yerel ve geleneksel ürünlerin katma değeri ve ihracata katkısı artırılacaktır. </w:t>
            </w:r>
          </w:p>
        </w:tc>
        <w:tc>
          <w:tcPr>
            <w:tcW w:w="2020"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277"/>
        </w:trPr>
        <w:tc>
          <w:tcPr>
            <w:tcW w:w="992"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766</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Tarım sektörüne yönelik mesleki ve teknik eğitim ile yayım konularında bilgi ve iletişim teknolojilerinden etkin bir şekilde faydalanılacaktır. </w:t>
            </w:r>
          </w:p>
        </w:tc>
        <w:tc>
          <w:tcPr>
            <w:tcW w:w="2020"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549"/>
        </w:trPr>
        <w:tc>
          <w:tcPr>
            <w:tcW w:w="992"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767</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Katma değeri yüksek ürünlerin geliştirilmesine, gen kaynaklarının korunmasına, ıslah çalışmalarına, </w:t>
            </w:r>
            <w:proofErr w:type="spellStart"/>
            <w:r w:rsidRPr="00FB45E9">
              <w:rPr>
                <w:rFonts w:ascii="Calibri" w:eastAsia="Times New Roman" w:hAnsi="Calibri" w:cs="Times New Roman"/>
                <w:color w:val="000000"/>
                <w:lang w:val="tr-TR" w:eastAsia="tr-TR" w:bidi="ar-SA"/>
              </w:rPr>
              <w:t>naoteknoloji</w:t>
            </w:r>
            <w:proofErr w:type="spellEnd"/>
            <w:r w:rsidRPr="00FB45E9">
              <w:rPr>
                <w:rFonts w:ascii="Calibri" w:eastAsia="Times New Roman" w:hAnsi="Calibri" w:cs="Times New Roman"/>
                <w:color w:val="000000"/>
                <w:lang w:val="tr-TR" w:eastAsia="tr-TR" w:bidi="ar-SA"/>
              </w:rPr>
              <w:t xml:space="preserve"> ve </w:t>
            </w:r>
            <w:proofErr w:type="spellStart"/>
            <w:r w:rsidRPr="00FB45E9">
              <w:rPr>
                <w:rFonts w:ascii="Calibri" w:eastAsia="Times New Roman" w:hAnsi="Calibri" w:cs="Times New Roman"/>
                <w:color w:val="000000"/>
                <w:lang w:val="tr-TR" w:eastAsia="tr-TR" w:bidi="ar-SA"/>
              </w:rPr>
              <w:t>biyoteknolojiye</w:t>
            </w:r>
            <w:proofErr w:type="spellEnd"/>
            <w:r w:rsidRPr="00FB45E9">
              <w:rPr>
                <w:rFonts w:ascii="Calibri" w:eastAsia="Times New Roman" w:hAnsi="Calibri" w:cs="Times New Roman"/>
                <w:color w:val="000000"/>
                <w:lang w:val="tr-TR" w:eastAsia="tr-TR" w:bidi="ar-SA"/>
              </w:rPr>
              <w:t xml:space="preserve"> yönelik araştırmalara öncelik verilecek, tarım ve gıda odaklı teknoparklar ile sektörel teknoloji platformlarının tesis edilmesi sağlanacaktır. </w:t>
            </w:r>
          </w:p>
        </w:tc>
        <w:tc>
          <w:tcPr>
            <w:tcW w:w="2020"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458"/>
        </w:trPr>
        <w:tc>
          <w:tcPr>
            <w:tcW w:w="992"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768</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Tarım ve gıda işletmelerinin güvenilir üretim için </w:t>
            </w:r>
            <w:proofErr w:type="gramStart"/>
            <w:r w:rsidRPr="00FB45E9">
              <w:rPr>
                <w:rFonts w:ascii="Calibri" w:eastAsia="Times New Roman" w:hAnsi="Calibri" w:cs="Times New Roman"/>
                <w:color w:val="000000"/>
                <w:lang w:val="tr-TR" w:eastAsia="tr-TR" w:bidi="ar-SA"/>
              </w:rPr>
              <w:t>hijyen</w:t>
            </w:r>
            <w:proofErr w:type="gramEnd"/>
            <w:r w:rsidRPr="00FB45E9">
              <w:rPr>
                <w:rFonts w:ascii="Calibri" w:eastAsia="Times New Roman" w:hAnsi="Calibri" w:cs="Times New Roman"/>
                <w:color w:val="000000"/>
                <w:lang w:val="tr-TR" w:eastAsia="tr-TR" w:bidi="ar-SA"/>
              </w:rPr>
              <w:t xml:space="preserve"> mevzuatına </w:t>
            </w:r>
            <w:proofErr w:type="spellStart"/>
            <w:r w:rsidRPr="00FB45E9">
              <w:rPr>
                <w:rFonts w:ascii="Calibri" w:eastAsia="Times New Roman" w:hAnsi="Calibri" w:cs="Times New Roman"/>
                <w:color w:val="000000"/>
                <w:lang w:val="tr-TR" w:eastAsia="tr-TR" w:bidi="ar-SA"/>
              </w:rPr>
              <w:t>uyumm</w:t>
            </w:r>
            <w:proofErr w:type="spellEnd"/>
            <w:r w:rsidRPr="00FB45E9">
              <w:rPr>
                <w:rFonts w:ascii="Calibri" w:eastAsia="Times New Roman" w:hAnsi="Calibri" w:cs="Times New Roman"/>
                <w:color w:val="000000"/>
                <w:lang w:val="tr-TR" w:eastAsia="tr-TR" w:bidi="ar-SA"/>
              </w:rPr>
              <w:t xml:space="preserve"> süreci, modernizasyon yatırımlarıyla hızlandırılacak ve bu </w:t>
            </w:r>
            <w:proofErr w:type="spellStart"/>
            <w:r w:rsidRPr="00FB45E9">
              <w:rPr>
                <w:rFonts w:ascii="Calibri" w:eastAsia="Times New Roman" w:hAnsi="Calibri" w:cs="Times New Roman"/>
                <w:color w:val="000000"/>
                <w:lang w:val="tr-TR" w:eastAsia="tr-TR" w:bidi="ar-SA"/>
              </w:rPr>
              <w:t>amaçlasöz</w:t>
            </w:r>
            <w:proofErr w:type="spellEnd"/>
            <w:r w:rsidRPr="00FB45E9">
              <w:rPr>
                <w:rFonts w:ascii="Calibri" w:eastAsia="Times New Roman" w:hAnsi="Calibri" w:cs="Times New Roman"/>
                <w:color w:val="000000"/>
                <w:lang w:val="tr-TR" w:eastAsia="tr-TR" w:bidi="ar-SA"/>
              </w:rPr>
              <w:t xml:space="preserve"> konusu işletmelerin finansman ihtiyacına yönelik kaynak ve mekanizmalar çeşitlendirilecektir. </w:t>
            </w:r>
          </w:p>
        </w:tc>
        <w:tc>
          <w:tcPr>
            <w:tcW w:w="2020"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277"/>
        </w:trPr>
        <w:tc>
          <w:tcPr>
            <w:tcW w:w="992"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772</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İşletme odaklı koruyucu veteriner hekimlik sistemi ile hayvan refahını içerecek şekilde tek sağlık politikası hayata geçirilecektir.</w:t>
            </w:r>
          </w:p>
        </w:tc>
        <w:tc>
          <w:tcPr>
            <w:tcW w:w="2020"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367"/>
        </w:trPr>
        <w:tc>
          <w:tcPr>
            <w:tcW w:w="992"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773</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Çayır mera alanlarının tespit, </w:t>
            </w:r>
            <w:proofErr w:type="gramStart"/>
            <w:r w:rsidRPr="00FB45E9">
              <w:rPr>
                <w:rFonts w:ascii="Calibri" w:eastAsia="Times New Roman" w:hAnsi="Calibri" w:cs="Times New Roman"/>
                <w:color w:val="000000"/>
                <w:lang w:val="tr-TR" w:eastAsia="tr-TR" w:bidi="ar-SA"/>
              </w:rPr>
              <w:t>tahdit</w:t>
            </w:r>
            <w:proofErr w:type="gramEnd"/>
            <w:r w:rsidRPr="00FB45E9">
              <w:rPr>
                <w:rFonts w:ascii="Calibri" w:eastAsia="Times New Roman" w:hAnsi="Calibri" w:cs="Times New Roman"/>
                <w:color w:val="000000"/>
                <w:lang w:val="tr-TR" w:eastAsia="tr-TR" w:bidi="ar-SA"/>
              </w:rPr>
              <w:t xml:space="preserve">, tasnif ve ıslah çalışmaları hızlandırılarak daha etkin ve verimli kullanımı sağlanacak, yem bitkisi ihtiyacı üretim ve ürün çeşitliliğindeki artışla karşılanacaktır. </w:t>
            </w:r>
          </w:p>
        </w:tc>
        <w:tc>
          <w:tcPr>
            <w:tcW w:w="2020"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186"/>
        </w:trPr>
        <w:tc>
          <w:tcPr>
            <w:tcW w:w="992" w:type="dxa"/>
            <w:vMerge/>
            <w:tcBorders>
              <w:left w:val="single" w:sz="8" w:space="0" w:color="auto"/>
              <w:bottom w:val="single" w:sz="4"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left w:val="single" w:sz="8" w:space="0" w:color="auto"/>
              <w:bottom w:val="single" w:sz="4"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4"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Öncelik </w:t>
            </w:r>
            <w:proofErr w:type="gramStart"/>
            <w:r w:rsidRPr="00FB45E9">
              <w:rPr>
                <w:rFonts w:ascii="Calibri" w:eastAsia="Times New Roman" w:hAnsi="Calibri" w:cs="Times New Roman"/>
                <w:color w:val="000000"/>
                <w:lang w:val="tr-TR" w:eastAsia="tr-TR" w:bidi="ar-SA"/>
              </w:rPr>
              <w:t>1.1</w:t>
            </w:r>
            <w:proofErr w:type="gramEnd"/>
          </w:p>
        </w:tc>
        <w:tc>
          <w:tcPr>
            <w:tcW w:w="7903" w:type="dxa"/>
            <w:tcBorders>
              <w:top w:val="nil"/>
              <w:left w:val="nil"/>
              <w:bottom w:val="single" w:sz="4"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Tarım ve Gıda Sektörlerinin Rekabetçi Bir Yapıya Kavuşturulması</w:t>
            </w:r>
          </w:p>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c>
          <w:tcPr>
            <w:tcW w:w="2020" w:type="dxa"/>
            <w:tcBorders>
              <w:top w:val="nil"/>
              <w:left w:val="nil"/>
              <w:bottom w:val="single" w:sz="4"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roofErr w:type="gramStart"/>
            <w:r w:rsidRPr="00FB45E9">
              <w:rPr>
                <w:rFonts w:ascii="Calibri" w:eastAsia="Times New Roman" w:hAnsi="Calibri" w:cs="Times New Roman"/>
                <w:color w:val="000000"/>
                <w:lang w:val="tr-TR" w:eastAsia="tr-TR" w:bidi="ar-SA"/>
              </w:rPr>
              <w:t>Ulusal  Kırsal</w:t>
            </w:r>
            <w:proofErr w:type="gramEnd"/>
            <w:r w:rsidRPr="00FB45E9">
              <w:rPr>
                <w:rFonts w:ascii="Calibri" w:eastAsia="Times New Roman" w:hAnsi="Calibri" w:cs="Times New Roman"/>
                <w:color w:val="000000"/>
                <w:lang w:val="tr-TR" w:eastAsia="tr-TR" w:bidi="ar-SA"/>
              </w:rPr>
              <w:t xml:space="preserve"> Kalkınma Stratejisi</w:t>
            </w:r>
          </w:p>
        </w:tc>
      </w:tr>
      <w:tr w:rsidR="00063A01" w:rsidRPr="00FB45E9" w:rsidTr="003A6FB8">
        <w:trPr>
          <w:trHeight w:val="186"/>
        </w:trPr>
        <w:tc>
          <w:tcPr>
            <w:tcW w:w="992" w:type="dxa"/>
            <w:vMerge/>
            <w:tcBorders>
              <w:top w:val="single" w:sz="4" w:space="0" w:color="auto"/>
              <w:left w:val="single" w:sz="8" w:space="0" w:color="auto"/>
              <w:bottom w:val="single" w:sz="4" w:space="0" w:color="auto"/>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b/>
                <w:bCs/>
                <w:color w:val="E46D0A"/>
                <w:lang w:val="tr-TR" w:eastAsia="tr-TR" w:bidi="ar-SA"/>
              </w:rPr>
            </w:pPr>
          </w:p>
        </w:tc>
        <w:tc>
          <w:tcPr>
            <w:tcW w:w="2748" w:type="dxa"/>
            <w:vMerge/>
            <w:tcBorders>
              <w:top w:val="single" w:sz="4" w:space="0" w:color="auto"/>
              <w:left w:val="single" w:sz="8" w:space="0" w:color="auto"/>
              <w:bottom w:val="single" w:sz="4" w:space="0" w:color="auto"/>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b/>
                <w:bCs/>
                <w:color w:val="E46D0A"/>
                <w:lang w:val="tr-TR" w:eastAsia="tr-TR" w:bidi="ar-SA"/>
              </w:rPr>
            </w:pPr>
          </w:p>
        </w:tc>
        <w:tc>
          <w:tcPr>
            <w:tcW w:w="1805" w:type="dxa"/>
            <w:tcBorders>
              <w:top w:val="nil"/>
              <w:left w:val="nil"/>
              <w:bottom w:val="single" w:sz="4"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Stratejik Hedef 1</w:t>
            </w:r>
          </w:p>
        </w:tc>
        <w:tc>
          <w:tcPr>
            <w:tcW w:w="7903" w:type="dxa"/>
            <w:tcBorders>
              <w:top w:val="nil"/>
              <w:left w:val="nil"/>
              <w:bottom w:val="single" w:sz="4"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Tarımsal Kaynakları Korumak, iyileştirmek ve devamlılığını sağlamak</w:t>
            </w:r>
          </w:p>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c>
          <w:tcPr>
            <w:tcW w:w="2020" w:type="dxa"/>
            <w:vMerge w:val="restart"/>
            <w:tcBorders>
              <w:top w:val="nil"/>
              <w:left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lastRenderedPageBreak/>
              <w:t xml:space="preserve">Gıda, Tarım ve Hayvancılık Bakanlığı </w:t>
            </w:r>
            <w:r w:rsidRPr="00FB45E9">
              <w:rPr>
                <w:rFonts w:ascii="Calibri" w:eastAsia="Times New Roman" w:hAnsi="Calibri" w:cs="Times New Roman"/>
                <w:color w:val="000000"/>
                <w:lang w:val="tr-TR" w:eastAsia="tr-TR" w:bidi="ar-SA"/>
              </w:rPr>
              <w:lastRenderedPageBreak/>
              <w:t>Stratejik Plan</w:t>
            </w:r>
          </w:p>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2013-2017</w:t>
            </w:r>
          </w:p>
        </w:tc>
      </w:tr>
      <w:tr w:rsidR="00063A01" w:rsidRPr="00FB45E9" w:rsidTr="003A6FB8">
        <w:trPr>
          <w:trHeight w:val="186"/>
        </w:trPr>
        <w:tc>
          <w:tcPr>
            <w:tcW w:w="992" w:type="dxa"/>
            <w:vMerge w:val="restart"/>
            <w:tcBorders>
              <w:top w:val="single" w:sz="4" w:space="0" w:color="auto"/>
              <w:left w:val="single" w:sz="8" w:space="0" w:color="auto"/>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b/>
                <w:bCs/>
                <w:color w:val="E46D0A"/>
                <w:lang w:val="tr-TR" w:eastAsia="tr-TR" w:bidi="ar-SA"/>
              </w:rPr>
            </w:pPr>
          </w:p>
        </w:tc>
        <w:tc>
          <w:tcPr>
            <w:tcW w:w="2748" w:type="dxa"/>
            <w:vMerge w:val="restart"/>
            <w:tcBorders>
              <w:top w:val="single" w:sz="4" w:space="0" w:color="auto"/>
              <w:left w:val="single" w:sz="8" w:space="0" w:color="auto"/>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Stratejik Hedef 2</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Üretimde verim ve kaliteyi artırmaya yönelik yöntem ve teknolojiler geliştirmek ve yaygınlaştırmak </w:t>
            </w:r>
          </w:p>
        </w:tc>
        <w:tc>
          <w:tcPr>
            <w:tcW w:w="2020"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186"/>
        </w:trPr>
        <w:tc>
          <w:tcPr>
            <w:tcW w:w="992"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Stratejik Hedef 3</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Tarım Ürünlerine erişilebilirliği ve gıda güvenliğini sağlamak</w:t>
            </w:r>
          </w:p>
        </w:tc>
        <w:tc>
          <w:tcPr>
            <w:tcW w:w="2020"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186"/>
        </w:trPr>
        <w:tc>
          <w:tcPr>
            <w:tcW w:w="992"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Stratejik Hedef 7</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Bitki sağlığı hizmetlerinde </w:t>
            </w:r>
            <w:proofErr w:type="gramStart"/>
            <w:r w:rsidRPr="00FB45E9">
              <w:rPr>
                <w:rFonts w:ascii="Calibri" w:eastAsia="Times New Roman" w:hAnsi="Calibri" w:cs="Times New Roman"/>
                <w:color w:val="000000"/>
                <w:lang w:val="tr-TR" w:eastAsia="tr-TR" w:bidi="ar-SA"/>
              </w:rPr>
              <w:t>entegre</w:t>
            </w:r>
            <w:proofErr w:type="gramEnd"/>
            <w:r w:rsidRPr="00FB45E9">
              <w:rPr>
                <w:rFonts w:ascii="Calibri" w:eastAsia="Times New Roman" w:hAnsi="Calibri" w:cs="Times New Roman"/>
                <w:color w:val="000000"/>
                <w:lang w:val="tr-TR" w:eastAsia="tr-TR" w:bidi="ar-SA"/>
              </w:rPr>
              <w:t xml:space="preserve"> ve biyolojik mücadele çalışmalarını geliştirmek ve yaygınlaştırmak</w:t>
            </w:r>
          </w:p>
        </w:tc>
        <w:tc>
          <w:tcPr>
            <w:tcW w:w="2020"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186"/>
        </w:trPr>
        <w:tc>
          <w:tcPr>
            <w:tcW w:w="992"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Stratejik Hedef 11</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Hayvan refahının sağlanması için gerekli standart ve sistemleri oluşturmak.</w:t>
            </w:r>
          </w:p>
        </w:tc>
        <w:tc>
          <w:tcPr>
            <w:tcW w:w="2020"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186"/>
        </w:trPr>
        <w:tc>
          <w:tcPr>
            <w:tcW w:w="992"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Stratejik Hedef 13</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Tarım ürünlerinin yerinde değerlendirilmesini ve katma değerinin artırılmasını sağlamak</w:t>
            </w:r>
          </w:p>
        </w:tc>
        <w:tc>
          <w:tcPr>
            <w:tcW w:w="2020" w:type="dxa"/>
            <w:vMerge/>
            <w:tcBorders>
              <w:left w:val="single" w:sz="8" w:space="0" w:color="auto"/>
              <w:bottom w:val="nil"/>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95"/>
        </w:trPr>
        <w:tc>
          <w:tcPr>
            <w:tcW w:w="992"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Stratejik Hedef</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Organik tarımsal üretimi artırmak Sayfa: 24</w:t>
            </w:r>
          </w:p>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c>
          <w:tcPr>
            <w:tcW w:w="20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Türkiye Organik Tarım Stratejik Plan 2012-2016</w:t>
            </w:r>
          </w:p>
        </w:tc>
      </w:tr>
      <w:tr w:rsidR="00063A01" w:rsidRPr="00FB45E9" w:rsidTr="003A6FB8">
        <w:trPr>
          <w:trHeight w:val="95"/>
        </w:trPr>
        <w:tc>
          <w:tcPr>
            <w:tcW w:w="992"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Stratejik Hedef</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Organik ürün pazarı geliştirmek, Sayfa: 25</w:t>
            </w:r>
          </w:p>
        </w:tc>
        <w:tc>
          <w:tcPr>
            <w:tcW w:w="2020" w:type="dxa"/>
            <w:vMerge/>
            <w:tcBorders>
              <w:top w:val="single" w:sz="8" w:space="0" w:color="auto"/>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277"/>
        </w:trPr>
        <w:tc>
          <w:tcPr>
            <w:tcW w:w="992"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8. Tarımsal Yapının Etkinleştirilmesi</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roofErr w:type="spellStart"/>
            <w:r w:rsidRPr="00FB45E9">
              <w:rPr>
                <w:rFonts w:ascii="Calibri" w:eastAsia="Times New Roman" w:hAnsi="Calibri" w:cs="Times New Roman"/>
                <w:color w:val="000000"/>
                <w:lang w:val="tr-TR" w:eastAsia="tr-TR" w:bidi="ar-SA"/>
              </w:rPr>
              <w:t>vi</w:t>
            </w:r>
            <w:proofErr w:type="spellEnd"/>
            <w:r w:rsidRPr="00FB45E9">
              <w:rPr>
                <w:rFonts w:ascii="Calibri" w:eastAsia="Times New Roman" w:hAnsi="Calibri" w:cs="Times New Roman"/>
                <w:color w:val="000000"/>
                <w:lang w:val="tr-TR" w:eastAsia="tr-TR" w:bidi="ar-SA"/>
              </w:rPr>
              <w:t>) Tarım ürünleri ihracat desteklerinde; katma değeri yüksek, markalı ve nihai tüketiciye yönelik ürünler öncelikli olacaktır</w:t>
            </w:r>
          </w:p>
        </w:tc>
        <w:tc>
          <w:tcPr>
            <w:tcW w:w="2020" w:type="dxa"/>
            <w:vMerge w:val="restart"/>
            <w:tcBorders>
              <w:top w:val="nil"/>
              <w:left w:val="single" w:sz="8" w:space="0" w:color="auto"/>
              <w:bottom w:val="nil"/>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ORTA VADELİ PROGRAM</w:t>
            </w:r>
          </w:p>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2013 -2015</w:t>
            </w:r>
          </w:p>
        </w:tc>
      </w:tr>
      <w:tr w:rsidR="00063A01" w:rsidRPr="00FB45E9" w:rsidTr="003A6FB8">
        <w:trPr>
          <w:trHeight w:val="367"/>
        </w:trPr>
        <w:tc>
          <w:tcPr>
            <w:tcW w:w="992"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8. Tarımsal Yapının Etkinleştirilmesi</w:t>
            </w:r>
          </w:p>
        </w:tc>
        <w:tc>
          <w:tcPr>
            <w:tcW w:w="7903" w:type="dxa"/>
            <w:tcBorders>
              <w:top w:val="nil"/>
              <w:left w:val="nil"/>
              <w:bottom w:val="nil"/>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v) Kamu kesiminin bitki ve hayvan sağlığı ile gıda güvenilirliği hizmetlerine ilişkin kapasitesi geliştirilecek, tarım ve gıda işletmelerinin modernizasyon faaliyetleri desteklenecektir</w:t>
            </w:r>
          </w:p>
        </w:tc>
        <w:tc>
          <w:tcPr>
            <w:tcW w:w="2020" w:type="dxa"/>
            <w:vMerge/>
            <w:tcBorders>
              <w:top w:val="nil"/>
              <w:left w:val="single" w:sz="8" w:space="0" w:color="auto"/>
              <w:bottom w:val="nil"/>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277"/>
        </w:trPr>
        <w:tc>
          <w:tcPr>
            <w:tcW w:w="992"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left w:val="single" w:sz="8"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8. Tarımsal Yapının Etkinleştirilmesi</w:t>
            </w:r>
          </w:p>
        </w:tc>
        <w:tc>
          <w:tcPr>
            <w:tcW w:w="7903" w:type="dxa"/>
            <w:tcBorders>
              <w:top w:val="single" w:sz="8" w:space="0" w:color="auto"/>
              <w:left w:val="nil"/>
              <w:bottom w:val="nil"/>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roofErr w:type="spellStart"/>
            <w:r w:rsidRPr="00FB45E9">
              <w:rPr>
                <w:rFonts w:ascii="Calibri" w:eastAsia="Times New Roman" w:hAnsi="Calibri" w:cs="Times New Roman"/>
                <w:color w:val="000000"/>
                <w:lang w:val="tr-TR" w:eastAsia="tr-TR" w:bidi="ar-SA"/>
              </w:rPr>
              <w:t>ix</w:t>
            </w:r>
            <w:proofErr w:type="spellEnd"/>
            <w:r w:rsidRPr="00FB45E9">
              <w:rPr>
                <w:rFonts w:ascii="Calibri" w:eastAsia="Times New Roman" w:hAnsi="Calibri" w:cs="Times New Roman"/>
                <w:color w:val="000000"/>
                <w:lang w:val="tr-TR" w:eastAsia="tr-TR" w:bidi="ar-SA"/>
              </w:rPr>
              <w:t>) Üreticilerin eğitimine ve sektördeki yayım hizmetlerine ilişkin faaliyetler iyileştirilecektir</w:t>
            </w:r>
          </w:p>
        </w:tc>
        <w:tc>
          <w:tcPr>
            <w:tcW w:w="2020" w:type="dxa"/>
            <w:vMerge/>
            <w:tcBorders>
              <w:top w:val="nil"/>
              <w:left w:val="single" w:sz="8" w:space="0" w:color="auto"/>
              <w:bottom w:val="nil"/>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549"/>
        </w:trPr>
        <w:tc>
          <w:tcPr>
            <w:tcW w:w="992" w:type="dxa"/>
            <w:vMerge/>
            <w:tcBorders>
              <w:left w:val="single" w:sz="8" w:space="0" w:color="auto"/>
              <w:bottom w:val="single" w:sz="4"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left w:val="single" w:sz="8" w:space="0" w:color="auto"/>
              <w:bottom w:val="single" w:sz="4"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4"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8. Tarımsal Yapının Etkinleştirilmesi</w:t>
            </w:r>
          </w:p>
        </w:tc>
        <w:tc>
          <w:tcPr>
            <w:tcW w:w="7903" w:type="dxa"/>
            <w:tcBorders>
              <w:top w:val="single" w:sz="8" w:space="0" w:color="auto"/>
              <w:left w:val="nil"/>
              <w:bottom w:val="single" w:sz="4"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roofErr w:type="spellStart"/>
            <w:r w:rsidRPr="00FB45E9">
              <w:rPr>
                <w:rFonts w:ascii="Calibri" w:eastAsia="Times New Roman" w:hAnsi="Calibri" w:cs="Times New Roman"/>
                <w:color w:val="000000"/>
                <w:lang w:val="tr-TR" w:eastAsia="tr-TR" w:bidi="ar-SA"/>
              </w:rPr>
              <w:t>viii</w:t>
            </w:r>
            <w:proofErr w:type="spellEnd"/>
            <w:r w:rsidRPr="00FB45E9">
              <w:rPr>
                <w:rFonts w:ascii="Calibri" w:eastAsia="Times New Roman" w:hAnsi="Calibri" w:cs="Times New Roman"/>
                <w:color w:val="000000"/>
                <w:lang w:val="tr-TR" w:eastAsia="tr-TR" w:bidi="ar-SA"/>
              </w:rPr>
              <w:t>) Hayvancılıkta; et ve süt piyasalarında istikrarın sağlanması ve besi hayvancılığının geliştirilmesi yönünde yapısal dönüşümü sağlayacak şekilde destekler düzenlenecek, ıslah çalışmalarıyla hastalık ve zararlılarla mücadeleye ve kaliteli yem bitkileri üretiminin artırılmasına öncelik verilecektir</w:t>
            </w:r>
          </w:p>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c>
          <w:tcPr>
            <w:tcW w:w="2020" w:type="dxa"/>
            <w:vMerge/>
            <w:tcBorders>
              <w:top w:val="nil"/>
              <w:left w:val="single" w:sz="8" w:space="0" w:color="auto"/>
              <w:bottom w:val="single" w:sz="4" w:space="0" w:color="auto"/>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186"/>
        </w:trPr>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E46D0A"/>
                <w:lang w:val="tr-TR" w:eastAsia="tr-TR" w:bidi="ar-SA"/>
              </w:rPr>
            </w:pPr>
            <w:r w:rsidRPr="00FB45E9">
              <w:rPr>
                <w:rFonts w:ascii="Calibri" w:eastAsia="Times New Roman" w:hAnsi="Calibri" w:cs="Times New Roman"/>
                <w:b/>
                <w:bCs/>
                <w:color w:val="E46D0A"/>
                <w:lang w:val="tr-TR" w:eastAsia="tr-TR" w:bidi="ar-SA"/>
              </w:rPr>
              <w:t>4.2</w:t>
            </w:r>
          </w:p>
        </w:tc>
        <w:tc>
          <w:tcPr>
            <w:tcW w:w="27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E46D0A"/>
                <w:lang w:val="tr-TR" w:eastAsia="tr-TR" w:bidi="ar-SA"/>
              </w:rPr>
            </w:pPr>
            <w:r w:rsidRPr="00FB45E9">
              <w:rPr>
                <w:rFonts w:ascii="Calibri" w:eastAsia="Times New Roman" w:hAnsi="Calibri" w:cs="Times New Roman"/>
                <w:b/>
                <w:bCs/>
                <w:color w:val="E46D0A"/>
                <w:lang w:val="tr-TR" w:eastAsia="tr-TR" w:bidi="ar-SA"/>
              </w:rPr>
              <w:t xml:space="preserve">BÖLGE KIRSALINDA ALTERNATIF GELIR KAYN AKLARI OLUŞTURMAK AMACIYLATARIMSAL </w:t>
            </w:r>
            <w:r w:rsidRPr="00FB45E9">
              <w:rPr>
                <w:rFonts w:ascii="Calibri" w:eastAsia="Times New Roman" w:hAnsi="Calibri" w:cs="Times New Roman"/>
                <w:b/>
                <w:bCs/>
                <w:color w:val="E46D0A"/>
                <w:lang w:val="tr-TR" w:eastAsia="tr-TR" w:bidi="ar-SA"/>
              </w:rPr>
              <w:lastRenderedPageBreak/>
              <w:t>FAALIYETLERIN ÇEŞITLENDIRILMESI</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lastRenderedPageBreak/>
              <w:t>1019</w:t>
            </w:r>
          </w:p>
        </w:tc>
        <w:tc>
          <w:tcPr>
            <w:tcW w:w="7903" w:type="dxa"/>
            <w:tcBorders>
              <w:top w:val="single" w:sz="8" w:space="0" w:color="auto"/>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Kırsal kalkınma destekleri tarımda rekabet gücünü iyileştirecek şekilde kullandırılacaktır.</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10.Kalkınma Planı</w:t>
            </w:r>
          </w:p>
        </w:tc>
      </w:tr>
      <w:tr w:rsidR="00063A01" w:rsidRPr="00FB45E9" w:rsidTr="003A6FB8">
        <w:trPr>
          <w:trHeight w:val="95"/>
        </w:trPr>
        <w:tc>
          <w:tcPr>
            <w:tcW w:w="992" w:type="dxa"/>
            <w:vMerge/>
            <w:tcBorders>
              <w:top w:val="single" w:sz="8" w:space="0" w:color="auto"/>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top w:val="single" w:sz="8" w:space="0" w:color="auto"/>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Öncelik </w:t>
            </w:r>
            <w:proofErr w:type="gramStart"/>
            <w:r w:rsidRPr="00FB45E9">
              <w:rPr>
                <w:rFonts w:ascii="Calibri" w:eastAsia="Times New Roman" w:hAnsi="Calibri" w:cs="Times New Roman"/>
                <w:color w:val="000000"/>
                <w:lang w:val="tr-TR" w:eastAsia="tr-TR" w:bidi="ar-SA"/>
              </w:rPr>
              <w:t>1.2</w:t>
            </w:r>
            <w:proofErr w:type="gramEnd"/>
            <w:r w:rsidRPr="00FB45E9">
              <w:rPr>
                <w:rFonts w:ascii="Calibri" w:eastAsia="Times New Roman" w:hAnsi="Calibri" w:cs="Times New Roman"/>
                <w:color w:val="000000"/>
                <w:lang w:val="tr-TR" w:eastAsia="tr-TR" w:bidi="ar-SA"/>
              </w:rPr>
              <w:t>:</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Kırsal Ekonominin Çeşitlendirilmesi</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roofErr w:type="gramStart"/>
            <w:r w:rsidRPr="00FB45E9">
              <w:rPr>
                <w:rFonts w:ascii="Calibri" w:eastAsia="Times New Roman" w:hAnsi="Calibri" w:cs="Times New Roman"/>
                <w:color w:val="000000"/>
                <w:lang w:val="tr-TR" w:eastAsia="tr-TR" w:bidi="ar-SA"/>
              </w:rPr>
              <w:t>Ulusal  Kırsal</w:t>
            </w:r>
            <w:proofErr w:type="gramEnd"/>
            <w:r w:rsidRPr="00FB45E9">
              <w:rPr>
                <w:rFonts w:ascii="Calibri" w:eastAsia="Times New Roman" w:hAnsi="Calibri" w:cs="Times New Roman"/>
                <w:color w:val="000000"/>
                <w:lang w:val="tr-TR" w:eastAsia="tr-TR" w:bidi="ar-SA"/>
              </w:rPr>
              <w:t xml:space="preserve"> Kalkınma Stratejisi</w:t>
            </w:r>
          </w:p>
        </w:tc>
      </w:tr>
      <w:tr w:rsidR="00063A01" w:rsidRPr="00FB45E9" w:rsidTr="003A6FB8">
        <w:trPr>
          <w:trHeight w:val="95"/>
        </w:trPr>
        <w:tc>
          <w:tcPr>
            <w:tcW w:w="992" w:type="dxa"/>
            <w:vMerge/>
            <w:tcBorders>
              <w:top w:val="single" w:sz="8" w:space="0" w:color="auto"/>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top w:val="single" w:sz="8" w:space="0" w:color="auto"/>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Öncelik </w:t>
            </w:r>
            <w:proofErr w:type="gramStart"/>
            <w:r w:rsidRPr="00FB45E9">
              <w:rPr>
                <w:rFonts w:ascii="Calibri" w:eastAsia="Times New Roman" w:hAnsi="Calibri" w:cs="Times New Roman"/>
                <w:color w:val="000000"/>
                <w:lang w:val="tr-TR" w:eastAsia="tr-TR" w:bidi="ar-SA"/>
              </w:rPr>
              <w:t>4.1</w:t>
            </w:r>
            <w:proofErr w:type="gramEnd"/>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Çevreci Tarım Uygulamalarının Geliştirilmesi</w:t>
            </w:r>
          </w:p>
        </w:tc>
        <w:tc>
          <w:tcPr>
            <w:tcW w:w="2020"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95"/>
        </w:trPr>
        <w:tc>
          <w:tcPr>
            <w:tcW w:w="992" w:type="dxa"/>
            <w:vMerge/>
            <w:tcBorders>
              <w:top w:val="single" w:sz="8" w:space="0" w:color="auto"/>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top w:val="single" w:sz="8" w:space="0" w:color="auto"/>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Stratejik Amaç 1</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Ekonominin Geliştirilmesi ve iş imkânlarının Artırılması</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Kırsal Kalkınma Planı(2010-2013)</w:t>
            </w:r>
          </w:p>
        </w:tc>
      </w:tr>
      <w:tr w:rsidR="00063A01" w:rsidRPr="00FB45E9" w:rsidTr="003A6FB8">
        <w:trPr>
          <w:trHeight w:val="95"/>
        </w:trPr>
        <w:tc>
          <w:tcPr>
            <w:tcW w:w="992" w:type="dxa"/>
            <w:vMerge/>
            <w:tcBorders>
              <w:top w:val="single" w:sz="8" w:space="0" w:color="auto"/>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top w:val="single" w:sz="8" w:space="0" w:color="auto"/>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Stratejik Amaç 4</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Kırsal Çevrenin Korunması ve Geliştirilmesi</w:t>
            </w:r>
          </w:p>
        </w:tc>
        <w:tc>
          <w:tcPr>
            <w:tcW w:w="2020"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95"/>
        </w:trPr>
        <w:tc>
          <w:tcPr>
            <w:tcW w:w="992" w:type="dxa"/>
            <w:vMerge/>
            <w:tcBorders>
              <w:top w:val="single" w:sz="8" w:space="0" w:color="auto"/>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top w:val="single" w:sz="8" w:space="0" w:color="auto"/>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Stratejik Hedef</w:t>
            </w:r>
          </w:p>
        </w:tc>
        <w:tc>
          <w:tcPr>
            <w:tcW w:w="7903" w:type="dxa"/>
            <w:tcBorders>
              <w:top w:val="nil"/>
              <w:left w:val="nil"/>
              <w:bottom w:val="nil"/>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Organik tarımsal üretimi artırmak Sayfa: 24</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Türkiye Organik Tarım Stratejik Plan </w:t>
            </w:r>
            <w:r w:rsidRPr="00FB45E9">
              <w:rPr>
                <w:rFonts w:ascii="Calibri" w:eastAsia="Times New Roman" w:hAnsi="Calibri" w:cs="Times New Roman"/>
                <w:color w:val="000000"/>
                <w:lang w:val="tr-TR" w:eastAsia="tr-TR" w:bidi="ar-SA"/>
              </w:rPr>
              <w:br/>
              <w:t>2012-2016</w:t>
            </w:r>
          </w:p>
        </w:tc>
      </w:tr>
      <w:tr w:rsidR="00063A01" w:rsidRPr="00FB45E9" w:rsidTr="003A6FB8">
        <w:trPr>
          <w:trHeight w:val="95"/>
        </w:trPr>
        <w:tc>
          <w:tcPr>
            <w:tcW w:w="992" w:type="dxa"/>
            <w:vMerge/>
            <w:tcBorders>
              <w:top w:val="single" w:sz="8" w:space="0" w:color="auto"/>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top w:val="single" w:sz="8" w:space="0" w:color="auto"/>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Stratejik Hedef</w:t>
            </w:r>
          </w:p>
        </w:tc>
        <w:tc>
          <w:tcPr>
            <w:tcW w:w="7903" w:type="dxa"/>
            <w:tcBorders>
              <w:top w:val="single" w:sz="8" w:space="0" w:color="auto"/>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Organik ürün pazarı geliştirmek, Sayfa: 25</w:t>
            </w:r>
          </w:p>
        </w:tc>
        <w:tc>
          <w:tcPr>
            <w:tcW w:w="2020"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406"/>
        </w:trPr>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E46D0A"/>
                <w:lang w:val="tr-TR" w:eastAsia="tr-TR" w:bidi="ar-SA"/>
              </w:rPr>
            </w:pPr>
            <w:r w:rsidRPr="00FB45E9">
              <w:rPr>
                <w:rFonts w:ascii="Calibri" w:eastAsia="Times New Roman" w:hAnsi="Calibri" w:cs="Times New Roman"/>
                <w:b/>
                <w:bCs/>
                <w:color w:val="E46D0A"/>
                <w:lang w:val="tr-TR" w:eastAsia="tr-TR" w:bidi="ar-SA"/>
              </w:rPr>
              <w:t>4.3</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E46D0A"/>
                <w:lang w:val="tr-TR" w:eastAsia="tr-TR" w:bidi="ar-SA"/>
              </w:rPr>
            </w:pPr>
            <w:r w:rsidRPr="00FB45E9">
              <w:rPr>
                <w:rFonts w:ascii="Calibri" w:eastAsia="Times New Roman" w:hAnsi="Calibri" w:cs="Times New Roman"/>
                <w:b/>
                <w:bCs/>
                <w:color w:val="E46D0A"/>
                <w:lang w:val="tr-TR" w:eastAsia="tr-TR" w:bidi="ar-SA"/>
              </w:rPr>
              <w:t>TURİZMİN GELİŞTİRİLMESİ VE BÖLGE KIRSALINDA ALTERNATİF GELİR KAYNAKLARI OLUŞTURMAK AMACIYLA TURİZM POTANSİYELLERİN KULLANILMASI</w:t>
            </w: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872</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Sağlık turizmi başta olmak üzere, kongre turizmi, kış turizmi, </w:t>
            </w:r>
            <w:proofErr w:type="spellStart"/>
            <w:r w:rsidRPr="00FB45E9">
              <w:rPr>
                <w:rFonts w:ascii="Calibri" w:eastAsia="Times New Roman" w:hAnsi="Calibri" w:cs="Times New Roman"/>
                <w:color w:val="000000"/>
                <w:lang w:val="tr-TR" w:eastAsia="tr-TR" w:bidi="ar-SA"/>
              </w:rPr>
              <w:t>kruvaziyer</w:t>
            </w:r>
            <w:proofErr w:type="spellEnd"/>
            <w:r w:rsidRPr="00FB45E9">
              <w:rPr>
                <w:rFonts w:ascii="Calibri" w:eastAsia="Times New Roman" w:hAnsi="Calibri" w:cs="Times New Roman"/>
                <w:color w:val="000000"/>
                <w:lang w:val="tr-TR" w:eastAsia="tr-TR" w:bidi="ar-SA"/>
              </w:rPr>
              <w:t xml:space="preserve"> turizmi, golf turizmi ve kültür turizmine ilişkin altyapı eksiklikleri tamamlanarak pazarın çeşitlendirilmesi sağlanacak ve alternatif turizm türlerinin gelişimi desteklenecektir.</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 Kalkınma Planı</w:t>
            </w:r>
          </w:p>
        </w:tc>
      </w:tr>
      <w:tr w:rsidR="00063A01" w:rsidRPr="00FB45E9" w:rsidTr="003A6FB8">
        <w:trPr>
          <w:trHeight w:val="177"/>
        </w:trPr>
        <w:tc>
          <w:tcPr>
            <w:tcW w:w="992"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873</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Turizm türleri bütüncü</w:t>
            </w:r>
            <w:proofErr w:type="gramStart"/>
            <w:r w:rsidRPr="00FB45E9">
              <w:rPr>
                <w:rFonts w:ascii="Calibri" w:eastAsia="Times New Roman" w:hAnsi="Calibri" w:cs="Times New Roman"/>
                <w:color w:val="000000"/>
                <w:lang w:val="tr-TR" w:eastAsia="tr-TR" w:bidi="ar-SA"/>
              </w:rPr>
              <w:t>)</w:t>
            </w:r>
            <w:proofErr w:type="gramEnd"/>
            <w:r w:rsidRPr="00FB45E9">
              <w:rPr>
                <w:rFonts w:ascii="Calibri" w:eastAsia="Times New Roman" w:hAnsi="Calibri" w:cs="Times New Roman"/>
                <w:color w:val="000000"/>
                <w:lang w:val="tr-TR" w:eastAsia="tr-TR" w:bidi="ar-SA"/>
              </w:rPr>
              <w:t xml:space="preserve"> bir şekilde ele alınarak "Varış: Noktası Yönetimi" kapsamında yeni projeler hayata geçirilecektir.</w:t>
            </w:r>
          </w:p>
        </w:tc>
        <w:tc>
          <w:tcPr>
            <w:tcW w:w="2020"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177"/>
        </w:trPr>
        <w:tc>
          <w:tcPr>
            <w:tcW w:w="992"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874</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Pazardaki ve müşteri </w:t>
            </w:r>
            <w:proofErr w:type="gramStart"/>
            <w:r w:rsidRPr="00FB45E9">
              <w:rPr>
                <w:rFonts w:ascii="Calibri" w:eastAsia="Times New Roman" w:hAnsi="Calibri" w:cs="Times New Roman"/>
                <w:color w:val="000000"/>
                <w:lang w:val="tr-TR" w:eastAsia="tr-TR" w:bidi="ar-SA"/>
              </w:rPr>
              <w:t>profilindeki</w:t>
            </w:r>
            <w:proofErr w:type="gramEnd"/>
            <w:r w:rsidRPr="00FB45E9">
              <w:rPr>
                <w:rFonts w:ascii="Calibri" w:eastAsia="Times New Roman" w:hAnsi="Calibri" w:cs="Times New Roman"/>
                <w:color w:val="000000"/>
                <w:lang w:val="tr-TR" w:eastAsia="tr-TR" w:bidi="ar-SA"/>
              </w:rPr>
              <w:t xml:space="preserve"> gelişmeler sürekli izlenerek dış tanıtım faaliyetleri etkinleştirilecektir.</w:t>
            </w:r>
          </w:p>
        </w:tc>
        <w:tc>
          <w:tcPr>
            <w:tcW w:w="2020"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264"/>
        </w:trPr>
        <w:tc>
          <w:tcPr>
            <w:tcW w:w="992"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876</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Turizm sektöründe işgücü kalitesi artırılarak, nitelikli turizm personeliyle turiste daha yüksek standartlarda hizmet sunumuna önem verilecektir.</w:t>
            </w:r>
          </w:p>
        </w:tc>
        <w:tc>
          <w:tcPr>
            <w:tcW w:w="2020"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264"/>
        </w:trPr>
        <w:tc>
          <w:tcPr>
            <w:tcW w:w="992"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1018</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Kırsal ekonominin üretim ve istihdam yapısı turizm, ticaret, gıda sanayi, küçük ölçekli üretim gibi tarım dışı ekonomik faaliyetlerle çeşitlendirilecektir.</w:t>
            </w:r>
          </w:p>
        </w:tc>
        <w:tc>
          <w:tcPr>
            <w:tcW w:w="2020"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350"/>
        </w:trPr>
        <w:tc>
          <w:tcPr>
            <w:tcW w:w="992"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Bölüm </w:t>
            </w:r>
            <w:proofErr w:type="gramStart"/>
            <w:r w:rsidRPr="00FB45E9">
              <w:rPr>
                <w:rFonts w:ascii="Calibri" w:eastAsia="Times New Roman" w:hAnsi="Calibri" w:cs="Times New Roman"/>
                <w:color w:val="000000"/>
                <w:lang w:val="tr-TR" w:eastAsia="tr-TR" w:bidi="ar-SA"/>
              </w:rPr>
              <w:t>3.1</w:t>
            </w:r>
            <w:proofErr w:type="gramEnd"/>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Ekonomik gelişimi destekleyen; fiziksel düzeyde uygulanabilir; toplum yönelimli ve sürdürülebilir turizm ilkesini içeren bir planlama yaklaşımının ortaya konması: Varış Noktası Odaklı Planlama</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Türkiye Turizm Stratejisi Eylem Planı</w:t>
            </w:r>
          </w:p>
        </w:tc>
      </w:tr>
      <w:tr w:rsidR="00063A01" w:rsidRPr="00FB45E9" w:rsidTr="003A6FB8">
        <w:trPr>
          <w:trHeight w:val="436"/>
        </w:trPr>
        <w:tc>
          <w:tcPr>
            <w:tcW w:w="992"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Bölüm </w:t>
            </w:r>
            <w:proofErr w:type="gramStart"/>
            <w:r w:rsidRPr="00FB45E9">
              <w:rPr>
                <w:rFonts w:ascii="Calibri" w:eastAsia="Times New Roman" w:hAnsi="Calibri" w:cs="Times New Roman"/>
                <w:color w:val="000000"/>
                <w:lang w:val="tr-TR" w:eastAsia="tr-TR" w:bidi="ar-SA"/>
              </w:rPr>
              <w:t>3.3</w:t>
            </w:r>
            <w:proofErr w:type="gramEnd"/>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İyi yönetişim ilkesi çerçevesinde ulusal, bölgesel, il ve noktasal düzeyde turizm sektörü ile ilgili </w:t>
            </w:r>
            <w:proofErr w:type="gramStart"/>
            <w:r w:rsidRPr="00FB45E9">
              <w:rPr>
                <w:rFonts w:ascii="Calibri" w:eastAsia="Times New Roman" w:hAnsi="Calibri" w:cs="Times New Roman"/>
                <w:color w:val="000000"/>
                <w:lang w:val="tr-TR" w:eastAsia="tr-TR" w:bidi="ar-SA"/>
              </w:rPr>
              <w:t>kamu,özel</w:t>
            </w:r>
            <w:proofErr w:type="gramEnd"/>
            <w:r w:rsidRPr="00FB45E9">
              <w:rPr>
                <w:rFonts w:ascii="Calibri" w:eastAsia="Times New Roman" w:hAnsi="Calibri" w:cs="Times New Roman"/>
                <w:color w:val="000000"/>
                <w:lang w:val="tr-TR" w:eastAsia="tr-TR" w:bidi="ar-SA"/>
              </w:rPr>
              <w:t xml:space="preserve"> sektör kuruluşları ve </w:t>
            </w:r>
            <w:proofErr w:type="spellStart"/>
            <w:r w:rsidRPr="00FB45E9">
              <w:rPr>
                <w:rFonts w:ascii="Calibri" w:eastAsia="Times New Roman" w:hAnsi="Calibri" w:cs="Times New Roman"/>
                <w:color w:val="000000"/>
                <w:lang w:val="tr-TR" w:eastAsia="tr-TR" w:bidi="ar-SA"/>
              </w:rPr>
              <w:t>STK'ların</w:t>
            </w:r>
            <w:proofErr w:type="spellEnd"/>
            <w:r w:rsidRPr="00FB45E9">
              <w:rPr>
                <w:rFonts w:ascii="Calibri" w:eastAsia="Times New Roman" w:hAnsi="Calibri" w:cs="Times New Roman"/>
                <w:color w:val="000000"/>
                <w:lang w:val="tr-TR" w:eastAsia="tr-TR" w:bidi="ar-SA"/>
              </w:rPr>
              <w:t xml:space="preserve"> karar verme süreçlerine katılımlarını sağlayacak konseyler bazında kurumsallaşmaya gidilmesi: İl Turizm Konseyleri</w:t>
            </w:r>
          </w:p>
        </w:tc>
        <w:tc>
          <w:tcPr>
            <w:tcW w:w="2020"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350"/>
        </w:trPr>
        <w:tc>
          <w:tcPr>
            <w:tcW w:w="992"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Bölüm </w:t>
            </w:r>
            <w:proofErr w:type="gramStart"/>
            <w:r w:rsidRPr="00FB45E9">
              <w:rPr>
                <w:rFonts w:ascii="Calibri" w:eastAsia="Times New Roman" w:hAnsi="Calibri" w:cs="Times New Roman"/>
                <w:color w:val="000000"/>
                <w:lang w:val="tr-TR" w:eastAsia="tr-TR" w:bidi="ar-SA"/>
              </w:rPr>
              <w:t>3.5</w:t>
            </w:r>
            <w:proofErr w:type="gramEnd"/>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Turizm sektöründe Ar-</w:t>
            </w:r>
            <w:proofErr w:type="spellStart"/>
            <w:r w:rsidRPr="00FB45E9">
              <w:rPr>
                <w:rFonts w:ascii="Calibri" w:eastAsia="Times New Roman" w:hAnsi="Calibri" w:cs="Times New Roman"/>
                <w:color w:val="000000"/>
                <w:lang w:val="tr-TR" w:eastAsia="tr-TR" w:bidi="ar-SA"/>
              </w:rPr>
              <w:t>Ge'nin</w:t>
            </w:r>
            <w:proofErr w:type="spellEnd"/>
            <w:r w:rsidRPr="00FB45E9">
              <w:rPr>
                <w:rFonts w:ascii="Calibri" w:eastAsia="Times New Roman" w:hAnsi="Calibri" w:cs="Times New Roman"/>
                <w:color w:val="000000"/>
                <w:lang w:val="tr-TR" w:eastAsia="tr-TR" w:bidi="ar-SA"/>
              </w:rPr>
              <w:t xml:space="preserve"> kamu, özel sektör ve turizm sektöründeki kuruluşlar arasında öncelikle ele alınması: Markalaşma; İmaj oluşturma, Varış noktalarının markalaştırılması</w:t>
            </w:r>
          </w:p>
        </w:tc>
        <w:tc>
          <w:tcPr>
            <w:tcW w:w="2020"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436"/>
        </w:trPr>
        <w:tc>
          <w:tcPr>
            <w:tcW w:w="992"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Bölüm </w:t>
            </w:r>
            <w:proofErr w:type="gramStart"/>
            <w:r w:rsidRPr="00FB45E9">
              <w:rPr>
                <w:rFonts w:ascii="Calibri" w:eastAsia="Times New Roman" w:hAnsi="Calibri" w:cs="Times New Roman"/>
                <w:color w:val="000000"/>
                <w:lang w:val="tr-TR" w:eastAsia="tr-TR" w:bidi="ar-SA"/>
              </w:rPr>
              <w:t>3.6</w:t>
            </w:r>
            <w:proofErr w:type="gramEnd"/>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Hızla gelişen turizm sektörünün yoğunlaştığı yerleşmelerin altyapı ve ulaşım sorunlarının giderilmesi: Turizm Potansiyeli Yüksek Alanlarda Altyapı Eksikliklerinin Giderilmesi; Turizmin çeşitlendirilmesi kapsamındaki alanlarda altyapının geliştirilmesi </w:t>
            </w:r>
          </w:p>
        </w:tc>
        <w:tc>
          <w:tcPr>
            <w:tcW w:w="2020"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264"/>
        </w:trPr>
        <w:tc>
          <w:tcPr>
            <w:tcW w:w="992"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Bölüm </w:t>
            </w:r>
            <w:proofErr w:type="gramStart"/>
            <w:r w:rsidRPr="00FB45E9">
              <w:rPr>
                <w:rFonts w:ascii="Calibri" w:eastAsia="Times New Roman" w:hAnsi="Calibri" w:cs="Times New Roman"/>
                <w:color w:val="000000"/>
                <w:lang w:val="tr-TR" w:eastAsia="tr-TR" w:bidi="ar-SA"/>
              </w:rPr>
              <w:t>3.7</w:t>
            </w:r>
            <w:proofErr w:type="gramEnd"/>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Ulusal bölgesel ve yerel ölçekte markalaşmanın hedeflenmesi, ulusal tanıtım ve pazarlamaya ek olarak varış noktası bazında tanıtım ve pazarlama faaliyetlerine başlanması</w:t>
            </w:r>
          </w:p>
        </w:tc>
        <w:tc>
          <w:tcPr>
            <w:tcW w:w="2020"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264"/>
        </w:trPr>
        <w:tc>
          <w:tcPr>
            <w:tcW w:w="992"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Bölüm 3.10</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Zengin kültürel ve doğal değerlere sahip kentlerimizin markalaştırılarak turistler için çekim noktası haline getirilmesi: Mimari Düzenlemeler ve Ulaşım Sistemi İle İlgili </w:t>
            </w:r>
            <w:r w:rsidRPr="00FB45E9">
              <w:rPr>
                <w:rFonts w:ascii="Calibri" w:eastAsia="Times New Roman" w:hAnsi="Calibri" w:cs="Times New Roman"/>
                <w:color w:val="000000"/>
                <w:lang w:val="tr-TR" w:eastAsia="tr-TR" w:bidi="ar-SA"/>
              </w:rPr>
              <w:lastRenderedPageBreak/>
              <w:t>Düzenlemeler</w:t>
            </w:r>
          </w:p>
        </w:tc>
        <w:tc>
          <w:tcPr>
            <w:tcW w:w="2020"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264"/>
        </w:trPr>
        <w:tc>
          <w:tcPr>
            <w:tcW w:w="992"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Bölüm 3.11</w:t>
            </w:r>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Alternatif turizm türlerinden öncelikli olarak, sağlık turizmi ve termal turizm, kış turizmi, golf turizmi, deniz turizmi, eko turizm ve yayla turizmi, kongre ve fuar turizminin geliştirilmesi</w:t>
            </w:r>
          </w:p>
        </w:tc>
        <w:tc>
          <w:tcPr>
            <w:tcW w:w="2020"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p>
        </w:tc>
      </w:tr>
      <w:tr w:rsidR="00063A01" w:rsidRPr="00FB45E9" w:rsidTr="003A6FB8">
        <w:trPr>
          <w:trHeight w:val="782"/>
        </w:trPr>
        <w:tc>
          <w:tcPr>
            <w:tcW w:w="992"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274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E46D0A"/>
                <w:lang w:val="tr-TR" w:eastAsia="tr-TR" w:bidi="ar-SA"/>
              </w:rPr>
            </w:pPr>
          </w:p>
        </w:tc>
        <w:tc>
          <w:tcPr>
            <w:tcW w:w="180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Bölüm </w:t>
            </w:r>
            <w:proofErr w:type="gramStart"/>
            <w:r w:rsidRPr="00FB45E9">
              <w:rPr>
                <w:rFonts w:ascii="Calibri" w:eastAsia="Times New Roman" w:hAnsi="Calibri" w:cs="Times New Roman"/>
                <w:color w:val="000000"/>
                <w:lang w:val="tr-TR" w:eastAsia="tr-TR" w:bidi="ar-SA"/>
              </w:rPr>
              <w:t>4.3</w:t>
            </w:r>
            <w:proofErr w:type="gramEnd"/>
          </w:p>
        </w:tc>
        <w:tc>
          <w:tcPr>
            <w:tcW w:w="7903"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roofErr w:type="gramStart"/>
            <w:r w:rsidRPr="00FB45E9">
              <w:rPr>
                <w:rFonts w:ascii="Calibri" w:eastAsia="Times New Roman" w:hAnsi="Calibri" w:cs="Times New Roman"/>
                <w:color w:val="000000"/>
                <w:lang w:val="tr-TR" w:eastAsia="tr-TR" w:bidi="ar-SA"/>
              </w:rPr>
              <w:t>Temel Amaç ve Politikalara Dönük Öncelikler ve Tedbirler:</w:t>
            </w:r>
            <w:r w:rsidRPr="00FB45E9">
              <w:rPr>
                <w:rFonts w:ascii="Calibri" w:eastAsia="Times New Roman" w:hAnsi="Calibri" w:cs="Times New Roman"/>
                <w:color w:val="000000"/>
                <w:lang w:val="tr-TR" w:eastAsia="tr-TR" w:bidi="ar-SA"/>
              </w:rPr>
              <w:br/>
              <w:t xml:space="preserve">1-Bölgeler arasındaki gelir ve gelişmişlik dengesizliklerinin azaltılması yönünde turizm sektörünün katkıda bulunması, </w:t>
            </w:r>
            <w:r w:rsidRPr="00FB45E9">
              <w:rPr>
                <w:rFonts w:ascii="Calibri" w:eastAsia="Times New Roman" w:hAnsi="Calibri" w:cs="Times New Roman"/>
                <w:color w:val="000000"/>
                <w:lang w:val="tr-TR" w:eastAsia="tr-TR" w:bidi="ar-SA"/>
              </w:rPr>
              <w:br/>
              <w:t xml:space="preserve">2-Turizmde sektörel gelişmenin öncelikle yüksek düzeyde nitelik hedefine yönelmesi, nicel hedefler uğruna nitelikten ödün verilmemesi, </w:t>
            </w:r>
            <w:r w:rsidRPr="00FB45E9">
              <w:rPr>
                <w:rFonts w:ascii="Calibri" w:eastAsia="Times New Roman" w:hAnsi="Calibri" w:cs="Times New Roman"/>
                <w:color w:val="000000"/>
                <w:lang w:val="tr-TR" w:eastAsia="tr-TR" w:bidi="ar-SA"/>
              </w:rPr>
              <w:br/>
              <w:t>3-Türk turizminin uluslararası turizm pazarından azami payı alabilmesi amacıyla yeterli talebin yaratılmasının sağlanmasıdır.</w:t>
            </w:r>
            <w:proofErr w:type="gramEnd"/>
          </w:p>
        </w:tc>
        <w:tc>
          <w:tcPr>
            <w:tcW w:w="2020"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9. Kalkınma Planı - Kültür ÖİK Raporu</w:t>
            </w:r>
          </w:p>
        </w:tc>
      </w:tr>
    </w:tbl>
    <w:p w:rsidR="00063A01" w:rsidRPr="00FB45E9" w:rsidRDefault="00063A01" w:rsidP="00063A01">
      <w:pPr>
        <w:spacing w:after="0" w:line="240" w:lineRule="auto"/>
        <w:jc w:val="left"/>
        <w:rPr>
          <w:rFonts w:ascii="Calibri" w:eastAsia="Times New Roman" w:hAnsi="Calibri" w:cs="Times New Roman"/>
          <w:b/>
          <w:bCs/>
          <w:color w:val="92D050"/>
          <w:szCs w:val="32"/>
          <w:lang w:val="tr-TR" w:eastAsia="tr-TR" w:bidi="ar-SA"/>
        </w:rPr>
      </w:pPr>
    </w:p>
    <w:p w:rsidR="00063A01" w:rsidRPr="00FB45E9" w:rsidRDefault="00063A01" w:rsidP="00063A01">
      <w:pPr>
        <w:jc w:val="left"/>
        <w:rPr>
          <w:rFonts w:ascii="Calibri" w:eastAsia="Times New Roman" w:hAnsi="Calibri" w:cs="Times New Roman"/>
          <w:b/>
          <w:bCs/>
          <w:color w:val="92D050"/>
          <w:szCs w:val="32"/>
          <w:lang w:val="tr-TR" w:eastAsia="tr-TR" w:bidi="ar-SA"/>
        </w:rPr>
      </w:pPr>
      <w:r w:rsidRPr="00FB45E9">
        <w:rPr>
          <w:rFonts w:ascii="Calibri" w:eastAsia="Times New Roman" w:hAnsi="Calibri" w:cs="Times New Roman"/>
          <w:b/>
          <w:bCs/>
          <w:color w:val="92D050"/>
          <w:szCs w:val="32"/>
          <w:lang w:val="tr-TR" w:eastAsia="tr-TR" w:bidi="ar-SA"/>
        </w:rPr>
        <w:br w:type="page"/>
      </w:r>
    </w:p>
    <w:p w:rsidR="00063A01" w:rsidRPr="00FB45E9" w:rsidRDefault="00063A01" w:rsidP="00063A01">
      <w:pPr>
        <w:spacing w:after="0" w:line="240" w:lineRule="auto"/>
        <w:jc w:val="left"/>
        <w:rPr>
          <w:rFonts w:ascii="Calibri" w:eastAsia="Times New Roman" w:hAnsi="Calibri" w:cs="Times New Roman"/>
          <w:b/>
          <w:bCs/>
          <w:color w:val="92D050"/>
          <w:szCs w:val="32"/>
          <w:lang w:val="tr-TR" w:eastAsia="tr-TR" w:bidi="ar-SA"/>
        </w:rPr>
      </w:pPr>
      <w:r w:rsidRPr="00FB45E9">
        <w:rPr>
          <w:rFonts w:ascii="Calibri" w:eastAsia="Times New Roman" w:hAnsi="Calibri" w:cs="Times New Roman"/>
          <w:b/>
          <w:bCs/>
          <w:color w:val="92D050"/>
          <w:szCs w:val="32"/>
          <w:lang w:val="tr-TR" w:eastAsia="tr-TR" w:bidi="ar-SA"/>
        </w:rPr>
        <w:lastRenderedPageBreak/>
        <w:t>TEMEL AMAÇ 5: KORUMA KULLANMA DENGESİ İÇİNDE SÜRDÜRÜLEBİLİR YEŞİL BÜYÜMENİN SAĞLANMASI</w:t>
      </w:r>
    </w:p>
    <w:tbl>
      <w:tblPr>
        <w:tblW w:w="14989" w:type="dxa"/>
        <w:tblInd w:w="51" w:type="dxa"/>
        <w:tblCellMar>
          <w:left w:w="70" w:type="dxa"/>
          <w:right w:w="70" w:type="dxa"/>
        </w:tblCellMar>
        <w:tblLook w:val="04A0"/>
      </w:tblPr>
      <w:tblGrid>
        <w:gridCol w:w="956"/>
        <w:gridCol w:w="2889"/>
        <w:gridCol w:w="1315"/>
        <w:gridCol w:w="7851"/>
        <w:gridCol w:w="1978"/>
      </w:tblGrid>
      <w:tr w:rsidR="00063A01" w:rsidRPr="00FB45E9" w:rsidTr="003A6FB8">
        <w:trPr>
          <w:trHeight w:val="206"/>
          <w:tblHeader/>
        </w:trPr>
        <w:tc>
          <w:tcPr>
            <w:tcW w:w="956"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Öncelik No</w:t>
            </w:r>
          </w:p>
        </w:tc>
        <w:tc>
          <w:tcPr>
            <w:tcW w:w="2889" w:type="dxa"/>
            <w:tcBorders>
              <w:top w:val="single" w:sz="8" w:space="0" w:color="auto"/>
              <w:left w:val="nil"/>
              <w:bottom w:val="single" w:sz="8" w:space="0" w:color="auto"/>
              <w:right w:val="single" w:sz="8" w:space="0" w:color="auto"/>
            </w:tcBorders>
            <w:shd w:val="clear" w:color="000000" w:fill="92D050"/>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Öncelikler</w:t>
            </w:r>
          </w:p>
        </w:tc>
        <w:tc>
          <w:tcPr>
            <w:tcW w:w="1315" w:type="dxa"/>
            <w:tcBorders>
              <w:top w:val="single" w:sz="8" w:space="0" w:color="auto"/>
              <w:left w:val="nil"/>
              <w:bottom w:val="single" w:sz="8" w:space="0" w:color="auto"/>
              <w:right w:val="single" w:sz="8" w:space="0" w:color="auto"/>
            </w:tcBorders>
            <w:shd w:val="clear" w:color="000000" w:fill="92D050"/>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Madde / Bölüm</w:t>
            </w:r>
          </w:p>
        </w:tc>
        <w:tc>
          <w:tcPr>
            <w:tcW w:w="7851" w:type="dxa"/>
            <w:tcBorders>
              <w:top w:val="single" w:sz="8" w:space="0" w:color="auto"/>
              <w:left w:val="nil"/>
              <w:bottom w:val="single" w:sz="8" w:space="0" w:color="auto"/>
              <w:right w:val="single" w:sz="8" w:space="0" w:color="auto"/>
            </w:tcBorders>
            <w:shd w:val="clear" w:color="000000" w:fill="92D050"/>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Üst Ölçekli Plan Kararları</w:t>
            </w:r>
          </w:p>
        </w:tc>
        <w:tc>
          <w:tcPr>
            <w:tcW w:w="1978" w:type="dxa"/>
            <w:tcBorders>
              <w:top w:val="single" w:sz="8" w:space="0" w:color="auto"/>
              <w:left w:val="nil"/>
              <w:bottom w:val="single" w:sz="8" w:space="0" w:color="auto"/>
              <w:right w:val="single" w:sz="8" w:space="0" w:color="auto"/>
            </w:tcBorders>
            <w:shd w:val="clear" w:color="000000" w:fill="92D050"/>
            <w:vAlign w:val="center"/>
            <w:hideMark/>
          </w:tcPr>
          <w:p w:rsidR="00063A01" w:rsidRPr="00FB45E9" w:rsidRDefault="00063A01" w:rsidP="003A6FB8">
            <w:pPr>
              <w:spacing w:after="0" w:line="240" w:lineRule="auto"/>
              <w:jc w:val="center"/>
              <w:rPr>
                <w:rFonts w:ascii="Calibri" w:eastAsia="Times New Roman" w:hAnsi="Calibri" w:cs="Times New Roman"/>
                <w:b/>
                <w:bCs/>
                <w:color w:val="FFFFFF"/>
                <w:lang w:val="tr-TR" w:eastAsia="tr-TR" w:bidi="ar-SA"/>
              </w:rPr>
            </w:pPr>
            <w:r w:rsidRPr="00FB45E9">
              <w:rPr>
                <w:rFonts w:ascii="Calibri" w:eastAsia="Times New Roman" w:hAnsi="Calibri" w:cs="Times New Roman"/>
                <w:b/>
                <w:bCs/>
                <w:color w:val="FFFFFF"/>
                <w:lang w:val="tr-TR" w:eastAsia="tr-TR" w:bidi="ar-SA"/>
              </w:rPr>
              <w:t>Plan Adı</w:t>
            </w:r>
          </w:p>
        </w:tc>
      </w:tr>
      <w:tr w:rsidR="00063A01" w:rsidRPr="00FB45E9" w:rsidTr="003A6FB8">
        <w:trPr>
          <w:trHeight w:val="507"/>
        </w:trPr>
        <w:tc>
          <w:tcPr>
            <w:tcW w:w="956"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92D050"/>
                <w:lang w:val="tr-TR" w:eastAsia="tr-TR" w:bidi="ar-SA"/>
              </w:rPr>
            </w:pPr>
            <w:r w:rsidRPr="00FB45E9">
              <w:rPr>
                <w:rFonts w:ascii="Calibri" w:eastAsia="Times New Roman" w:hAnsi="Calibri" w:cs="Times New Roman"/>
                <w:b/>
                <w:bCs/>
                <w:color w:val="92D050"/>
                <w:lang w:val="tr-TR" w:eastAsia="tr-TR" w:bidi="ar-SA"/>
              </w:rPr>
              <w:t>5.2</w:t>
            </w:r>
          </w:p>
        </w:tc>
        <w:tc>
          <w:tcPr>
            <w:tcW w:w="2889"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92D050"/>
                <w:lang w:val="tr-TR" w:eastAsia="tr-TR" w:bidi="ar-SA"/>
              </w:rPr>
            </w:pPr>
            <w:r w:rsidRPr="00FB45E9">
              <w:rPr>
                <w:rFonts w:ascii="Calibri" w:eastAsia="Times New Roman" w:hAnsi="Calibri" w:cs="Times New Roman"/>
                <w:b/>
                <w:bCs/>
                <w:color w:val="92D050"/>
                <w:lang w:val="tr-TR" w:eastAsia="tr-TR" w:bidi="ar-SA"/>
              </w:rPr>
              <w:t>İMALAT SANAYİ BAŞTA OLMAK ÜZERE TÜM SEKTÖRLERDE ÇEVRE DOSTU TEMİZ ÜRETİM SÜREÇLERİNİ GELİŞTİRİLMESİ, ÇEVREYE DUYARLI TEKNOLOJİLERİN KULLANIMI</w:t>
            </w: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631</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Başta enerji ve imalat sanayi olmak üzere tüm sektörlerde, doğal kaynakların etkin kullanımını ve çevresel bozulmaların önlenmesini sağlayacak temiz teknolojiler </w:t>
            </w:r>
            <w:proofErr w:type="spellStart"/>
            <w:r w:rsidRPr="00FB45E9">
              <w:rPr>
                <w:rFonts w:ascii="Calibri" w:eastAsia="Times New Roman" w:hAnsi="Calibri" w:cs="Times New Roman"/>
                <w:color w:val="000000"/>
                <w:lang w:val="tr-TR" w:eastAsia="tr-TR" w:bidi="ar-SA"/>
              </w:rPr>
              <w:t>île</w:t>
            </w:r>
            <w:proofErr w:type="spellEnd"/>
            <w:r w:rsidRPr="00FB45E9">
              <w:rPr>
                <w:rFonts w:ascii="Calibri" w:eastAsia="Times New Roman" w:hAnsi="Calibri" w:cs="Times New Roman"/>
                <w:color w:val="000000"/>
                <w:lang w:val="tr-TR" w:eastAsia="tr-TR" w:bidi="ar-SA"/>
              </w:rPr>
              <w:t xml:space="preserve"> katma değeri yüksek yeşil ürünler geliştirilmesine yönelik 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xml:space="preserve"> ve yenilik faaliyetleri desteklenecektir.</w:t>
            </w:r>
          </w:p>
        </w:tc>
        <w:tc>
          <w:tcPr>
            <w:tcW w:w="1978"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 KALKINMA PLANI</w:t>
            </w:r>
          </w:p>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(20014 -2018)</w:t>
            </w:r>
          </w:p>
        </w:tc>
      </w:tr>
      <w:tr w:rsidR="00063A01" w:rsidRPr="00FB45E9" w:rsidTr="003A6FB8">
        <w:trPr>
          <w:trHeight w:val="608"/>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655</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Kamu alımları, yerli firmaların yenilik ve yeşil üretim kapasitesini artırmada etkin bir araç olarak kullanılacaktır. Bu kapsamda, nitelikli ihale şartnameleri hazırlama ve değerlendirme kapasitesi geliştirilecek, iyi uygulama örneklerinin kamuda yaygınlaştırılması ve tanıtılması sağlanacaktır.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206"/>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665</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Sanayide geri dönüşüm ve geri kazanım gibi uygulamalara önem verilecektir.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507"/>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670</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Tekstil, hazır giyim ve deri sektörlerinin müşteri odaklı, hız ve esnekliği ile üretici özelliklerini geliştiren, tasarım, koleksiyon ve marka yaratabilen, yenilikçi, çevreye duyarlı, pazarlama ve üretim kanallarında etkin olan bir yapıya dönüşümü desteklenecektir. </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909"/>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678</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Otomotiv sanayinde, tedarik zincirini kapsayan, tasarım/Ar-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üretim ve satış- pazarlama süreçleri bütününün yurtiçinde geliştirilmesi sağlanarak, katma değer artırılacaktır. Çevreye duyarlı yeni teknolojilerin geliştirilmesi desteklenecektir. Yurtiçinde elektronik, yazılım, elektrikli makine, ana metal, savunma sanayi gibi diğer sektörlerle işbirliği ve bütünleşme sağlanacaktır. İç pazar ve küresel pazarların ihtiyaçlarına yönelik özgün tasarımlı araçlarla markalaşma özendirilecektir.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407"/>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1035</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Üretim ve hizmetlerde yenilenebilir enerji, eko-verimlilik, temiz üretim teknolojileri gibi çevre dostu uygulamalar desteklenecek, çevre dostu yeni ürünlerin geliştirilmesi ve markalaşması teşvik edilecektir.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306"/>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1036</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Sürdürülebilir üretim ve tüketimi desteklemek üzere kamu alımlarında çevre dostu ürünlerin tercih edilmesi özendirilecektir.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507"/>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1041</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Enerji, sanayi, tarım</w:t>
            </w:r>
            <w:proofErr w:type="gramStart"/>
            <w:r w:rsidRPr="00FB45E9">
              <w:rPr>
                <w:rFonts w:ascii="Calibri" w:eastAsia="Times New Roman" w:hAnsi="Calibri" w:cs="Times New Roman"/>
                <w:color w:val="000000"/>
                <w:lang w:val="tr-TR" w:eastAsia="tr-TR" w:bidi="ar-SA"/>
              </w:rPr>
              <w:t>,:</w:t>
            </w:r>
            <w:proofErr w:type="gramEnd"/>
            <w:r w:rsidRPr="00FB45E9">
              <w:rPr>
                <w:rFonts w:ascii="Calibri" w:eastAsia="Times New Roman" w:hAnsi="Calibri" w:cs="Times New Roman"/>
                <w:color w:val="000000"/>
                <w:lang w:val="tr-TR" w:eastAsia="tr-TR" w:bidi="ar-SA"/>
              </w:rPr>
              <w:t xml:space="preserve"> ulaştırma, inşaat, hizmetler ve şehirleşme gibi alanlarda yeşil büyüme fırsatları, değerlendirilecek, çevreye duyarlı ekonomik büyümeyi sağlayan yeni iş alanları, Ar-</w:t>
            </w:r>
            <w:proofErr w:type="spellStart"/>
            <w:r w:rsidRPr="00FB45E9">
              <w:rPr>
                <w:rFonts w:ascii="Calibri" w:eastAsia="Times New Roman" w:hAnsi="Calibri" w:cs="Times New Roman"/>
                <w:color w:val="000000"/>
                <w:lang w:val="tr-TR" w:eastAsia="tr-TR" w:bidi="ar-SA"/>
              </w:rPr>
              <w:t>Ge</w:t>
            </w:r>
            <w:proofErr w:type="spellEnd"/>
            <w:r w:rsidRPr="00FB45E9">
              <w:rPr>
                <w:rFonts w:ascii="Calibri" w:eastAsia="Times New Roman" w:hAnsi="Calibri" w:cs="Times New Roman"/>
                <w:color w:val="000000"/>
                <w:lang w:val="tr-TR" w:eastAsia="tr-TR" w:bidi="ar-SA"/>
              </w:rPr>
              <w:t xml:space="preserve"> ve yenilikçilik desteklenecektir.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909"/>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Stratejik Amaç 2 - Hedef </w:t>
            </w:r>
            <w:proofErr w:type="gramStart"/>
            <w:r w:rsidRPr="00FB45E9">
              <w:rPr>
                <w:rFonts w:ascii="Calibri" w:eastAsia="Times New Roman" w:hAnsi="Calibri" w:cs="Times New Roman"/>
                <w:color w:val="000000"/>
                <w:lang w:val="tr-TR" w:eastAsia="tr-TR" w:bidi="ar-SA"/>
              </w:rPr>
              <w:t>2.4</w:t>
            </w:r>
            <w:proofErr w:type="gramEnd"/>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proofErr w:type="gramStart"/>
            <w:r w:rsidRPr="00FB45E9">
              <w:rPr>
                <w:rFonts w:ascii="Calibri" w:eastAsia="Times New Roman" w:hAnsi="Calibri" w:cs="Times New Roman"/>
                <w:color w:val="000000"/>
                <w:lang w:val="tr-TR" w:eastAsia="tr-TR" w:bidi="ar-SA"/>
              </w:rPr>
              <w:t xml:space="preserve">Temiz üretim ve en iyi tekniklerin kullanımı ile üretimde kirleticiliğin minimize edilmesi, kirliliği kaynağında azaltan uygulamalara yer verilmesi; daha az atık üretimi ve mümkünse atığın geri kazanılması ya da tekrar kullanılması, </w:t>
            </w:r>
            <w:proofErr w:type="spellStart"/>
            <w:r w:rsidRPr="00FB45E9">
              <w:rPr>
                <w:rFonts w:ascii="Calibri" w:eastAsia="Times New Roman" w:hAnsi="Calibri" w:cs="Times New Roman"/>
                <w:color w:val="000000"/>
                <w:lang w:val="tr-TR" w:eastAsia="tr-TR" w:bidi="ar-SA"/>
              </w:rPr>
              <w:t>simbiyoz</w:t>
            </w:r>
            <w:proofErr w:type="spellEnd"/>
            <w:r w:rsidRPr="00FB45E9">
              <w:rPr>
                <w:rFonts w:ascii="Calibri" w:eastAsia="Times New Roman" w:hAnsi="Calibri" w:cs="Times New Roman"/>
                <w:color w:val="000000"/>
                <w:lang w:val="tr-TR" w:eastAsia="tr-TR" w:bidi="ar-SA"/>
              </w:rPr>
              <w:t xml:space="preserve"> anlayışının benimsenmesi ile atıkların kaynağa dönüştürülmesi; doğal kaynaklar üzerindeki yükün azaltılarak ‘Temiz bir Türkiye’ için temiz bir üretim ve tüketimi destekleyen ‘temiz bir </w:t>
            </w:r>
            <w:r w:rsidRPr="00FB45E9">
              <w:rPr>
                <w:rFonts w:ascii="Calibri" w:eastAsia="Times New Roman" w:hAnsi="Calibri" w:cs="Times New Roman"/>
                <w:color w:val="000000"/>
                <w:lang w:val="tr-TR" w:eastAsia="tr-TR" w:bidi="ar-SA"/>
              </w:rPr>
              <w:lastRenderedPageBreak/>
              <w:t>sanayi’ elde edilmesi amaçlanmaktadır</w:t>
            </w:r>
            <w:proofErr w:type="gramEnd"/>
          </w:p>
        </w:tc>
        <w:tc>
          <w:tcPr>
            <w:tcW w:w="1978"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lastRenderedPageBreak/>
              <w:t>ÇEVRE VE ŞEHİRCİLİK BAKANLIĞI STRATEJİK PLANI 2013-2017</w:t>
            </w:r>
          </w:p>
        </w:tc>
      </w:tr>
      <w:tr w:rsidR="00063A01" w:rsidRPr="00FB45E9" w:rsidTr="003A6FB8">
        <w:trPr>
          <w:trHeight w:val="206"/>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Bölüm </w:t>
            </w:r>
            <w:proofErr w:type="gramStart"/>
            <w:r w:rsidRPr="00FB45E9">
              <w:rPr>
                <w:rFonts w:ascii="Calibri" w:eastAsia="Times New Roman" w:hAnsi="Calibri" w:cs="Times New Roman"/>
                <w:color w:val="000000"/>
                <w:lang w:val="tr-TR" w:eastAsia="tr-TR" w:bidi="ar-SA"/>
              </w:rPr>
              <w:t>4.1</w:t>
            </w:r>
            <w:proofErr w:type="gramEnd"/>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Sanayi tesislerinden kaynaklanan </w:t>
            </w:r>
            <w:proofErr w:type="gramStart"/>
            <w:r w:rsidRPr="00FB45E9">
              <w:rPr>
                <w:rFonts w:ascii="Calibri" w:eastAsia="Times New Roman" w:hAnsi="Calibri" w:cs="Times New Roman"/>
                <w:color w:val="000000"/>
                <w:lang w:val="tr-TR" w:eastAsia="tr-TR" w:bidi="ar-SA"/>
              </w:rPr>
              <w:t>emisyonları</w:t>
            </w:r>
            <w:proofErr w:type="gramEnd"/>
            <w:r w:rsidRPr="00FB45E9">
              <w:rPr>
                <w:rFonts w:ascii="Calibri" w:eastAsia="Times New Roman" w:hAnsi="Calibri" w:cs="Times New Roman"/>
                <w:color w:val="000000"/>
                <w:lang w:val="tr-TR" w:eastAsia="tr-TR" w:bidi="ar-SA"/>
              </w:rPr>
              <w:t xml:space="preserve"> kontrol altına almak</w:t>
            </w:r>
          </w:p>
        </w:tc>
        <w:tc>
          <w:tcPr>
            <w:tcW w:w="1978"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TEMİZ HAVA EYLEM PLANI 2010-2013</w:t>
            </w:r>
          </w:p>
        </w:tc>
      </w:tr>
      <w:tr w:rsidR="00063A01" w:rsidRPr="00FB45E9" w:rsidTr="003A6FB8">
        <w:trPr>
          <w:trHeight w:val="507"/>
        </w:trPr>
        <w:tc>
          <w:tcPr>
            <w:tcW w:w="956"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92D050"/>
                <w:lang w:val="tr-TR" w:eastAsia="tr-TR" w:bidi="ar-SA"/>
              </w:rPr>
            </w:pPr>
            <w:r w:rsidRPr="00FB45E9">
              <w:rPr>
                <w:rFonts w:ascii="Calibri" w:eastAsia="Times New Roman" w:hAnsi="Calibri" w:cs="Times New Roman"/>
                <w:b/>
                <w:bCs/>
                <w:color w:val="92D050"/>
                <w:lang w:val="tr-TR" w:eastAsia="tr-TR" w:bidi="ar-SA"/>
              </w:rPr>
              <w:t>5.3</w:t>
            </w:r>
          </w:p>
        </w:tc>
        <w:tc>
          <w:tcPr>
            <w:tcW w:w="2889"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92D050"/>
                <w:lang w:val="tr-TR" w:eastAsia="tr-TR" w:bidi="ar-SA"/>
              </w:rPr>
            </w:pPr>
            <w:proofErr w:type="gramStart"/>
            <w:r w:rsidRPr="00FB45E9">
              <w:rPr>
                <w:rFonts w:ascii="Calibri" w:eastAsia="Times New Roman" w:hAnsi="Calibri" w:cs="Times New Roman"/>
                <w:b/>
                <w:bCs/>
                <w:color w:val="92D050"/>
                <w:lang w:val="tr-TR" w:eastAsia="tr-TR" w:bidi="ar-SA"/>
              </w:rPr>
              <w:t>ÇEVRESEL  ALTYAPININ</w:t>
            </w:r>
            <w:proofErr w:type="gramEnd"/>
            <w:r w:rsidRPr="00FB45E9">
              <w:rPr>
                <w:rFonts w:ascii="Calibri" w:eastAsia="Times New Roman" w:hAnsi="Calibri" w:cs="Times New Roman"/>
                <w:b/>
                <w:bCs/>
                <w:color w:val="92D050"/>
                <w:lang w:val="tr-TR" w:eastAsia="tr-TR" w:bidi="ar-SA"/>
              </w:rPr>
              <w:t xml:space="preserve"> İYİLEŞTİRİLMESİ</w:t>
            </w: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656</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Kentleşme ve kentsel dönüşüm, imalat sanayi ile bütünleşik bir şekilde ele alınacaktır. Bu çerçevede akıllı bina, yapı malzemeleri, toplu taşıma araçları ve sinyalizasyon sistemleri gibi alanlarda üretim ve ihracat kapasitesi artırılacaktır.</w:t>
            </w:r>
          </w:p>
        </w:tc>
        <w:tc>
          <w:tcPr>
            <w:tcW w:w="1978"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 KALKINMA PLANI  (20014 -2018)</w:t>
            </w:r>
          </w:p>
        </w:tc>
      </w:tr>
      <w:tr w:rsidR="00063A01" w:rsidRPr="00FB45E9" w:rsidTr="003A6FB8">
        <w:trPr>
          <w:trHeight w:val="306"/>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877</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Çevreye duyarlı ve sorumlu turizm anlayışı kapsamında sürdürülebilir turizm uygulamaları geliştirilecek, turizmin </w:t>
            </w:r>
            <w:proofErr w:type="spellStart"/>
            <w:r w:rsidRPr="00FB45E9">
              <w:rPr>
                <w:rFonts w:ascii="Calibri" w:eastAsia="Times New Roman" w:hAnsi="Calibri" w:cs="Times New Roman"/>
                <w:color w:val="000000"/>
                <w:lang w:val="tr-TR" w:eastAsia="tr-TR" w:bidi="ar-SA"/>
              </w:rPr>
              <w:t>sosyo</w:t>
            </w:r>
            <w:proofErr w:type="spellEnd"/>
            <w:r w:rsidRPr="00FB45E9">
              <w:rPr>
                <w:rFonts w:ascii="Calibri" w:eastAsia="Times New Roman" w:hAnsi="Calibri" w:cs="Times New Roman"/>
                <w:color w:val="000000"/>
                <w:lang w:val="tr-TR" w:eastAsia="tr-TR" w:bidi="ar-SA"/>
              </w:rPr>
              <w:t>-kültürel ve çevresel olumsuzlukları azaltılacaktır.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608"/>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919</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Orta gelirli bölgelerde üretim yapısının dönüşümü, sektörel çeşitliliğin artırılması</w:t>
            </w:r>
            <w:proofErr w:type="gramStart"/>
            <w:r w:rsidRPr="00FB45E9">
              <w:rPr>
                <w:rFonts w:ascii="Calibri" w:eastAsia="Times New Roman" w:hAnsi="Calibri" w:cs="Times New Roman"/>
                <w:color w:val="000000"/>
                <w:lang w:val="tr-TR" w:eastAsia="tr-TR" w:bidi="ar-SA"/>
              </w:rPr>
              <w:t>,:</w:t>
            </w:r>
            <w:proofErr w:type="gramEnd"/>
            <w:r w:rsidRPr="00FB45E9">
              <w:rPr>
                <w:rFonts w:ascii="Calibri" w:eastAsia="Times New Roman" w:hAnsi="Calibri" w:cs="Times New Roman"/>
                <w:color w:val="000000"/>
                <w:lang w:val="tr-TR" w:eastAsia="tr-TR" w:bidi="ar-SA"/>
              </w:rPr>
              <w:t xml:space="preserve"> girişimcilik ortam ve kültürünün geliştirilmesi ve yeni istihdam alanlarının oluşturulması sağlanacaktır. Şehirlerin alt ve üst yapısının iyileştirilmesiyle bu bölgelerin yaşam ve yatırım koşulları bakımından cazibesi artırılacaktır.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507"/>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961</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Kentsel dönüşüm projeleri, farklı gelir gruplarının yaşam alanlarını kaynaştıran, işyeri-konut mesafelerini azaltan, şehrin tarihi ve kültürel birikimiyle uyumlu, sosyal bütünleşmeyi destekleyen bir yaklaşımla gerçekleştirilecektir.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407"/>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964.  </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Kentsel dönüşüm projelerinde yenilikçi ve katma değer yaratan sektörleri, yaratıcı endüstriler ile yüksek teknolojili ve çevreye duyarlı üretimi destekleyen uygulamalara öncelik verilecektir.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407"/>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978</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Yerleşim yerlerinin içme ve kullanma suyu ihtiyaçlarının tamamı karşılanacak, su </w:t>
            </w:r>
            <w:proofErr w:type="spellStart"/>
            <w:r w:rsidRPr="00FB45E9">
              <w:rPr>
                <w:rFonts w:ascii="Calibri" w:eastAsia="Times New Roman" w:hAnsi="Calibri" w:cs="Times New Roman"/>
                <w:color w:val="000000"/>
                <w:lang w:val="tr-TR" w:eastAsia="tr-TR" w:bidi="ar-SA"/>
              </w:rPr>
              <w:t>kayip</w:t>
            </w:r>
            <w:proofErr w:type="spellEnd"/>
            <w:r w:rsidRPr="00FB45E9">
              <w:rPr>
                <w:rFonts w:ascii="Calibri" w:eastAsia="Times New Roman" w:hAnsi="Calibri" w:cs="Times New Roman"/>
                <w:color w:val="000000"/>
                <w:lang w:val="tr-TR" w:eastAsia="tr-TR" w:bidi="ar-SA"/>
              </w:rPr>
              <w:t>-kaçakları önlenecek, mevcut şebekeler iyileştirilerek sağlıklı ve çevre dostu malzeme kullanımı yaygınlaştırılacaktır.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306"/>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979</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İçme ve kullanma suyunun tüm yerleşimlerde gerekli kalite ve standartlara uygun şekilde şebekeye verilmesi sağlanacaktır.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507"/>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981</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Şehirlerde kanalizasyon ve atık su arıtma altyapısı geliştirilecek, bu altyapıların havzalara göre belirlenen deşarj standartlarını karşılayacak şekilde: çalıştırılmaları sağlanacak, arıtılan atık suların yeniden kullanımı özendirilecektir.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608"/>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982</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Katı atık yönetimi etkinleştirilerek atık azaltma, kaynakta ayrıştırma, toplama, taşıma, geri kazanım ve bertaraf safhaları teknik ve mali yönden bir bütün olarak geliştirilecek; bilinçlendirmenin ve kurumsal kapasitenin geliştirilmesine öncelik verilecektir. Geri dönüştürülen malzemelerin üretimde kullanılması özendirilecektir.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206"/>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984</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Yaya ve bisiklet gibi alternatif ulaşım türlerine yönelik yatırım ve uygulamalar özendirilecektir.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608"/>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986</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Büyükşehir belediyelerinin mevcut ve planlanan kent içi raylı sistem projeleri; şehir merkezlerinden geçen demiryolu ana hattına, kent içi lojistik merkezlerine, şehirlerarası otobüs terminallerine, havalimanlarına ve diğer ulaşım türlerine </w:t>
            </w:r>
            <w:proofErr w:type="gramStart"/>
            <w:r w:rsidRPr="00FB45E9">
              <w:rPr>
                <w:rFonts w:ascii="Calibri" w:eastAsia="Times New Roman" w:hAnsi="Calibri" w:cs="Times New Roman"/>
                <w:color w:val="000000"/>
                <w:lang w:val="tr-TR" w:eastAsia="tr-TR" w:bidi="ar-SA"/>
              </w:rPr>
              <w:t>entegre olabilecek</w:t>
            </w:r>
            <w:proofErr w:type="gramEnd"/>
            <w:r w:rsidRPr="00FB45E9">
              <w:rPr>
                <w:rFonts w:ascii="Calibri" w:eastAsia="Times New Roman" w:hAnsi="Calibri" w:cs="Times New Roman"/>
                <w:color w:val="000000"/>
                <w:lang w:val="tr-TR" w:eastAsia="tr-TR" w:bidi="ar-SA"/>
              </w:rPr>
              <w:t xml:space="preserve"> şekilde planlanacaktır.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507"/>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1034</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Sürdürülebilir şehirler yaklaşımına uygun olarak şehirlerde atık ve </w:t>
            </w:r>
            <w:proofErr w:type="gramStart"/>
            <w:r w:rsidRPr="00FB45E9">
              <w:rPr>
                <w:rFonts w:ascii="Calibri" w:eastAsia="Times New Roman" w:hAnsi="Calibri" w:cs="Times New Roman"/>
                <w:color w:val="000000"/>
                <w:lang w:val="tr-TR" w:eastAsia="tr-TR" w:bidi="ar-SA"/>
              </w:rPr>
              <w:t>emisyon</w:t>
            </w:r>
            <w:proofErr w:type="gramEnd"/>
            <w:r w:rsidRPr="00FB45E9">
              <w:rPr>
                <w:rFonts w:ascii="Calibri" w:eastAsia="Times New Roman" w:hAnsi="Calibri" w:cs="Times New Roman"/>
                <w:color w:val="000000"/>
                <w:lang w:val="tr-TR" w:eastAsia="tr-TR" w:bidi="ar-SA"/>
              </w:rPr>
              <w:t xml:space="preserve"> azaltma, enerji, su ve kaynak verimliliği, geri kazanım, gürültü ve görüntü kirliliğinin önlenmesi, çevre dostu malzeme kullanımı gibi uygulamalarla çevre duyarlılığı ve yaşam kalitesi artırılacaktır.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708"/>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Bölüm 5.2.3</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Katı atık üretimi azaltılacaktır.  Uygun yöntemlerin kullanarak katı atıkların geri kazanımını ve düzenli depolanmasını sağlayacak önlemler alınacaktır.  Ambalaj ve ambalaj atığının yönetimi konusunda topluluk içindeki rekabet şartları ve iç piyasanın gerekleri dikkate alınarak tedbirler alınacaktır. Tehlikeli atıkların yönetimi sağlanacaktır.</w:t>
            </w:r>
          </w:p>
        </w:tc>
        <w:tc>
          <w:tcPr>
            <w:tcW w:w="1978"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AB ENTEGRE ÇEVRE UYUM STRATEJİSİ (UÇES) 2007 – 2023</w:t>
            </w:r>
          </w:p>
        </w:tc>
      </w:tr>
      <w:tr w:rsidR="00063A01" w:rsidRPr="00FB45E9" w:rsidTr="003A6FB8">
        <w:trPr>
          <w:trHeight w:val="608"/>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S.A. 1 - Hedef </w:t>
            </w:r>
            <w:proofErr w:type="gramStart"/>
            <w:r w:rsidRPr="00FB45E9">
              <w:rPr>
                <w:rFonts w:ascii="Calibri" w:eastAsia="Times New Roman" w:hAnsi="Calibri" w:cs="Times New Roman"/>
                <w:color w:val="000000"/>
                <w:lang w:val="tr-TR" w:eastAsia="tr-TR" w:bidi="ar-SA"/>
              </w:rPr>
              <w:t>1.7</w:t>
            </w:r>
            <w:proofErr w:type="gramEnd"/>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p>
          <w:p w:rsidR="00063A01" w:rsidRPr="00FB45E9" w:rsidRDefault="00063A01" w:rsidP="003A6FB8">
            <w:pPr>
              <w:spacing w:after="0" w:line="240" w:lineRule="auto"/>
              <w:rPr>
                <w:rFonts w:ascii="Calibri" w:eastAsia="Times New Roman" w:hAnsi="Calibri" w:cs="Times New Roman"/>
                <w:color w:val="000000"/>
                <w:lang w:val="tr-TR" w:eastAsia="tr-TR" w:bidi="ar-SA"/>
              </w:rPr>
            </w:pPr>
          </w:p>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Ülke genelinde teknik altyapının durum tespiti ve </w:t>
            </w:r>
            <w:proofErr w:type="gramStart"/>
            <w:r w:rsidRPr="00FB45E9">
              <w:rPr>
                <w:rFonts w:ascii="Calibri" w:eastAsia="Times New Roman" w:hAnsi="Calibri" w:cs="Times New Roman"/>
                <w:color w:val="000000"/>
                <w:lang w:val="tr-TR" w:eastAsia="tr-TR" w:bidi="ar-SA"/>
              </w:rPr>
              <w:t>envanter</w:t>
            </w:r>
            <w:proofErr w:type="gramEnd"/>
            <w:r w:rsidRPr="00FB45E9">
              <w:rPr>
                <w:rFonts w:ascii="Calibri" w:eastAsia="Times New Roman" w:hAnsi="Calibri" w:cs="Times New Roman"/>
                <w:color w:val="000000"/>
                <w:lang w:val="tr-TR" w:eastAsia="tr-TR" w:bidi="ar-SA"/>
              </w:rPr>
              <w:t xml:space="preserve"> çalışması ile ilgili usul ve esaslar tamamlanacak; mahalli idarelere, altyapı tesislerinin yapımı ve verimli işletilmesi için teknik destek verilecek; altyapı birlikleri kurulması konusunda işbirliği ve koordinasyon sağlanacaktır.</w:t>
            </w:r>
          </w:p>
          <w:p w:rsidR="00063A01" w:rsidRPr="00FB45E9" w:rsidRDefault="00063A01" w:rsidP="003A6FB8">
            <w:pPr>
              <w:spacing w:after="0" w:line="240" w:lineRule="auto"/>
              <w:rPr>
                <w:rFonts w:ascii="Calibri" w:eastAsia="Times New Roman" w:hAnsi="Calibri" w:cs="Times New Roman"/>
                <w:color w:val="000000"/>
                <w:lang w:val="tr-TR" w:eastAsia="tr-TR" w:bidi="ar-SA"/>
              </w:rPr>
            </w:pPr>
          </w:p>
          <w:p w:rsidR="00063A01" w:rsidRPr="00FB45E9" w:rsidRDefault="00063A01" w:rsidP="003A6FB8">
            <w:pPr>
              <w:spacing w:after="0" w:line="240" w:lineRule="auto"/>
              <w:rPr>
                <w:rFonts w:ascii="Calibri" w:eastAsia="Times New Roman" w:hAnsi="Calibri" w:cs="Times New Roman"/>
                <w:color w:val="000000"/>
                <w:lang w:val="tr-TR" w:eastAsia="tr-TR" w:bidi="ar-SA"/>
              </w:rPr>
            </w:pPr>
          </w:p>
        </w:tc>
        <w:tc>
          <w:tcPr>
            <w:tcW w:w="1978"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ÇEVRE VE ŞEHİRCİLİK BAKANLIĞI STRATEJİK PLANI 2013-2017</w:t>
            </w:r>
          </w:p>
        </w:tc>
      </w:tr>
      <w:tr w:rsidR="00063A01" w:rsidRPr="00FB45E9" w:rsidTr="003A6FB8">
        <w:trPr>
          <w:trHeight w:val="306"/>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Stratejik Amaç 2</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Çevre kirliliğini önlemek, çevre standartlarını yükseltmek, iklim değişikliği ile mücadele etmek ve tabiat varlıklarını koruyarak geliştirmek</w:t>
            </w:r>
          </w:p>
        </w:tc>
        <w:tc>
          <w:tcPr>
            <w:tcW w:w="1978"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ÇEVRE VE ŞEHİRCİLİK BAKANLIĞI STRATEJİK PLANI 2013-2017</w:t>
            </w:r>
          </w:p>
        </w:tc>
      </w:tr>
      <w:tr w:rsidR="00063A01" w:rsidRPr="00FB45E9" w:rsidTr="003A6FB8">
        <w:trPr>
          <w:trHeight w:val="507"/>
        </w:trPr>
        <w:tc>
          <w:tcPr>
            <w:tcW w:w="956"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92D050"/>
                <w:lang w:val="tr-TR" w:eastAsia="tr-TR" w:bidi="ar-SA"/>
              </w:rPr>
            </w:pPr>
            <w:r w:rsidRPr="00FB45E9">
              <w:rPr>
                <w:rFonts w:ascii="Calibri" w:eastAsia="Times New Roman" w:hAnsi="Calibri" w:cs="Times New Roman"/>
                <w:b/>
                <w:bCs/>
                <w:color w:val="92D050"/>
                <w:lang w:val="tr-TR" w:eastAsia="tr-TR" w:bidi="ar-SA"/>
              </w:rPr>
              <w:t>5.4</w:t>
            </w:r>
          </w:p>
        </w:tc>
        <w:tc>
          <w:tcPr>
            <w:tcW w:w="2889"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92D050"/>
                <w:lang w:val="tr-TR" w:eastAsia="tr-TR" w:bidi="ar-SA"/>
              </w:rPr>
            </w:pPr>
            <w:r w:rsidRPr="00FB45E9">
              <w:rPr>
                <w:rFonts w:ascii="Calibri" w:eastAsia="Times New Roman" w:hAnsi="Calibri" w:cs="Times New Roman"/>
                <w:b/>
                <w:bCs/>
                <w:color w:val="92D050"/>
                <w:lang w:val="tr-TR" w:eastAsia="tr-TR" w:bidi="ar-SA"/>
              </w:rPr>
              <w:t>ÇEVRE BİLİNCİNİN YAYGINLAŞTIRILMASI</w:t>
            </w: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981</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Şehirlerde kanalizasyon ve atık su arıtma altyapısı geliştirilecek, bu altyapıların havzalara göre belirlenen deşarj standartlarını karşılayacak şekilde: çalıştırılmaları sağlanacak, arıtılan atık suların yeniden kullanımı özendirilecektir.</w:t>
            </w:r>
          </w:p>
        </w:tc>
        <w:tc>
          <w:tcPr>
            <w:tcW w:w="1978" w:type="dxa"/>
            <w:vMerge w:val="restart"/>
            <w:tcBorders>
              <w:top w:val="nil"/>
              <w:left w:val="single" w:sz="8" w:space="0" w:color="auto"/>
              <w:bottom w:val="nil"/>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 KALKINMA PLANI  (20014 -2018)</w:t>
            </w:r>
          </w:p>
        </w:tc>
      </w:tr>
      <w:tr w:rsidR="00063A01" w:rsidRPr="00FB45E9" w:rsidTr="003A6FB8">
        <w:trPr>
          <w:trHeight w:val="608"/>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982</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Katı atık yönetimi etkinleştirilerek atık azaltma, kaynakta ayrıştırma, toplama, taşıma, geri kazanım ve bertaraf safhaları teknik ve mali yönden bir bütün olarak geliştirilecek; </w:t>
            </w:r>
            <w:r w:rsidRPr="00FB45E9">
              <w:rPr>
                <w:rFonts w:ascii="Calibri" w:eastAsia="Times New Roman" w:hAnsi="Calibri" w:cs="Times New Roman"/>
                <w:color w:val="000000"/>
                <w:lang w:val="tr-TR" w:eastAsia="tr-TR" w:bidi="ar-SA"/>
              </w:rPr>
              <w:lastRenderedPageBreak/>
              <w:t>bilinçlendirmenin ve kurumsal kapasitenin geliştirilmesine öncelik verilecektir. Geri dönüştürülen malzemelerin üretimde kullanılması özendirilecektir.</w:t>
            </w:r>
          </w:p>
        </w:tc>
        <w:tc>
          <w:tcPr>
            <w:tcW w:w="1978" w:type="dxa"/>
            <w:vMerge/>
            <w:tcBorders>
              <w:top w:val="nil"/>
              <w:left w:val="single" w:sz="8" w:space="0" w:color="auto"/>
              <w:bottom w:val="nil"/>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507"/>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1034</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Sürdürülebilir şehirler yaklaşımına uygun olarak şehirlerde atık ve </w:t>
            </w:r>
            <w:proofErr w:type="gramStart"/>
            <w:r w:rsidRPr="00FB45E9">
              <w:rPr>
                <w:rFonts w:ascii="Calibri" w:eastAsia="Times New Roman" w:hAnsi="Calibri" w:cs="Times New Roman"/>
                <w:color w:val="000000"/>
                <w:lang w:val="tr-TR" w:eastAsia="tr-TR" w:bidi="ar-SA"/>
              </w:rPr>
              <w:t>emisyon</w:t>
            </w:r>
            <w:proofErr w:type="gramEnd"/>
            <w:r w:rsidRPr="00FB45E9">
              <w:rPr>
                <w:rFonts w:ascii="Calibri" w:eastAsia="Times New Roman" w:hAnsi="Calibri" w:cs="Times New Roman"/>
                <w:color w:val="000000"/>
                <w:lang w:val="tr-TR" w:eastAsia="tr-TR" w:bidi="ar-SA"/>
              </w:rPr>
              <w:t xml:space="preserve"> azaltma, enerji, su ve kaynak verimliliği, geri kazanım, gürültü ve görüntü kirliliğinin önlenmesi, çevre dostu malzeme kullanımı gibi uygulamalarla çevre duyarlılığı ve yaşam kalitesi artırılacaktır.</w:t>
            </w:r>
          </w:p>
        </w:tc>
        <w:tc>
          <w:tcPr>
            <w:tcW w:w="1978" w:type="dxa"/>
            <w:vMerge/>
            <w:tcBorders>
              <w:top w:val="nil"/>
              <w:left w:val="single" w:sz="8" w:space="0" w:color="auto"/>
              <w:bottom w:val="nil"/>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407"/>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1038</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Tüketim alışkanlıklarının sürdürülebilirliğinin desteklenmesi ve doğa koruma başta olmak üzere çevre bilincinin artırılmasına yönelik uygulamalar yaygınlaştırılacaktır.</w:t>
            </w:r>
          </w:p>
        </w:tc>
        <w:tc>
          <w:tcPr>
            <w:tcW w:w="1978" w:type="dxa"/>
            <w:vMerge/>
            <w:tcBorders>
              <w:top w:val="nil"/>
              <w:left w:val="single" w:sz="8" w:space="0" w:color="auto"/>
              <w:bottom w:val="single" w:sz="4" w:space="0" w:color="auto"/>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708"/>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Bölüm 3</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Çevre korumanın etkin olarak sağlanabilmesi için kamuoyunda çevre koruma bilincinin yerleştirilmesi gerekmektedir. Tüm toplumun aktif bir şekilde katkısı olmaksızın çevre korumanın etkin bir şekilde sağlanması mümkün görülmemektedir. Bu çerçevede kamuoyunun bilgilendirilmesine ve karar mekanizmasına katılımına önem verilecektir.</w:t>
            </w:r>
          </w:p>
        </w:tc>
        <w:tc>
          <w:tcPr>
            <w:tcW w:w="1978" w:type="dxa"/>
            <w:tcBorders>
              <w:top w:val="single" w:sz="4" w:space="0" w:color="auto"/>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AB ENTEGRE ÇEVRE UYUM STRATEJİSİ (UÇES) 2007 – 2023</w:t>
            </w:r>
          </w:p>
        </w:tc>
      </w:tr>
      <w:tr w:rsidR="00063A01" w:rsidRPr="00FB45E9" w:rsidTr="003A6FB8">
        <w:trPr>
          <w:trHeight w:val="407"/>
        </w:trPr>
        <w:tc>
          <w:tcPr>
            <w:tcW w:w="956"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92D050"/>
                <w:lang w:val="tr-TR" w:eastAsia="tr-TR" w:bidi="ar-SA"/>
              </w:rPr>
            </w:pPr>
            <w:r w:rsidRPr="00FB45E9">
              <w:rPr>
                <w:rFonts w:ascii="Calibri" w:eastAsia="Times New Roman" w:hAnsi="Calibri" w:cs="Times New Roman"/>
                <w:b/>
                <w:bCs/>
                <w:color w:val="92D050"/>
                <w:lang w:val="tr-TR" w:eastAsia="tr-TR" w:bidi="ar-SA"/>
              </w:rPr>
              <w:t>5.5</w:t>
            </w:r>
          </w:p>
        </w:tc>
        <w:tc>
          <w:tcPr>
            <w:tcW w:w="2889"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92D050"/>
                <w:lang w:val="tr-TR" w:eastAsia="tr-TR" w:bidi="ar-SA"/>
              </w:rPr>
            </w:pPr>
            <w:r w:rsidRPr="00FB45E9">
              <w:rPr>
                <w:rFonts w:ascii="Calibri" w:eastAsia="Times New Roman" w:hAnsi="Calibri" w:cs="Times New Roman"/>
                <w:b/>
                <w:bCs/>
                <w:color w:val="92D050"/>
                <w:lang w:val="tr-TR" w:eastAsia="tr-TR" w:bidi="ar-SA"/>
              </w:rPr>
              <w:t>BÖLGENİN ENERJİ ÜRETİMİ VE KULLANIMINDA YENİLENEİLİR ENERJİ KAYNAKLARININ PAYININ ARTIRILMASI</w:t>
            </w: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313</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Yenilenebilir enerji kaynaklarının kullanılarak enerji verimliliğinin ve sürdürülebilirliğini sağlanması, bu alanda yeni teknolojilerin geliştirilmesi ve üretime aktarılması konusunda yenilikçi yaklaşımlar desteklenecektir. </w:t>
            </w:r>
          </w:p>
        </w:tc>
        <w:tc>
          <w:tcPr>
            <w:tcW w:w="1978"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BÖLGESEL GELİŞME ULUSAL STRATEJİSİ - BGUS</w:t>
            </w:r>
          </w:p>
        </w:tc>
      </w:tr>
      <w:tr w:rsidR="00063A01" w:rsidRPr="00FB45E9" w:rsidTr="003A6FB8">
        <w:trPr>
          <w:trHeight w:val="708"/>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429</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Enerji sektöründe yüksek büyüme ortamının yaratacağı enerji talebinin zamanında, yeterli düzeyde, güvenli ve düşük maliyetle karşılanabilmesine odaklanılacaktır</w:t>
            </w:r>
            <w:proofErr w:type="gramStart"/>
            <w:r w:rsidRPr="00FB45E9">
              <w:rPr>
                <w:rFonts w:ascii="Calibri" w:eastAsia="Times New Roman" w:hAnsi="Calibri" w:cs="Times New Roman"/>
                <w:color w:val="000000"/>
                <w:lang w:val="tr-TR" w:eastAsia="tr-TR" w:bidi="ar-SA"/>
              </w:rPr>
              <w:t>.:</w:t>
            </w:r>
            <w:proofErr w:type="gramEnd"/>
            <w:r w:rsidRPr="00FB45E9">
              <w:rPr>
                <w:rFonts w:ascii="Calibri" w:eastAsia="Times New Roman" w:hAnsi="Calibri" w:cs="Times New Roman"/>
                <w:color w:val="000000"/>
                <w:lang w:val="tr-TR" w:eastAsia="tr-TR" w:bidi="ar-SA"/>
              </w:rPr>
              <w:t xml:space="preserve"> Ayrıca, ithalata bağımlılığın yüksek olduğu bu sektörde, cari açık sorunu ve arz güvenliği gözetilerek yerli ve yenilenebilir kaynaklardan azami derecede faydalanma yoluna gidilecektir.</w:t>
            </w:r>
          </w:p>
        </w:tc>
        <w:tc>
          <w:tcPr>
            <w:tcW w:w="1978"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10. KALKINMA PLANI  </w:t>
            </w:r>
            <w:r w:rsidRPr="00FB45E9">
              <w:rPr>
                <w:rFonts w:ascii="Calibri" w:eastAsia="Times New Roman" w:hAnsi="Calibri" w:cs="Times New Roman"/>
                <w:color w:val="000000"/>
                <w:lang w:val="tr-TR" w:eastAsia="tr-TR" w:bidi="ar-SA"/>
              </w:rPr>
              <w:br/>
              <w:t>(20014 -2018)</w:t>
            </w:r>
          </w:p>
        </w:tc>
      </w:tr>
      <w:tr w:rsidR="00063A01" w:rsidRPr="00FB45E9" w:rsidTr="003A6FB8">
        <w:trPr>
          <w:trHeight w:val="306"/>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677</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Yenilenebilir enerjinin ekonomiye katkısını en üst seviyeye çıkarmak için </w:t>
            </w:r>
            <w:proofErr w:type="gramStart"/>
            <w:r w:rsidRPr="00FB45E9">
              <w:rPr>
                <w:rFonts w:ascii="Calibri" w:eastAsia="Times New Roman" w:hAnsi="Calibri" w:cs="Times New Roman"/>
                <w:color w:val="000000"/>
                <w:lang w:val="tr-TR" w:eastAsia="tr-TR" w:bidi="ar-SA"/>
              </w:rPr>
              <w:t>ekipmanlarda</w:t>
            </w:r>
            <w:proofErr w:type="gramEnd"/>
            <w:r w:rsidRPr="00FB45E9">
              <w:rPr>
                <w:rFonts w:ascii="Calibri" w:eastAsia="Times New Roman" w:hAnsi="Calibri" w:cs="Times New Roman"/>
                <w:color w:val="000000"/>
                <w:lang w:val="tr-TR" w:eastAsia="tr-TR" w:bidi="ar-SA"/>
              </w:rPr>
              <w:t xml:space="preserve"> yerli imalat düzeyi artırılacak ve özgün teknolojiler geliştirilecektir.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407"/>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787</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 Birincil enerji kaynakları bazında dengeli bir kaynak çeşitlendirmesine ve orijin ülke farklılaştırmasına gidilecek, üretim sistemi içinde yerli ve yenilenebilir enerji kaynaklarının payı azami ölçüde yükseltilecektir.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608"/>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788</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Kamu sahipliğinde kalacak elektrik iletiminde, </w:t>
            </w:r>
            <w:proofErr w:type="spellStart"/>
            <w:r w:rsidRPr="00FB45E9">
              <w:rPr>
                <w:rFonts w:ascii="Calibri" w:eastAsia="Times New Roman" w:hAnsi="Calibri" w:cs="Times New Roman"/>
                <w:color w:val="000000"/>
                <w:lang w:val="tr-TR" w:eastAsia="tr-TR" w:bidi="ar-SA"/>
              </w:rPr>
              <w:t>yatırimlar</w:t>
            </w:r>
            <w:proofErr w:type="spellEnd"/>
            <w:r w:rsidRPr="00FB45E9">
              <w:rPr>
                <w:rFonts w:ascii="Calibri" w:eastAsia="Times New Roman" w:hAnsi="Calibri" w:cs="Times New Roman"/>
                <w:color w:val="000000"/>
                <w:lang w:val="tr-TR" w:eastAsia="tr-TR" w:bidi="ar-SA"/>
              </w:rPr>
              <w:t xml:space="preserve"> elektrik sisteminin güvenliğini koruyacak şekilde sürdürülecektir. Yenilenebilir enerji kaynaklarından sağlanan elektrik üretiminin sistem güvenliğini riske atmadan şebekeye </w:t>
            </w:r>
            <w:proofErr w:type="gramStart"/>
            <w:r w:rsidRPr="00FB45E9">
              <w:rPr>
                <w:rFonts w:ascii="Calibri" w:eastAsia="Times New Roman" w:hAnsi="Calibri" w:cs="Times New Roman"/>
                <w:color w:val="000000"/>
                <w:lang w:val="tr-TR" w:eastAsia="tr-TR" w:bidi="ar-SA"/>
              </w:rPr>
              <w:t>entegrasyonu</w:t>
            </w:r>
            <w:proofErr w:type="gramEnd"/>
            <w:r w:rsidRPr="00FB45E9">
              <w:rPr>
                <w:rFonts w:ascii="Calibri" w:eastAsia="Times New Roman" w:hAnsi="Calibri" w:cs="Times New Roman"/>
                <w:color w:val="000000"/>
                <w:lang w:val="tr-TR" w:eastAsia="tr-TR" w:bidi="ar-SA"/>
              </w:rPr>
              <w:t xml:space="preserve"> amacıyla gerekli yatırımlar gerçekleştirilecektir.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507"/>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(4) numaralı “Yatay Sanayi Politikası </w:t>
            </w:r>
            <w:r w:rsidRPr="00FB45E9">
              <w:rPr>
                <w:rFonts w:ascii="Calibri" w:eastAsia="Times New Roman" w:hAnsi="Calibri" w:cs="Times New Roman"/>
                <w:color w:val="000000"/>
                <w:lang w:val="tr-TR" w:eastAsia="tr-TR" w:bidi="ar-SA"/>
              </w:rPr>
              <w:lastRenderedPageBreak/>
              <w:t>Alanları</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lastRenderedPageBreak/>
              <w:t>Sanayinin girdi maliyetlerini azaltmak amacıyla; enerji arz güvenliği sağlanacak, enerji piyasası rekabetçi hale getirilecek ve enerji verimliliği arttırılacaktır. Ayrıca, Türkiye’de yenilenebilir enerji kaynaklarının enerji üretimi içindeki payının arttırılması da sağlanacaktır</w:t>
            </w:r>
          </w:p>
        </w:tc>
        <w:tc>
          <w:tcPr>
            <w:tcW w:w="1978"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TÜRKİYE SANAYİ STRATEJİ BELGESİ 2010-2023</w:t>
            </w:r>
          </w:p>
        </w:tc>
      </w:tr>
      <w:tr w:rsidR="00063A01" w:rsidRPr="00FB45E9" w:rsidTr="003A6FB8">
        <w:trPr>
          <w:trHeight w:val="306"/>
        </w:trPr>
        <w:tc>
          <w:tcPr>
            <w:tcW w:w="956"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92D050"/>
                <w:lang w:val="tr-TR" w:eastAsia="tr-TR" w:bidi="ar-SA"/>
              </w:rPr>
            </w:pPr>
            <w:r w:rsidRPr="00FB45E9">
              <w:rPr>
                <w:rFonts w:ascii="Calibri" w:eastAsia="Times New Roman" w:hAnsi="Calibri" w:cs="Times New Roman"/>
                <w:b/>
                <w:bCs/>
                <w:color w:val="92D050"/>
                <w:lang w:val="tr-TR" w:eastAsia="tr-TR" w:bidi="ar-SA"/>
              </w:rPr>
              <w:lastRenderedPageBreak/>
              <w:t>5.6</w:t>
            </w:r>
          </w:p>
        </w:tc>
        <w:tc>
          <w:tcPr>
            <w:tcW w:w="2889"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b/>
                <w:bCs/>
                <w:color w:val="92D050"/>
                <w:lang w:val="tr-TR" w:eastAsia="tr-TR" w:bidi="ar-SA"/>
              </w:rPr>
            </w:pPr>
            <w:r w:rsidRPr="00FB45E9">
              <w:rPr>
                <w:rFonts w:ascii="Calibri" w:eastAsia="Times New Roman" w:hAnsi="Calibri" w:cs="Times New Roman"/>
                <w:b/>
                <w:bCs/>
                <w:color w:val="92D050"/>
                <w:lang w:val="tr-TR" w:eastAsia="tr-TR" w:bidi="ar-SA"/>
              </w:rPr>
              <w:t>İMALAT SANAYİ İŞLETMELERİ BAŞTA OLMAK ÜZERE TÜM KURUM VE KURULUŞLARDA ENERJİ VERİMLİLİĞİ UYGULAMALARININ YAYGINLAŞTIRILMASI</w:t>
            </w: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SA-05</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Motorlu taşıtların birim fosil yakıt tüketimini azaltmak, kara, deniz ve demir yollarında toplu taşıma payını artırmak ve şehir içi ulaşımda gereksiz yakıt sarfiyatını önlemek</w:t>
            </w:r>
          </w:p>
        </w:tc>
        <w:tc>
          <w:tcPr>
            <w:tcW w:w="1978"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ENERJİ VERİMLİLİĞİ STRATEJİ BELGESİ 2010-2023</w:t>
            </w:r>
          </w:p>
        </w:tc>
      </w:tr>
      <w:tr w:rsidR="00063A01" w:rsidRPr="00FB45E9" w:rsidTr="003A6FB8">
        <w:trPr>
          <w:trHeight w:val="507"/>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Stratejik Amaç 2</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...başta KOBİ’ler olmak üzere bütün sanayici ve tüccarların geleneksel üretim ve iş yapma tarzlarını terk ederek modern, çevreye ve doğal kaynaklara duyarlı, enerji etkinlik düzeyi yük-sek yapılara kavuşturulmaları gerekmektedir.</w:t>
            </w:r>
          </w:p>
        </w:tc>
        <w:tc>
          <w:tcPr>
            <w:tcW w:w="1978"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ULUSAL SANAYİ STRATEJİSİ</w:t>
            </w:r>
          </w:p>
        </w:tc>
      </w:tr>
      <w:tr w:rsidR="00063A01" w:rsidRPr="00FB45E9" w:rsidTr="003A6FB8">
        <w:trPr>
          <w:trHeight w:val="507"/>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731</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Akıllı uygulamaların sağlık, ulaştırma, bina, enerji ile afet ve su yönetimi gibi alanlar başta olmak üzere kullanımı yaygınlaştırılacaktır. Şehirlerin bilgi ve iletişim teknolojileri alanındaki altyapı, kapasite ve beceri düzeyleri artırılarak akıllı kentlere dönüşmesi desteklenecektir.</w:t>
            </w:r>
          </w:p>
        </w:tc>
        <w:tc>
          <w:tcPr>
            <w:tcW w:w="1978"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 KALKINMA PLANI</w:t>
            </w:r>
          </w:p>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(20014 -2018)</w:t>
            </w:r>
          </w:p>
        </w:tc>
      </w:tr>
      <w:tr w:rsidR="00063A01" w:rsidRPr="00FB45E9" w:rsidTr="003A6FB8">
        <w:trPr>
          <w:trHeight w:val="608"/>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835</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Ulaştırma koridorlarında uygun hacim ve mesafelerde en avantajlı ulaşım türü belirlenerek, bu kapsamda denizyolu ve demiryolu taşımacılığı özendirilecek ve kombine taşımacılık imkânları geliştirilecektir. Enerji verimliliğini, temiz yakıt ve çevre dostu araç kullanımını sağlayan ulaşım sistemlerine öncelik verilecektir.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306"/>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890</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Kullanıcı odaklı, güvenli, çevreyle barışık, enerji verimli ve mimari estetiğe sahip yapıların üretimi için tasarım ve yapım standartları geliştirilecektir. </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407"/>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1035</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Üretim ve hizmetlerde yenilenebilir enerji, eko-verimlilik, temiz üretim teknolojileri gibi çevre dostu uygulamalar desteklenecek, çevre dostu yeni ürünlerin geliştirilmesi ve markalaşması teşvik edilecektir. </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507"/>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(4) numaralı “Yatay Sanayi Politikası Alanları</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Sanayinin girdi maliyetlerini azaltmak amacıyla; enerji arz güvenliği sağlanacak, enerji piyasası rekabetçi hale getirilecek ve enerji verimliliği arttırılacaktır. Ayrıca, Türkiye’de yenilenebilir enerji kaynaklarının enerji üretimi içindeki payının arttırılması da sağlanacaktır</w:t>
            </w:r>
          </w:p>
        </w:tc>
        <w:tc>
          <w:tcPr>
            <w:tcW w:w="1978" w:type="dxa"/>
            <w:vMerge w:val="restart"/>
            <w:tcBorders>
              <w:top w:val="nil"/>
              <w:left w:val="single" w:sz="8" w:space="0" w:color="auto"/>
              <w:bottom w:val="single" w:sz="8" w:space="0" w:color="000000"/>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TÜRKİYE SANAYİ STRATEJİ BELGESİ 2010-2023</w:t>
            </w:r>
          </w:p>
        </w:tc>
      </w:tr>
      <w:tr w:rsidR="00063A01" w:rsidRPr="00FB45E9" w:rsidTr="003A6FB8">
        <w:trPr>
          <w:trHeight w:val="105"/>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SA-06</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Kamu kesiminde enerjiyi etkin ve verimli kullanmak</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306"/>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SA-02</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Binaların enerji taleplerini ve karbon </w:t>
            </w:r>
            <w:proofErr w:type="gramStart"/>
            <w:r w:rsidRPr="00FB45E9">
              <w:rPr>
                <w:rFonts w:ascii="Calibri" w:eastAsia="Times New Roman" w:hAnsi="Calibri" w:cs="Times New Roman"/>
                <w:color w:val="000000"/>
                <w:lang w:val="tr-TR" w:eastAsia="tr-TR" w:bidi="ar-SA"/>
              </w:rPr>
              <w:t>emisyonlarını</w:t>
            </w:r>
            <w:proofErr w:type="gramEnd"/>
            <w:r w:rsidRPr="00FB45E9">
              <w:rPr>
                <w:rFonts w:ascii="Calibri" w:eastAsia="Times New Roman" w:hAnsi="Calibri" w:cs="Times New Roman"/>
                <w:color w:val="000000"/>
                <w:lang w:val="tr-TR" w:eastAsia="tr-TR" w:bidi="ar-SA"/>
              </w:rPr>
              <w:t xml:space="preserve"> azaltmak; yenilenebilir enerji kaynakları kullanan sürdürülebilir çevre dostu binaları yaygınlaştırmak </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1110"/>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(235) numaralı maddenin (b) bendi</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Enerji verimliliği hususunda alınacak tedbirlerle 2020 yılına kadar sanayide, binalarda ve ulaştırma sektöründe daha az enerji kullanımının sağlanması öngörülmektedir. Bu kapsamda kısa vadede, aydınlatma, </w:t>
            </w:r>
            <w:proofErr w:type="gramStart"/>
            <w:r w:rsidRPr="00FB45E9">
              <w:rPr>
                <w:rFonts w:ascii="Calibri" w:eastAsia="Times New Roman" w:hAnsi="Calibri" w:cs="Times New Roman"/>
                <w:color w:val="000000"/>
                <w:lang w:val="tr-TR" w:eastAsia="tr-TR" w:bidi="ar-SA"/>
              </w:rPr>
              <w:t>izolasyon</w:t>
            </w:r>
            <w:proofErr w:type="gramEnd"/>
            <w:r w:rsidRPr="00FB45E9">
              <w:rPr>
                <w:rFonts w:ascii="Calibri" w:eastAsia="Times New Roman" w:hAnsi="Calibri" w:cs="Times New Roman"/>
                <w:color w:val="000000"/>
                <w:lang w:val="tr-TR" w:eastAsia="tr-TR" w:bidi="ar-SA"/>
              </w:rPr>
              <w:t xml:space="preserve">, ulaşım ve elektrikli cihazlarla ilgili olarak yürütülen enerji verimliliği çalışmalarının sürdürülmesi; mevcut santrallerde yeni </w:t>
            </w:r>
            <w:r w:rsidRPr="00FB45E9">
              <w:rPr>
                <w:rFonts w:ascii="Calibri" w:eastAsia="Times New Roman" w:hAnsi="Calibri" w:cs="Times New Roman"/>
                <w:color w:val="000000"/>
                <w:lang w:val="tr-TR" w:eastAsia="tr-TR" w:bidi="ar-SA"/>
              </w:rPr>
              <w:lastRenderedPageBreak/>
              <w:t xml:space="preserve">teknolojiler kullanılarak verimin yükseltilmesi ve üretim kapasitesini artırmak için yapılan rehabilitasyon çalışmalarının tamamlanması; yüksek verimli </w:t>
            </w:r>
            <w:proofErr w:type="spellStart"/>
            <w:r w:rsidRPr="00FB45E9">
              <w:rPr>
                <w:rFonts w:ascii="Calibri" w:eastAsia="Times New Roman" w:hAnsi="Calibri" w:cs="Times New Roman"/>
                <w:color w:val="000000"/>
                <w:lang w:val="tr-TR" w:eastAsia="tr-TR" w:bidi="ar-SA"/>
              </w:rPr>
              <w:t>kojenerasyon</w:t>
            </w:r>
            <w:proofErr w:type="spellEnd"/>
            <w:r w:rsidRPr="00FB45E9">
              <w:rPr>
                <w:rFonts w:ascii="Calibri" w:eastAsia="Times New Roman" w:hAnsi="Calibri" w:cs="Times New Roman"/>
                <w:color w:val="000000"/>
                <w:lang w:val="tr-TR" w:eastAsia="tr-TR" w:bidi="ar-SA"/>
              </w:rPr>
              <w:t xml:space="preserve"> uygulamalarının yaygınlaştırılmasının sağlanması planlanmaktadır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608"/>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(235) numaralı maddenin (c) bendi</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“Enerji verimliliğine ilişkin ikincil mevzuat çalışmaları tamamlanmış olup enerji verimliliğini ve tasarrufunu artırmaya yönelik etkin mekanizmalar kurulacaktır. Bu kapsamda, KOBİ'lerin enerji verimliliği konusundaki eğitim, etüt ve danışmanlık hizmetleri de desteklenecektir.”</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r w:rsidR="00063A01" w:rsidRPr="00FB45E9" w:rsidTr="003A6FB8">
        <w:trPr>
          <w:trHeight w:val="1110"/>
        </w:trPr>
        <w:tc>
          <w:tcPr>
            <w:tcW w:w="956"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2889"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b/>
                <w:bCs/>
                <w:color w:val="92D050"/>
                <w:lang w:val="tr-TR" w:eastAsia="tr-TR" w:bidi="ar-SA"/>
              </w:rPr>
            </w:pPr>
          </w:p>
        </w:tc>
        <w:tc>
          <w:tcPr>
            <w:tcW w:w="1315"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jc w:val="center"/>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(255) numaralı madde</w:t>
            </w:r>
          </w:p>
        </w:tc>
        <w:tc>
          <w:tcPr>
            <w:tcW w:w="7851" w:type="dxa"/>
            <w:tcBorders>
              <w:top w:val="nil"/>
              <w:left w:val="nil"/>
              <w:bottom w:val="single" w:sz="8" w:space="0" w:color="auto"/>
              <w:right w:val="single" w:sz="8" w:space="0" w:color="auto"/>
            </w:tcBorders>
            <w:shd w:val="clear" w:color="auto" w:fill="auto"/>
            <w:vAlign w:val="center"/>
            <w:hideMark/>
          </w:tcPr>
          <w:p w:rsidR="00063A01" w:rsidRPr="00FB45E9" w:rsidRDefault="00063A01" w:rsidP="003A6FB8">
            <w:pPr>
              <w:spacing w:after="0" w:line="240" w:lineRule="auto"/>
              <w:rPr>
                <w:rFonts w:ascii="Calibri" w:eastAsia="Times New Roman" w:hAnsi="Calibri" w:cs="Times New Roman"/>
                <w:color w:val="000000"/>
                <w:lang w:val="tr-TR" w:eastAsia="tr-TR" w:bidi="ar-SA"/>
              </w:rPr>
            </w:pPr>
            <w:r w:rsidRPr="00FB45E9">
              <w:rPr>
                <w:rFonts w:ascii="Calibri" w:eastAsia="Times New Roman" w:hAnsi="Calibri" w:cs="Times New Roman"/>
                <w:color w:val="000000"/>
                <w:lang w:val="tr-TR" w:eastAsia="tr-TR" w:bidi="ar-SA"/>
              </w:rPr>
              <w:t xml:space="preserve">“Diğer taraftan, yeni istihdam ve pazar fırsatları yaratması beklenen </w:t>
            </w:r>
            <w:proofErr w:type="spellStart"/>
            <w:r w:rsidRPr="00FB45E9">
              <w:rPr>
                <w:rFonts w:ascii="Calibri" w:eastAsia="Times New Roman" w:hAnsi="Calibri" w:cs="Times New Roman"/>
                <w:color w:val="000000"/>
                <w:lang w:val="tr-TR" w:eastAsia="tr-TR" w:bidi="ar-SA"/>
              </w:rPr>
              <w:t>DKE’lerin</w:t>
            </w:r>
            <w:proofErr w:type="spellEnd"/>
            <w:r w:rsidRPr="00FB45E9">
              <w:rPr>
                <w:rFonts w:ascii="Calibri" w:eastAsia="Times New Roman" w:hAnsi="Calibri" w:cs="Times New Roman"/>
                <w:color w:val="000000"/>
                <w:lang w:val="tr-TR" w:eastAsia="tr-TR" w:bidi="ar-SA"/>
              </w:rPr>
              <w:t xml:space="preserve"> önümüzdeki dönemde en hızlı büyüyecek ekonomiler olması öngörülmektedir. Bu doğrultuda, düşük karbon ekonomisi alanlarında (yenilenebilir enerji, enerji verimliliği, düşük karbonlu teknolojiler, endüstriyel ormancılık, bitkilendirme, verimli toprak işleme yöntemleri vb.) faaliyet gösteren ve yeni hizmet ve ürün geliştiren kuruluşların desteklenmesi, yeni iş modellerinin ortaya koyulması, yeni pazarların yaratılması ve yeni istihdam ve “yeşil meslek” imkânlarının sağlanması beklenmektedir.” </w:t>
            </w:r>
          </w:p>
        </w:tc>
        <w:tc>
          <w:tcPr>
            <w:tcW w:w="1978" w:type="dxa"/>
            <w:vMerge/>
            <w:tcBorders>
              <w:top w:val="nil"/>
              <w:left w:val="single" w:sz="8" w:space="0" w:color="auto"/>
              <w:bottom w:val="single" w:sz="8" w:space="0" w:color="000000"/>
              <w:right w:val="single" w:sz="8" w:space="0" w:color="auto"/>
            </w:tcBorders>
            <w:vAlign w:val="center"/>
            <w:hideMark/>
          </w:tcPr>
          <w:p w:rsidR="00063A01" w:rsidRPr="00FB45E9" w:rsidRDefault="00063A01" w:rsidP="003A6FB8">
            <w:pPr>
              <w:spacing w:after="0" w:line="240" w:lineRule="auto"/>
              <w:jc w:val="left"/>
              <w:rPr>
                <w:rFonts w:ascii="Calibri" w:eastAsia="Times New Roman" w:hAnsi="Calibri" w:cs="Times New Roman"/>
                <w:color w:val="000000"/>
                <w:lang w:val="tr-TR" w:eastAsia="tr-TR" w:bidi="ar-SA"/>
              </w:rPr>
            </w:pPr>
          </w:p>
        </w:tc>
      </w:tr>
    </w:tbl>
    <w:p w:rsidR="00063A01" w:rsidRPr="00FB45E9" w:rsidRDefault="00063A01" w:rsidP="00063A01">
      <w:pPr>
        <w:jc w:val="left"/>
        <w:rPr>
          <w:noProof/>
          <w:lang w:eastAsia="tr-TR" w:bidi="ar-SA"/>
        </w:rPr>
        <w:sectPr w:rsidR="00063A01" w:rsidRPr="00FB45E9" w:rsidSect="00A92D0B">
          <w:pgSz w:w="16840" w:h="11907" w:orient="landscape" w:code="9"/>
          <w:pgMar w:top="1134" w:right="1134" w:bottom="992" w:left="1134" w:header="709" w:footer="709" w:gutter="0"/>
          <w:cols w:space="708"/>
          <w:docGrid w:linePitch="360"/>
        </w:sectPr>
      </w:pPr>
      <w:r w:rsidRPr="00FB45E9">
        <w:rPr>
          <w:noProof/>
          <w:lang w:eastAsia="tr-TR" w:bidi="ar-SA"/>
        </w:rPr>
        <w:br w:type="page"/>
      </w:r>
    </w:p>
    <w:p w:rsidR="00063A01" w:rsidRDefault="00063A01" w:rsidP="00063A01">
      <w:pPr>
        <w:spacing w:after="0" w:line="240" w:lineRule="auto"/>
        <w:jc w:val="left"/>
        <w:rPr>
          <w:rFonts w:ascii="Calibri" w:eastAsia="Times New Roman" w:hAnsi="Calibri" w:cs="Times New Roman"/>
          <w:b/>
          <w:bCs/>
          <w:color w:val="548DD4" w:themeColor="text2" w:themeTint="99"/>
          <w:szCs w:val="32"/>
          <w:lang w:val="tr-TR" w:eastAsia="tr-TR" w:bidi="ar-SA"/>
        </w:rPr>
      </w:pPr>
    </w:p>
    <w:p w:rsidR="005F766B" w:rsidRDefault="005F766B" w:rsidP="00193D15">
      <w:pPr>
        <w:jc w:val="left"/>
      </w:pPr>
    </w:p>
    <w:sectPr w:rsidR="005F766B" w:rsidSect="00193D15">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DF0" w:rsidRDefault="00422DF0" w:rsidP="00BE2108">
      <w:pPr>
        <w:spacing w:after="0" w:line="240" w:lineRule="auto"/>
      </w:pPr>
      <w:r>
        <w:separator/>
      </w:r>
    </w:p>
  </w:endnote>
  <w:endnote w:type="continuationSeparator" w:id="0">
    <w:p w:rsidR="00422DF0" w:rsidRDefault="00422DF0" w:rsidP="00BE2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larendon Blk BT">
    <w:altName w:val="Century"/>
    <w:charset w:val="A2"/>
    <w:family w:val="roman"/>
    <w:pitch w:val="variable"/>
    <w:sig w:usb0="800000AF" w:usb1="1000204A" w:usb2="00000000" w:usb3="00000000" w:csb0="0000001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OQAEXQ+AGaramondPro-Regular">
    <w:altName w:val="Garamond Pro"/>
    <w:panose1 w:val="00000000000000000000"/>
    <w:charset w:val="A2"/>
    <w:family w:val="roman"/>
    <w:notTrueType/>
    <w:pitch w:val="default"/>
    <w:sig w:usb0="00000005" w:usb1="00000000" w:usb2="00000000" w:usb3="00000000" w:csb0="00000010"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65464"/>
      <w:docPartObj>
        <w:docPartGallery w:val="Page Numbers (Bottom of Page)"/>
        <w:docPartUnique/>
      </w:docPartObj>
    </w:sdtPr>
    <w:sdtContent>
      <w:p w:rsidR="007B7CF8" w:rsidRDefault="00E3072C">
        <w:pPr>
          <w:pStyle w:val="Altbilgi"/>
        </w:pPr>
        <w:fldSimple w:instr=" PAGE   \* MERGEFORMAT ">
          <w:r w:rsidR="00063A01">
            <w:rPr>
              <w:noProof/>
            </w:rPr>
            <w:t>26</w:t>
          </w:r>
        </w:fldSimple>
      </w:p>
    </w:sdtContent>
  </w:sdt>
  <w:p w:rsidR="007B7CF8" w:rsidRDefault="007B7CF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DF0" w:rsidRDefault="00422DF0" w:rsidP="00BE2108">
      <w:pPr>
        <w:spacing w:after="0" w:line="240" w:lineRule="auto"/>
      </w:pPr>
      <w:r>
        <w:separator/>
      </w:r>
    </w:p>
  </w:footnote>
  <w:footnote w:type="continuationSeparator" w:id="0">
    <w:p w:rsidR="00422DF0" w:rsidRDefault="00422DF0" w:rsidP="00BE21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A4B3E"/>
    <w:multiLevelType w:val="hybridMultilevel"/>
    <w:tmpl w:val="A3B01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FA1877"/>
    <w:multiLevelType w:val="multilevel"/>
    <w:tmpl w:val="D834D496"/>
    <w:lvl w:ilvl="0">
      <w:start w:val="1"/>
      <w:numFmt w:val="decimal"/>
      <w:lvlText w:val="%1)"/>
      <w:lvlJc w:val="left"/>
      <w:pPr>
        <w:ind w:left="360" w:hanging="360"/>
      </w:pPr>
      <w:rPr>
        <w:rFonts w:hint="default"/>
      </w:rPr>
    </w:lvl>
    <w:lvl w:ilvl="1">
      <w:start w:val="1"/>
      <w:numFmt w:val="decimal"/>
      <w:pStyle w:val="Balk5"/>
      <w:lvlText w:val="STRATEJİ %2 :"/>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7085162"/>
    <w:multiLevelType w:val="hybridMultilevel"/>
    <w:tmpl w:val="E6FCDF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1F113C"/>
    <w:multiLevelType w:val="multilevel"/>
    <w:tmpl w:val="B5F6109E"/>
    <w:lvl w:ilvl="0">
      <w:start w:val="1"/>
      <w:numFmt w:val="decimal"/>
      <w:pStyle w:val="Balk10"/>
      <w:lvlText w:val="AMAÇ %1 :"/>
      <w:lvlJc w:val="left"/>
      <w:pPr>
        <w:ind w:left="1701" w:hanging="1134"/>
      </w:pPr>
      <w:rPr>
        <w:rFonts w:ascii="Times New Roman" w:hAnsi="Times New Roman" w:cs="Times New Roman" w:hint="default"/>
        <w:b/>
        <w:bCs w:val="0"/>
        <w:i w:val="0"/>
        <w:iCs w:val="0"/>
        <w:caps w:val="0"/>
        <w:smallCaps w:val="0"/>
        <w:strike w:val="0"/>
        <w:dstrike w:val="0"/>
        <w:outline w:val="0"/>
        <w:shadow w:val="0"/>
        <w:emboss w:val="0"/>
        <w:imprint/>
        <w:noProof w:val="0"/>
        <w:snapToGrid w:val="0"/>
        <w:vanish w:val="0"/>
        <w:color w:val="000000" w:themeColor="text1"/>
        <w:spacing w:val="0"/>
        <w:w w:val="0"/>
        <w:kern w:val="0"/>
        <w:position w:val="0"/>
        <w:sz w:val="24"/>
        <w:szCs w:val="0"/>
        <w:u w:val="none"/>
        <w:vertAlign w:val="baseline"/>
        <w:em w:val="none"/>
      </w:rPr>
    </w:lvl>
    <w:lvl w:ilvl="1">
      <w:start w:val="1"/>
      <w:numFmt w:val="decimal"/>
      <w:pStyle w:val="Balk6"/>
      <w:lvlText w:val="ÖNCELİK   %1.%2 :"/>
      <w:lvlJc w:val="left"/>
      <w:pPr>
        <w:ind w:left="2552" w:hanging="1418"/>
      </w:pPr>
      <w:rPr>
        <w:rFonts w:ascii="Cambria" w:hAnsi="Cambria" w:hint="default"/>
        <w:b/>
        <w:i w:val="0"/>
        <w:outline w:val="0"/>
        <w:shadow w:val="0"/>
        <w:emboss w:val="0"/>
        <w:imprint/>
        <w:color w:val="auto"/>
        <w:sz w:val="24"/>
      </w:rPr>
    </w:lvl>
    <w:lvl w:ilvl="2">
      <w:start w:val="1"/>
      <w:numFmt w:val="decimal"/>
      <w:pStyle w:val="Balk9"/>
      <w:lvlText w:val="TEDBİR  %1.%2.%3 :"/>
      <w:lvlJc w:val="left"/>
      <w:pPr>
        <w:ind w:left="2552" w:hanging="1418"/>
      </w:pPr>
      <w:rPr>
        <w:rFonts w:hint="default"/>
        <w:bCs w:val="0"/>
        <w:i w:val="0"/>
        <w:caps w:val="0"/>
        <w:smallCaps w:val="0"/>
        <w:strike w:val="0"/>
        <w:dstrike w:val="0"/>
        <w:outline w:val="0"/>
        <w:shadow w:val="0"/>
        <w:emboss w:val="0"/>
        <w:imprint w:val="0"/>
        <w:noProof w:val="0"/>
        <w:vanish w:val="0"/>
        <w:color w:val="auto"/>
        <w:kern w:val="0"/>
        <w:position w:val="0"/>
        <w:u w:val="none"/>
        <w:vertAlign w:val="baseline"/>
        <w:em w:val="none"/>
      </w:rPr>
    </w:lvl>
    <w:lvl w:ilvl="3">
      <w:start w:val="1"/>
      <w:numFmt w:val="decimal"/>
      <w:lvlText w:val="%1.%2.%3.%4"/>
      <w:lvlJc w:val="left"/>
      <w:pPr>
        <w:ind w:left="2268" w:firstLine="144"/>
      </w:pPr>
      <w:rPr>
        <w:rFonts w:hint="default"/>
      </w:rPr>
    </w:lvl>
    <w:lvl w:ilvl="4">
      <w:start w:val="1"/>
      <w:numFmt w:val="decimal"/>
      <w:lvlText w:val="%1.%2.%3.%4.%5"/>
      <w:lvlJc w:val="left"/>
      <w:pPr>
        <w:ind w:left="3420" w:hanging="1008"/>
      </w:pPr>
      <w:rPr>
        <w:rFonts w:hint="default"/>
      </w:rPr>
    </w:lvl>
    <w:lvl w:ilvl="5">
      <w:start w:val="1"/>
      <w:numFmt w:val="decimal"/>
      <w:lvlText w:val="%1.%2.%3.%4.%5.%6"/>
      <w:lvlJc w:val="left"/>
      <w:pPr>
        <w:ind w:left="3564" w:hanging="1152"/>
      </w:pPr>
      <w:rPr>
        <w:rFonts w:hint="default"/>
      </w:rPr>
    </w:lvl>
    <w:lvl w:ilvl="6">
      <w:start w:val="1"/>
      <w:numFmt w:val="decimal"/>
      <w:lvlText w:val="%1.%2.%3.%4.%5.%6.%7"/>
      <w:lvlJc w:val="left"/>
      <w:pPr>
        <w:ind w:left="3708" w:hanging="1296"/>
      </w:pPr>
      <w:rPr>
        <w:rFonts w:hint="default"/>
      </w:rPr>
    </w:lvl>
    <w:lvl w:ilvl="7">
      <w:start w:val="1"/>
      <w:numFmt w:val="decimal"/>
      <w:lvlText w:val="%1.%2.%3.%4.%5.%6.%7.%8"/>
      <w:lvlJc w:val="left"/>
      <w:pPr>
        <w:ind w:left="3852" w:hanging="1440"/>
      </w:pPr>
      <w:rPr>
        <w:rFonts w:hint="default"/>
      </w:rPr>
    </w:lvl>
    <w:lvl w:ilvl="8">
      <w:start w:val="1"/>
      <w:numFmt w:val="decimal"/>
      <w:lvlText w:val="%1.%2.%3.%4.%5.%6.%7.%8.%9"/>
      <w:lvlJc w:val="left"/>
      <w:pPr>
        <w:ind w:left="3996" w:hanging="1584"/>
      </w:pPr>
      <w:rPr>
        <w:rFonts w:hint="default"/>
      </w:rPr>
    </w:lvl>
  </w:abstractNum>
  <w:abstractNum w:abstractNumId="4">
    <w:nsid w:val="18AE0782"/>
    <w:multiLevelType w:val="hybridMultilevel"/>
    <w:tmpl w:val="7F6E25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BF65D2B"/>
    <w:multiLevelType w:val="hybridMultilevel"/>
    <w:tmpl w:val="23642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413F05"/>
    <w:multiLevelType w:val="hybridMultilevel"/>
    <w:tmpl w:val="DDA23D02"/>
    <w:lvl w:ilvl="0" w:tplc="D844531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0D91EBC"/>
    <w:multiLevelType w:val="hybridMultilevel"/>
    <w:tmpl w:val="40429168"/>
    <w:lvl w:ilvl="0" w:tplc="AC2A63CC">
      <w:start w:val="1"/>
      <w:numFmt w:val="decimal"/>
      <w:pStyle w:val="ListeParagraf"/>
      <w:lvlText w:val="%1."/>
      <w:lvlJc w:val="left"/>
      <w:pPr>
        <w:ind w:left="1212" w:hanging="360"/>
      </w:pPr>
      <w:rPr>
        <w:rFonts w:hint="default"/>
        <w:b/>
        <w:i/>
        <w:color w:val="auto"/>
        <w:sz w:val="22"/>
        <w:szCs w:val="22"/>
      </w:rPr>
    </w:lvl>
    <w:lvl w:ilvl="1" w:tplc="41EED900">
      <w:start w:val="1"/>
      <w:numFmt w:val="lowerLetter"/>
      <w:lvlText w:val="%2."/>
      <w:lvlJc w:val="left"/>
      <w:pPr>
        <w:ind w:left="1440" w:hanging="360"/>
      </w:pPr>
    </w:lvl>
    <w:lvl w:ilvl="2" w:tplc="8A80B28A" w:tentative="1">
      <w:start w:val="1"/>
      <w:numFmt w:val="lowerRoman"/>
      <w:lvlText w:val="%3."/>
      <w:lvlJc w:val="right"/>
      <w:pPr>
        <w:ind w:left="2160" w:hanging="180"/>
      </w:pPr>
    </w:lvl>
    <w:lvl w:ilvl="3" w:tplc="CD109776" w:tentative="1">
      <w:start w:val="1"/>
      <w:numFmt w:val="decimal"/>
      <w:lvlText w:val="%4."/>
      <w:lvlJc w:val="left"/>
      <w:pPr>
        <w:ind w:left="2880" w:hanging="360"/>
      </w:pPr>
    </w:lvl>
    <w:lvl w:ilvl="4" w:tplc="274A8404" w:tentative="1">
      <w:start w:val="1"/>
      <w:numFmt w:val="lowerLetter"/>
      <w:lvlText w:val="%5."/>
      <w:lvlJc w:val="left"/>
      <w:pPr>
        <w:ind w:left="3600" w:hanging="360"/>
      </w:pPr>
    </w:lvl>
    <w:lvl w:ilvl="5" w:tplc="0AD4E80A" w:tentative="1">
      <w:start w:val="1"/>
      <w:numFmt w:val="lowerRoman"/>
      <w:lvlText w:val="%6."/>
      <w:lvlJc w:val="right"/>
      <w:pPr>
        <w:ind w:left="4320" w:hanging="180"/>
      </w:pPr>
    </w:lvl>
    <w:lvl w:ilvl="6" w:tplc="613EFD3C" w:tentative="1">
      <w:start w:val="1"/>
      <w:numFmt w:val="decimal"/>
      <w:lvlText w:val="%7."/>
      <w:lvlJc w:val="left"/>
      <w:pPr>
        <w:ind w:left="5040" w:hanging="360"/>
      </w:pPr>
    </w:lvl>
    <w:lvl w:ilvl="7" w:tplc="9426157E" w:tentative="1">
      <w:start w:val="1"/>
      <w:numFmt w:val="lowerLetter"/>
      <w:lvlText w:val="%8."/>
      <w:lvlJc w:val="left"/>
      <w:pPr>
        <w:ind w:left="5760" w:hanging="360"/>
      </w:pPr>
    </w:lvl>
    <w:lvl w:ilvl="8" w:tplc="F3FEFD16" w:tentative="1">
      <w:start w:val="1"/>
      <w:numFmt w:val="lowerRoman"/>
      <w:lvlText w:val="%9."/>
      <w:lvlJc w:val="right"/>
      <w:pPr>
        <w:ind w:left="6480" w:hanging="180"/>
      </w:pPr>
    </w:lvl>
  </w:abstractNum>
  <w:abstractNum w:abstractNumId="8">
    <w:nsid w:val="3AC02A5C"/>
    <w:multiLevelType w:val="multilevel"/>
    <w:tmpl w:val="4FAE3440"/>
    <w:lvl w:ilvl="0">
      <w:start w:val="1"/>
      <w:numFmt w:val="decimal"/>
      <w:pStyle w:val="Balk1"/>
      <w:lvlText w:val="%1"/>
      <w:lvlJc w:val="left"/>
      <w:pPr>
        <w:ind w:left="574" w:hanging="432"/>
      </w:pPr>
    </w:lvl>
    <w:lvl w:ilvl="1">
      <w:start w:val="1"/>
      <w:numFmt w:val="decimal"/>
      <w:pStyle w:val="Balk2"/>
      <w:lvlText w:val="%1.%2"/>
      <w:lvlJc w:val="left"/>
      <w:pPr>
        <w:ind w:left="718" w:hanging="576"/>
      </w:pPr>
    </w:lvl>
    <w:lvl w:ilvl="2">
      <w:start w:val="1"/>
      <w:numFmt w:val="decimal"/>
      <w:pStyle w:val="Balk3"/>
      <w:lvlText w:val="%1.%2.%3"/>
      <w:lvlJc w:val="left"/>
      <w:pPr>
        <w:ind w:left="862" w:hanging="720"/>
      </w:pPr>
    </w:lvl>
    <w:lvl w:ilvl="3">
      <w:start w:val="1"/>
      <w:numFmt w:val="decimal"/>
      <w:pStyle w:val="Balk4"/>
      <w:lvlText w:val="%1.%2.%3.%4"/>
      <w:lvlJc w:val="left"/>
      <w:pPr>
        <w:ind w:left="1006" w:hanging="864"/>
      </w:pPr>
    </w:lvl>
    <w:lvl w:ilvl="4">
      <w:start w:val="1"/>
      <w:numFmt w:val="decimal"/>
      <w:lvlText w:val="%1.%2.%3.%4.%5"/>
      <w:lvlJc w:val="left"/>
      <w:pPr>
        <w:ind w:left="1150" w:hanging="1008"/>
      </w:pPr>
    </w:lvl>
    <w:lvl w:ilvl="5">
      <w:start w:val="1"/>
      <w:numFmt w:val="decimal"/>
      <w:lvlText w:val="%1.%2.%3.%4.%5.%6"/>
      <w:lvlJc w:val="left"/>
      <w:pPr>
        <w:ind w:left="1294" w:hanging="1152"/>
      </w:pPr>
    </w:lvl>
    <w:lvl w:ilvl="6">
      <w:start w:val="1"/>
      <w:numFmt w:val="decimal"/>
      <w:pStyle w:val="Balk7"/>
      <w:lvlText w:val="%1.%2.%3.%4.%5.%6.%7"/>
      <w:lvlJc w:val="left"/>
      <w:pPr>
        <w:ind w:left="1438" w:hanging="1296"/>
      </w:pPr>
    </w:lvl>
    <w:lvl w:ilvl="7">
      <w:start w:val="1"/>
      <w:numFmt w:val="decimal"/>
      <w:pStyle w:val="Balk8"/>
      <w:lvlText w:val="%1.%2.%3.%4.%5.%6.%7.%8"/>
      <w:lvlJc w:val="left"/>
      <w:pPr>
        <w:ind w:left="1582" w:hanging="1440"/>
      </w:pPr>
    </w:lvl>
    <w:lvl w:ilvl="8">
      <w:start w:val="1"/>
      <w:numFmt w:val="decimal"/>
      <w:lvlText w:val="%1.%2.%3.%4.%5.%6.%7.%8.%9"/>
      <w:lvlJc w:val="left"/>
      <w:pPr>
        <w:ind w:left="1726" w:hanging="1584"/>
      </w:pPr>
    </w:lvl>
  </w:abstractNum>
  <w:abstractNum w:abstractNumId="9">
    <w:nsid w:val="3D0B0472"/>
    <w:multiLevelType w:val="hybridMultilevel"/>
    <w:tmpl w:val="576C277E"/>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nsid w:val="3DED6338"/>
    <w:multiLevelType w:val="hybridMultilevel"/>
    <w:tmpl w:val="53A435D8"/>
    <w:lvl w:ilvl="0" w:tplc="0B8C62C0">
      <w:start w:val="1"/>
      <w:numFmt w:val="bullet"/>
      <w:lvlText w:val="•"/>
      <w:lvlJc w:val="left"/>
      <w:pPr>
        <w:tabs>
          <w:tab w:val="num" w:pos="720"/>
        </w:tabs>
        <w:ind w:left="720" w:hanging="360"/>
      </w:pPr>
      <w:rPr>
        <w:rFonts w:ascii="Times New Roman" w:hAnsi="Times New Roman" w:hint="default"/>
      </w:rPr>
    </w:lvl>
    <w:lvl w:ilvl="1" w:tplc="CB10A558" w:tentative="1">
      <w:start w:val="1"/>
      <w:numFmt w:val="bullet"/>
      <w:lvlText w:val="•"/>
      <w:lvlJc w:val="left"/>
      <w:pPr>
        <w:tabs>
          <w:tab w:val="num" w:pos="1440"/>
        </w:tabs>
        <w:ind w:left="1440" w:hanging="360"/>
      </w:pPr>
      <w:rPr>
        <w:rFonts w:ascii="Times New Roman" w:hAnsi="Times New Roman" w:hint="default"/>
      </w:rPr>
    </w:lvl>
    <w:lvl w:ilvl="2" w:tplc="A8567F7E" w:tentative="1">
      <w:start w:val="1"/>
      <w:numFmt w:val="bullet"/>
      <w:lvlText w:val="•"/>
      <w:lvlJc w:val="left"/>
      <w:pPr>
        <w:tabs>
          <w:tab w:val="num" w:pos="2160"/>
        </w:tabs>
        <w:ind w:left="2160" w:hanging="360"/>
      </w:pPr>
      <w:rPr>
        <w:rFonts w:ascii="Times New Roman" w:hAnsi="Times New Roman" w:hint="default"/>
      </w:rPr>
    </w:lvl>
    <w:lvl w:ilvl="3" w:tplc="9FE0E07C" w:tentative="1">
      <w:start w:val="1"/>
      <w:numFmt w:val="bullet"/>
      <w:lvlText w:val="•"/>
      <w:lvlJc w:val="left"/>
      <w:pPr>
        <w:tabs>
          <w:tab w:val="num" w:pos="2880"/>
        </w:tabs>
        <w:ind w:left="2880" w:hanging="360"/>
      </w:pPr>
      <w:rPr>
        <w:rFonts w:ascii="Times New Roman" w:hAnsi="Times New Roman" w:hint="default"/>
      </w:rPr>
    </w:lvl>
    <w:lvl w:ilvl="4" w:tplc="95707EDC" w:tentative="1">
      <w:start w:val="1"/>
      <w:numFmt w:val="bullet"/>
      <w:lvlText w:val="•"/>
      <w:lvlJc w:val="left"/>
      <w:pPr>
        <w:tabs>
          <w:tab w:val="num" w:pos="3600"/>
        </w:tabs>
        <w:ind w:left="3600" w:hanging="360"/>
      </w:pPr>
      <w:rPr>
        <w:rFonts w:ascii="Times New Roman" w:hAnsi="Times New Roman" w:hint="default"/>
      </w:rPr>
    </w:lvl>
    <w:lvl w:ilvl="5" w:tplc="61FEA9E2" w:tentative="1">
      <w:start w:val="1"/>
      <w:numFmt w:val="bullet"/>
      <w:lvlText w:val="•"/>
      <w:lvlJc w:val="left"/>
      <w:pPr>
        <w:tabs>
          <w:tab w:val="num" w:pos="4320"/>
        </w:tabs>
        <w:ind w:left="4320" w:hanging="360"/>
      </w:pPr>
      <w:rPr>
        <w:rFonts w:ascii="Times New Roman" w:hAnsi="Times New Roman" w:hint="default"/>
      </w:rPr>
    </w:lvl>
    <w:lvl w:ilvl="6" w:tplc="D9F8BBD6" w:tentative="1">
      <w:start w:val="1"/>
      <w:numFmt w:val="bullet"/>
      <w:lvlText w:val="•"/>
      <w:lvlJc w:val="left"/>
      <w:pPr>
        <w:tabs>
          <w:tab w:val="num" w:pos="5040"/>
        </w:tabs>
        <w:ind w:left="5040" w:hanging="360"/>
      </w:pPr>
      <w:rPr>
        <w:rFonts w:ascii="Times New Roman" w:hAnsi="Times New Roman" w:hint="default"/>
      </w:rPr>
    </w:lvl>
    <w:lvl w:ilvl="7" w:tplc="72C2FC60" w:tentative="1">
      <w:start w:val="1"/>
      <w:numFmt w:val="bullet"/>
      <w:lvlText w:val="•"/>
      <w:lvlJc w:val="left"/>
      <w:pPr>
        <w:tabs>
          <w:tab w:val="num" w:pos="5760"/>
        </w:tabs>
        <w:ind w:left="5760" w:hanging="360"/>
      </w:pPr>
      <w:rPr>
        <w:rFonts w:ascii="Times New Roman" w:hAnsi="Times New Roman" w:hint="default"/>
      </w:rPr>
    </w:lvl>
    <w:lvl w:ilvl="8" w:tplc="884A150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0E871C9"/>
    <w:multiLevelType w:val="hybridMultilevel"/>
    <w:tmpl w:val="F8742486"/>
    <w:lvl w:ilvl="0" w:tplc="041F0009">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2">
    <w:nsid w:val="70553079"/>
    <w:multiLevelType w:val="hybridMultilevel"/>
    <w:tmpl w:val="80BAC302"/>
    <w:lvl w:ilvl="0" w:tplc="041F0011">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728C4668"/>
    <w:multiLevelType w:val="hybridMultilevel"/>
    <w:tmpl w:val="69A2E220"/>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hint="default"/>
      </w:rPr>
    </w:lvl>
    <w:lvl w:ilvl="8" w:tplc="041F0005">
      <w:start w:val="1"/>
      <w:numFmt w:val="bullet"/>
      <w:lvlText w:val=""/>
      <w:lvlJc w:val="left"/>
      <w:pPr>
        <w:ind w:left="6828" w:hanging="360"/>
      </w:pPr>
      <w:rPr>
        <w:rFonts w:ascii="Wingdings" w:hAnsi="Wingdings" w:hint="default"/>
      </w:rPr>
    </w:lvl>
  </w:abstractNum>
  <w:abstractNum w:abstractNumId="14">
    <w:nsid w:val="7CA51D1B"/>
    <w:multiLevelType w:val="hybridMultilevel"/>
    <w:tmpl w:val="A32085D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1"/>
  </w:num>
  <w:num w:numId="5">
    <w:abstractNumId w:val="2"/>
  </w:num>
  <w:num w:numId="6">
    <w:abstractNumId w:val="7"/>
    <w:lvlOverride w:ilvl="0">
      <w:startOverride w:val="1"/>
    </w:lvlOverride>
  </w:num>
  <w:num w:numId="7">
    <w:abstractNumId w:val="7"/>
    <w:lvlOverride w:ilvl="0">
      <w:startOverride w:val="1"/>
    </w:lvlOverride>
  </w:num>
  <w:num w:numId="8">
    <w:abstractNumId w:val="0"/>
  </w:num>
  <w:num w:numId="9">
    <w:abstractNumId w:val="5"/>
  </w:num>
  <w:num w:numId="10">
    <w:abstractNumId w:val="7"/>
    <w:lvlOverride w:ilvl="0">
      <w:startOverride w:val="1"/>
    </w:lvlOverride>
  </w:num>
  <w:num w:numId="11">
    <w:abstractNumId w:val="4"/>
  </w:num>
  <w:num w:numId="12">
    <w:abstractNumId w:val="6"/>
  </w:num>
  <w:num w:numId="13">
    <w:abstractNumId w:val="11"/>
  </w:num>
  <w:num w:numId="14">
    <w:abstractNumId w:val="14"/>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footnotePr>
    <w:footnote w:id="-1"/>
    <w:footnote w:id="0"/>
  </w:footnotePr>
  <w:endnotePr>
    <w:endnote w:id="-1"/>
    <w:endnote w:id="0"/>
  </w:endnotePr>
  <w:compat/>
  <w:rsids>
    <w:rsidRoot w:val="00BE2108"/>
    <w:rsid w:val="00000438"/>
    <w:rsid w:val="000010FC"/>
    <w:rsid w:val="00002A33"/>
    <w:rsid w:val="00005056"/>
    <w:rsid w:val="00005DE9"/>
    <w:rsid w:val="00015590"/>
    <w:rsid w:val="00017791"/>
    <w:rsid w:val="000179B4"/>
    <w:rsid w:val="00022527"/>
    <w:rsid w:val="00022BEF"/>
    <w:rsid w:val="000259D9"/>
    <w:rsid w:val="00026E16"/>
    <w:rsid w:val="000270AF"/>
    <w:rsid w:val="0004581E"/>
    <w:rsid w:val="00045B85"/>
    <w:rsid w:val="00046447"/>
    <w:rsid w:val="00050124"/>
    <w:rsid w:val="0005145B"/>
    <w:rsid w:val="0005149E"/>
    <w:rsid w:val="0005150A"/>
    <w:rsid w:val="00052F68"/>
    <w:rsid w:val="000563A1"/>
    <w:rsid w:val="0006097E"/>
    <w:rsid w:val="000622D6"/>
    <w:rsid w:val="00063A01"/>
    <w:rsid w:val="00065844"/>
    <w:rsid w:val="00066F66"/>
    <w:rsid w:val="00067192"/>
    <w:rsid w:val="00067AAE"/>
    <w:rsid w:val="00067C9B"/>
    <w:rsid w:val="000701B2"/>
    <w:rsid w:val="00072203"/>
    <w:rsid w:val="000725F4"/>
    <w:rsid w:val="00073863"/>
    <w:rsid w:val="0007471D"/>
    <w:rsid w:val="00074BB3"/>
    <w:rsid w:val="00074D7D"/>
    <w:rsid w:val="0007504E"/>
    <w:rsid w:val="00076156"/>
    <w:rsid w:val="00081C3B"/>
    <w:rsid w:val="0008319C"/>
    <w:rsid w:val="0008390F"/>
    <w:rsid w:val="0008454A"/>
    <w:rsid w:val="00084C78"/>
    <w:rsid w:val="00084CFE"/>
    <w:rsid w:val="00085CEE"/>
    <w:rsid w:val="00085F2E"/>
    <w:rsid w:val="00086E41"/>
    <w:rsid w:val="00090F27"/>
    <w:rsid w:val="00091D8D"/>
    <w:rsid w:val="0009295A"/>
    <w:rsid w:val="00092DDC"/>
    <w:rsid w:val="00093413"/>
    <w:rsid w:val="00093693"/>
    <w:rsid w:val="00095881"/>
    <w:rsid w:val="000A29C4"/>
    <w:rsid w:val="000A5745"/>
    <w:rsid w:val="000A5942"/>
    <w:rsid w:val="000A5E81"/>
    <w:rsid w:val="000B0A9A"/>
    <w:rsid w:val="000B1B26"/>
    <w:rsid w:val="000B44B0"/>
    <w:rsid w:val="000C281B"/>
    <w:rsid w:val="000C2AD4"/>
    <w:rsid w:val="000C2E16"/>
    <w:rsid w:val="000C48E5"/>
    <w:rsid w:val="000C71C9"/>
    <w:rsid w:val="000D11AC"/>
    <w:rsid w:val="000D2CD0"/>
    <w:rsid w:val="000D3D79"/>
    <w:rsid w:val="000D3DD7"/>
    <w:rsid w:val="000D79FE"/>
    <w:rsid w:val="000D7B83"/>
    <w:rsid w:val="000E1733"/>
    <w:rsid w:val="000E2A5A"/>
    <w:rsid w:val="000E3A03"/>
    <w:rsid w:val="000E3B36"/>
    <w:rsid w:val="000E410B"/>
    <w:rsid w:val="000E55DD"/>
    <w:rsid w:val="000F3070"/>
    <w:rsid w:val="000F30D6"/>
    <w:rsid w:val="000F3EFB"/>
    <w:rsid w:val="000F45D4"/>
    <w:rsid w:val="000F5518"/>
    <w:rsid w:val="000F755B"/>
    <w:rsid w:val="00101C33"/>
    <w:rsid w:val="001048F1"/>
    <w:rsid w:val="001049F7"/>
    <w:rsid w:val="001064D8"/>
    <w:rsid w:val="0010735D"/>
    <w:rsid w:val="00112A7D"/>
    <w:rsid w:val="00115562"/>
    <w:rsid w:val="00117C19"/>
    <w:rsid w:val="00123B7D"/>
    <w:rsid w:val="00123F16"/>
    <w:rsid w:val="0012427F"/>
    <w:rsid w:val="00126D68"/>
    <w:rsid w:val="00133F04"/>
    <w:rsid w:val="00137109"/>
    <w:rsid w:val="00143302"/>
    <w:rsid w:val="001436EE"/>
    <w:rsid w:val="00145656"/>
    <w:rsid w:val="00151110"/>
    <w:rsid w:val="00154394"/>
    <w:rsid w:val="00154611"/>
    <w:rsid w:val="00155721"/>
    <w:rsid w:val="00162C90"/>
    <w:rsid w:val="00164D5D"/>
    <w:rsid w:val="001658FB"/>
    <w:rsid w:val="00165DB4"/>
    <w:rsid w:val="00171778"/>
    <w:rsid w:val="00172940"/>
    <w:rsid w:val="00176253"/>
    <w:rsid w:val="00176361"/>
    <w:rsid w:val="0018335B"/>
    <w:rsid w:val="001834C1"/>
    <w:rsid w:val="00184C7A"/>
    <w:rsid w:val="00185E1B"/>
    <w:rsid w:val="001864F7"/>
    <w:rsid w:val="00187F63"/>
    <w:rsid w:val="00192ABD"/>
    <w:rsid w:val="00192C39"/>
    <w:rsid w:val="00193600"/>
    <w:rsid w:val="00193D15"/>
    <w:rsid w:val="00195195"/>
    <w:rsid w:val="00195FF6"/>
    <w:rsid w:val="00196B43"/>
    <w:rsid w:val="001A1E1B"/>
    <w:rsid w:val="001A34D2"/>
    <w:rsid w:val="001B10D8"/>
    <w:rsid w:val="001B1575"/>
    <w:rsid w:val="001B2371"/>
    <w:rsid w:val="001B2379"/>
    <w:rsid w:val="001B4C18"/>
    <w:rsid w:val="001B7F88"/>
    <w:rsid w:val="001C0D1D"/>
    <w:rsid w:val="001C1970"/>
    <w:rsid w:val="001C4E1A"/>
    <w:rsid w:val="001C7251"/>
    <w:rsid w:val="001C7253"/>
    <w:rsid w:val="001D2221"/>
    <w:rsid w:val="001D407B"/>
    <w:rsid w:val="001D4424"/>
    <w:rsid w:val="001D50E7"/>
    <w:rsid w:val="001D728D"/>
    <w:rsid w:val="001E20F2"/>
    <w:rsid w:val="001E2A8C"/>
    <w:rsid w:val="001F1F24"/>
    <w:rsid w:val="001F2139"/>
    <w:rsid w:val="001F48F4"/>
    <w:rsid w:val="001F4E73"/>
    <w:rsid w:val="0020033A"/>
    <w:rsid w:val="002033DD"/>
    <w:rsid w:val="002037AE"/>
    <w:rsid w:val="0021044A"/>
    <w:rsid w:val="00211763"/>
    <w:rsid w:val="00217207"/>
    <w:rsid w:val="0022001D"/>
    <w:rsid w:val="002215C6"/>
    <w:rsid w:val="00222CE1"/>
    <w:rsid w:val="002231FA"/>
    <w:rsid w:val="00223662"/>
    <w:rsid w:val="00223865"/>
    <w:rsid w:val="002241D5"/>
    <w:rsid w:val="00225252"/>
    <w:rsid w:val="002257C7"/>
    <w:rsid w:val="002266AC"/>
    <w:rsid w:val="0022735C"/>
    <w:rsid w:val="00231291"/>
    <w:rsid w:val="00231B81"/>
    <w:rsid w:val="00232E1A"/>
    <w:rsid w:val="00235966"/>
    <w:rsid w:val="00237606"/>
    <w:rsid w:val="00237AB3"/>
    <w:rsid w:val="00242319"/>
    <w:rsid w:val="00242B8F"/>
    <w:rsid w:val="0024623D"/>
    <w:rsid w:val="00247278"/>
    <w:rsid w:val="002505FD"/>
    <w:rsid w:val="002507DA"/>
    <w:rsid w:val="00250B50"/>
    <w:rsid w:val="00250B7C"/>
    <w:rsid w:val="00250EDE"/>
    <w:rsid w:val="00252221"/>
    <w:rsid w:val="00255E08"/>
    <w:rsid w:val="00260A37"/>
    <w:rsid w:val="002622FA"/>
    <w:rsid w:val="00262A82"/>
    <w:rsid w:val="0026394F"/>
    <w:rsid w:val="002639AF"/>
    <w:rsid w:val="00264502"/>
    <w:rsid w:val="00265304"/>
    <w:rsid w:val="00265E0B"/>
    <w:rsid w:val="00266D9B"/>
    <w:rsid w:val="00271A3E"/>
    <w:rsid w:val="00272DD0"/>
    <w:rsid w:val="00276118"/>
    <w:rsid w:val="00276A6F"/>
    <w:rsid w:val="002772B3"/>
    <w:rsid w:val="00280177"/>
    <w:rsid w:val="00280CF9"/>
    <w:rsid w:val="00286496"/>
    <w:rsid w:val="002864DC"/>
    <w:rsid w:val="002921F3"/>
    <w:rsid w:val="00293B3B"/>
    <w:rsid w:val="002A1417"/>
    <w:rsid w:val="002A3E6E"/>
    <w:rsid w:val="002A46F4"/>
    <w:rsid w:val="002A661D"/>
    <w:rsid w:val="002B203F"/>
    <w:rsid w:val="002B480D"/>
    <w:rsid w:val="002B73AC"/>
    <w:rsid w:val="002C2767"/>
    <w:rsid w:val="002C2BE1"/>
    <w:rsid w:val="002C3003"/>
    <w:rsid w:val="002D26A2"/>
    <w:rsid w:val="002D40DA"/>
    <w:rsid w:val="002D4E65"/>
    <w:rsid w:val="002D65F3"/>
    <w:rsid w:val="002D7457"/>
    <w:rsid w:val="002D7A53"/>
    <w:rsid w:val="002E0428"/>
    <w:rsid w:val="002E382F"/>
    <w:rsid w:val="002E7812"/>
    <w:rsid w:val="002F1CFA"/>
    <w:rsid w:val="002F2983"/>
    <w:rsid w:val="002F2E79"/>
    <w:rsid w:val="002F3153"/>
    <w:rsid w:val="002F3756"/>
    <w:rsid w:val="002F6A88"/>
    <w:rsid w:val="00301EC1"/>
    <w:rsid w:val="003037FA"/>
    <w:rsid w:val="0030398D"/>
    <w:rsid w:val="00306662"/>
    <w:rsid w:val="0031010B"/>
    <w:rsid w:val="00313291"/>
    <w:rsid w:val="00314148"/>
    <w:rsid w:val="00314901"/>
    <w:rsid w:val="00315076"/>
    <w:rsid w:val="003150DC"/>
    <w:rsid w:val="00316759"/>
    <w:rsid w:val="00316B42"/>
    <w:rsid w:val="003176A1"/>
    <w:rsid w:val="00317E2A"/>
    <w:rsid w:val="00321F26"/>
    <w:rsid w:val="0032333E"/>
    <w:rsid w:val="0033208A"/>
    <w:rsid w:val="00333985"/>
    <w:rsid w:val="0033525A"/>
    <w:rsid w:val="00335CBD"/>
    <w:rsid w:val="003373BF"/>
    <w:rsid w:val="003413B3"/>
    <w:rsid w:val="00343D28"/>
    <w:rsid w:val="00345934"/>
    <w:rsid w:val="0034610A"/>
    <w:rsid w:val="003507EC"/>
    <w:rsid w:val="00351B69"/>
    <w:rsid w:val="00352C9A"/>
    <w:rsid w:val="00352F7E"/>
    <w:rsid w:val="00354118"/>
    <w:rsid w:val="00354C9B"/>
    <w:rsid w:val="00355EE9"/>
    <w:rsid w:val="003602EA"/>
    <w:rsid w:val="003604C7"/>
    <w:rsid w:val="00363CD6"/>
    <w:rsid w:val="00364677"/>
    <w:rsid w:val="003654B7"/>
    <w:rsid w:val="003667D3"/>
    <w:rsid w:val="00367CA0"/>
    <w:rsid w:val="00370B56"/>
    <w:rsid w:val="003712E6"/>
    <w:rsid w:val="003753D6"/>
    <w:rsid w:val="00375588"/>
    <w:rsid w:val="00376526"/>
    <w:rsid w:val="00377401"/>
    <w:rsid w:val="00377D53"/>
    <w:rsid w:val="0038023D"/>
    <w:rsid w:val="00380548"/>
    <w:rsid w:val="00381593"/>
    <w:rsid w:val="00381E35"/>
    <w:rsid w:val="0038626C"/>
    <w:rsid w:val="00390236"/>
    <w:rsid w:val="00391A41"/>
    <w:rsid w:val="00392F0A"/>
    <w:rsid w:val="00394B83"/>
    <w:rsid w:val="00396ABE"/>
    <w:rsid w:val="003A126B"/>
    <w:rsid w:val="003A258D"/>
    <w:rsid w:val="003A3870"/>
    <w:rsid w:val="003A46C3"/>
    <w:rsid w:val="003A65AB"/>
    <w:rsid w:val="003A7958"/>
    <w:rsid w:val="003B0C61"/>
    <w:rsid w:val="003B442B"/>
    <w:rsid w:val="003B5EC4"/>
    <w:rsid w:val="003C1917"/>
    <w:rsid w:val="003C3E7C"/>
    <w:rsid w:val="003C615A"/>
    <w:rsid w:val="003C6401"/>
    <w:rsid w:val="003D269B"/>
    <w:rsid w:val="003D381C"/>
    <w:rsid w:val="003D3D60"/>
    <w:rsid w:val="003D44EE"/>
    <w:rsid w:val="003E224D"/>
    <w:rsid w:val="003E5375"/>
    <w:rsid w:val="003E6756"/>
    <w:rsid w:val="003F2EAF"/>
    <w:rsid w:val="00400818"/>
    <w:rsid w:val="004013FF"/>
    <w:rsid w:val="004017B5"/>
    <w:rsid w:val="00401E73"/>
    <w:rsid w:val="004027AC"/>
    <w:rsid w:val="0040304B"/>
    <w:rsid w:val="00403FCB"/>
    <w:rsid w:val="00404873"/>
    <w:rsid w:val="00405B2D"/>
    <w:rsid w:val="004060A5"/>
    <w:rsid w:val="00407240"/>
    <w:rsid w:val="00411125"/>
    <w:rsid w:val="004150C7"/>
    <w:rsid w:val="00415ECB"/>
    <w:rsid w:val="00416471"/>
    <w:rsid w:val="00416593"/>
    <w:rsid w:val="00420319"/>
    <w:rsid w:val="004213E6"/>
    <w:rsid w:val="0042289A"/>
    <w:rsid w:val="00422DF0"/>
    <w:rsid w:val="00423490"/>
    <w:rsid w:val="0042626E"/>
    <w:rsid w:val="00426FAB"/>
    <w:rsid w:val="00432405"/>
    <w:rsid w:val="00433711"/>
    <w:rsid w:val="004345DE"/>
    <w:rsid w:val="00435042"/>
    <w:rsid w:val="004360B8"/>
    <w:rsid w:val="00437594"/>
    <w:rsid w:val="004417AC"/>
    <w:rsid w:val="004422AC"/>
    <w:rsid w:val="004429AE"/>
    <w:rsid w:val="00442C00"/>
    <w:rsid w:val="00450376"/>
    <w:rsid w:val="00450DB8"/>
    <w:rsid w:val="00451835"/>
    <w:rsid w:val="0046021A"/>
    <w:rsid w:val="0046275F"/>
    <w:rsid w:val="00462B5E"/>
    <w:rsid w:val="004669FC"/>
    <w:rsid w:val="0047154A"/>
    <w:rsid w:val="004719D6"/>
    <w:rsid w:val="00471EC7"/>
    <w:rsid w:val="004721C1"/>
    <w:rsid w:val="00472E66"/>
    <w:rsid w:val="00474032"/>
    <w:rsid w:val="00474504"/>
    <w:rsid w:val="00482BB8"/>
    <w:rsid w:val="00482ECA"/>
    <w:rsid w:val="0048353B"/>
    <w:rsid w:val="00484386"/>
    <w:rsid w:val="00484945"/>
    <w:rsid w:val="00485F92"/>
    <w:rsid w:val="00486248"/>
    <w:rsid w:val="0048721D"/>
    <w:rsid w:val="004904D7"/>
    <w:rsid w:val="004908A1"/>
    <w:rsid w:val="004940E3"/>
    <w:rsid w:val="0049570C"/>
    <w:rsid w:val="00495FA5"/>
    <w:rsid w:val="004A0D25"/>
    <w:rsid w:val="004A2D2B"/>
    <w:rsid w:val="004A3E96"/>
    <w:rsid w:val="004A56EE"/>
    <w:rsid w:val="004A69C2"/>
    <w:rsid w:val="004A6CAE"/>
    <w:rsid w:val="004B01C6"/>
    <w:rsid w:val="004B1812"/>
    <w:rsid w:val="004C1BCB"/>
    <w:rsid w:val="004C459E"/>
    <w:rsid w:val="004C5212"/>
    <w:rsid w:val="004C6399"/>
    <w:rsid w:val="004C66BC"/>
    <w:rsid w:val="004D1BBC"/>
    <w:rsid w:val="004D1CFE"/>
    <w:rsid w:val="004D3C8F"/>
    <w:rsid w:val="004E0EDD"/>
    <w:rsid w:val="004E2AB1"/>
    <w:rsid w:val="004E7028"/>
    <w:rsid w:val="004F47F0"/>
    <w:rsid w:val="004F7495"/>
    <w:rsid w:val="004F7618"/>
    <w:rsid w:val="0050538D"/>
    <w:rsid w:val="005116CE"/>
    <w:rsid w:val="00511802"/>
    <w:rsid w:val="00512911"/>
    <w:rsid w:val="00514C25"/>
    <w:rsid w:val="00515F52"/>
    <w:rsid w:val="005229FE"/>
    <w:rsid w:val="00523C23"/>
    <w:rsid w:val="00525A16"/>
    <w:rsid w:val="00525B30"/>
    <w:rsid w:val="00526916"/>
    <w:rsid w:val="005304EA"/>
    <w:rsid w:val="00533AB3"/>
    <w:rsid w:val="00537AB0"/>
    <w:rsid w:val="0054776E"/>
    <w:rsid w:val="00550BD8"/>
    <w:rsid w:val="0055225E"/>
    <w:rsid w:val="0055359D"/>
    <w:rsid w:val="00554DB1"/>
    <w:rsid w:val="0055580E"/>
    <w:rsid w:val="005563C2"/>
    <w:rsid w:val="00556791"/>
    <w:rsid w:val="005643CC"/>
    <w:rsid w:val="005644CE"/>
    <w:rsid w:val="00565383"/>
    <w:rsid w:val="00566795"/>
    <w:rsid w:val="005668DC"/>
    <w:rsid w:val="0056733A"/>
    <w:rsid w:val="005716A8"/>
    <w:rsid w:val="00571D99"/>
    <w:rsid w:val="00573A61"/>
    <w:rsid w:val="0057771F"/>
    <w:rsid w:val="00583010"/>
    <w:rsid w:val="0058504F"/>
    <w:rsid w:val="00585860"/>
    <w:rsid w:val="00591900"/>
    <w:rsid w:val="00593207"/>
    <w:rsid w:val="00594904"/>
    <w:rsid w:val="00596F94"/>
    <w:rsid w:val="0059750C"/>
    <w:rsid w:val="005A0934"/>
    <w:rsid w:val="005A1338"/>
    <w:rsid w:val="005A3611"/>
    <w:rsid w:val="005A3E3B"/>
    <w:rsid w:val="005A45AF"/>
    <w:rsid w:val="005A5657"/>
    <w:rsid w:val="005A7622"/>
    <w:rsid w:val="005B017E"/>
    <w:rsid w:val="005B202E"/>
    <w:rsid w:val="005B4E25"/>
    <w:rsid w:val="005B5CB9"/>
    <w:rsid w:val="005B5D34"/>
    <w:rsid w:val="005B676E"/>
    <w:rsid w:val="005B79E2"/>
    <w:rsid w:val="005C0D90"/>
    <w:rsid w:val="005C25A9"/>
    <w:rsid w:val="005F19D8"/>
    <w:rsid w:val="005F2B89"/>
    <w:rsid w:val="005F6110"/>
    <w:rsid w:val="005F766B"/>
    <w:rsid w:val="005F7CB6"/>
    <w:rsid w:val="0060436F"/>
    <w:rsid w:val="00605418"/>
    <w:rsid w:val="00606AF2"/>
    <w:rsid w:val="0060717E"/>
    <w:rsid w:val="00607C68"/>
    <w:rsid w:val="006154C1"/>
    <w:rsid w:val="00615EB6"/>
    <w:rsid w:val="00616A44"/>
    <w:rsid w:val="00620DF0"/>
    <w:rsid w:val="00622882"/>
    <w:rsid w:val="00627188"/>
    <w:rsid w:val="00630160"/>
    <w:rsid w:val="006304F4"/>
    <w:rsid w:val="00631C70"/>
    <w:rsid w:val="00635275"/>
    <w:rsid w:val="00640DF7"/>
    <w:rsid w:val="0064375E"/>
    <w:rsid w:val="00643775"/>
    <w:rsid w:val="0064427C"/>
    <w:rsid w:val="00645420"/>
    <w:rsid w:val="00647A86"/>
    <w:rsid w:val="00650BA4"/>
    <w:rsid w:val="00650F05"/>
    <w:rsid w:val="00653409"/>
    <w:rsid w:val="006542D3"/>
    <w:rsid w:val="00654851"/>
    <w:rsid w:val="00654B22"/>
    <w:rsid w:val="006563A1"/>
    <w:rsid w:val="0065676B"/>
    <w:rsid w:val="00662EFF"/>
    <w:rsid w:val="00663F8D"/>
    <w:rsid w:val="00667EAC"/>
    <w:rsid w:val="00671138"/>
    <w:rsid w:val="00671B50"/>
    <w:rsid w:val="00671CF3"/>
    <w:rsid w:val="00674FBC"/>
    <w:rsid w:val="006759F0"/>
    <w:rsid w:val="00675A00"/>
    <w:rsid w:val="006773FA"/>
    <w:rsid w:val="006809E4"/>
    <w:rsid w:val="00681FA7"/>
    <w:rsid w:val="006824EC"/>
    <w:rsid w:val="0068351C"/>
    <w:rsid w:val="00683B2E"/>
    <w:rsid w:val="00690538"/>
    <w:rsid w:val="0069233B"/>
    <w:rsid w:val="00692D14"/>
    <w:rsid w:val="0069379A"/>
    <w:rsid w:val="0069500E"/>
    <w:rsid w:val="006B16CD"/>
    <w:rsid w:val="006B2D83"/>
    <w:rsid w:val="006C086B"/>
    <w:rsid w:val="006C0CAD"/>
    <w:rsid w:val="006C2A2B"/>
    <w:rsid w:val="006C2C2C"/>
    <w:rsid w:val="006C324E"/>
    <w:rsid w:val="006C7EB5"/>
    <w:rsid w:val="006D55BE"/>
    <w:rsid w:val="006D5994"/>
    <w:rsid w:val="006D5FF2"/>
    <w:rsid w:val="006D7D8C"/>
    <w:rsid w:val="006E73C7"/>
    <w:rsid w:val="006F2141"/>
    <w:rsid w:val="006F626A"/>
    <w:rsid w:val="006F7183"/>
    <w:rsid w:val="006F734F"/>
    <w:rsid w:val="00705698"/>
    <w:rsid w:val="0070651B"/>
    <w:rsid w:val="00711916"/>
    <w:rsid w:val="00711D23"/>
    <w:rsid w:val="00711FCE"/>
    <w:rsid w:val="00717CD5"/>
    <w:rsid w:val="00720B41"/>
    <w:rsid w:val="00722802"/>
    <w:rsid w:val="00723EC5"/>
    <w:rsid w:val="00723F10"/>
    <w:rsid w:val="00726965"/>
    <w:rsid w:val="007303A7"/>
    <w:rsid w:val="007344A5"/>
    <w:rsid w:val="00734560"/>
    <w:rsid w:val="00736121"/>
    <w:rsid w:val="00737AD8"/>
    <w:rsid w:val="00740592"/>
    <w:rsid w:val="00745019"/>
    <w:rsid w:val="007515D2"/>
    <w:rsid w:val="00753D24"/>
    <w:rsid w:val="00760601"/>
    <w:rsid w:val="007648EB"/>
    <w:rsid w:val="00764B1B"/>
    <w:rsid w:val="00765D21"/>
    <w:rsid w:val="0076631F"/>
    <w:rsid w:val="00772DB5"/>
    <w:rsid w:val="007735E0"/>
    <w:rsid w:val="00775CB7"/>
    <w:rsid w:val="007761F9"/>
    <w:rsid w:val="00776BAD"/>
    <w:rsid w:val="00780236"/>
    <w:rsid w:val="00783DCA"/>
    <w:rsid w:val="00785520"/>
    <w:rsid w:val="0079004B"/>
    <w:rsid w:val="00794071"/>
    <w:rsid w:val="0079568F"/>
    <w:rsid w:val="00796B9D"/>
    <w:rsid w:val="00797C94"/>
    <w:rsid w:val="007A0ACF"/>
    <w:rsid w:val="007A27A3"/>
    <w:rsid w:val="007A3C1F"/>
    <w:rsid w:val="007A52E4"/>
    <w:rsid w:val="007A5B83"/>
    <w:rsid w:val="007A6511"/>
    <w:rsid w:val="007A7048"/>
    <w:rsid w:val="007B0D70"/>
    <w:rsid w:val="007B17D9"/>
    <w:rsid w:val="007B2EFA"/>
    <w:rsid w:val="007B3B29"/>
    <w:rsid w:val="007B4071"/>
    <w:rsid w:val="007B4806"/>
    <w:rsid w:val="007B5EFE"/>
    <w:rsid w:val="007B7CF8"/>
    <w:rsid w:val="007C1A74"/>
    <w:rsid w:val="007C1AFE"/>
    <w:rsid w:val="007C1D40"/>
    <w:rsid w:val="007C2FD5"/>
    <w:rsid w:val="007C339A"/>
    <w:rsid w:val="007C4E6B"/>
    <w:rsid w:val="007C5B58"/>
    <w:rsid w:val="007C7010"/>
    <w:rsid w:val="007D053E"/>
    <w:rsid w:val="007D1A92"/>
    <w:rsid w:val="007D36E1"/>
    <w:rsid w:val="007D5C72"/>
    <w:rsid w:val="007D7C46"/>
    <w:rsid w:val="007E11E5"/>
    <w:rsid w:val="007E22CF"/>
    <w:rsid w:val="007E5ECE"/>
    <w:rsid w:val="007E5F5B"/>
    <w:rsid w:val="007E641A"/>
    <w:rsid w:val="007E65A7"/>
    <w:rsid w:val="007E74A7"/>
    <w:rsid w:val="007E7942"/>
    <w:rsid w:val="007F003F"/>
    <w:rsid w:val="007F02D3"/>
    <w:rsid w:val="007F4102"/>
    <w:rsid w:val="007F4F9D"/>
    <w:rsid w:val="007F647D"/>
    <w:rsid w:val="007F73B3"/>
    <w:rsid w:val="008003A8"/>
    <w:rsid w:val="00804D63"/>
    <w:rsid w:val="00805648"/>
    <w:rsid w:val="00806000"/>
    <w:rsid w:val="00806B4F"/>
    <w:rsid w:val="008079A0"/>
    <w:rsid w:val="00812CD4"/>
    <w:rsid w:val="00813297"/>
    <w:rsid w:val="00814880"/>
    <w:rsid w:val="008149C1"/>
    <w:rsid w:val="00817C5D"/>
    <w:rsid w:val="008227A4"/>
    <w:rsid w:val="00832EDF"/>
    <w:rsid w:val="00833A3F"/>
    <w:rsid w:val="00835B8E"/>
    <w:rsid w:val="008361B7"/>
    <w:rsid w:val="008379F5"/>
    <w:rsid w:val="00841F4E"/>
    <w:rsid w:val="00842EB4"/>
    <w:rsid w:val="00844494"/>
    <w:rsid w:val="00844A85"/>
    <w:rsid w:val="008456BF"/>
    <w:rsid w:val="0084705C"/>
    <w:rsid w:val="00853E48"/>
    <w:rsid w:val="00854CDD"/>
    <w:rsid w:val="00855156"/>
    <w:rsid w:val="008604DC"/>
    <w:rsid w:val="00864724"/>
    <w:rsid w:val="00865AFC"/>
    <w:rsid w:val="00867D03"/>
    <w:rsid w:val="00873BBA"/>
    <w:rsid w:val="00873C6E"/>
    <w:rsid w:val="00874069"/>
    <w:rsid w:val="008801BA"/>
    <w:rsid w:val="00880860"/>
    <w:rsid w:val="0088165D"/>
    <w:rsid w:val="00881AB5"/>
    <w:rsid w:val="00884526"/>
    <w:rsid w:val="00884530"/>
    <w:rsid w:val="00891291"/>
    <w:rsid w:val="008923C1"/>
    <w:rsid w:val="008934EB"/>
    <w:rsid w:val="008960CF"/>
    <w:rsid w:val="008A0561"/>
    <w:rsid w:val="008A1B42"/>
    <w:rsid w:val="008A28D9"/>
    <w:rsid w:val="008A4127"/>
    <w:rsid w:val="008A428A"/>
    <w:rsid w:val="008A5D5E"/>
    <w:rsid w:val="008B2825"/>
    <w:rsid w:val="008B5295"/>
    <w:rsid w:val="008C17A0"/>
    <w:rsid w:val="008C1BE8"/>
    <w:rsid w:val="008C57CD"/>
    <w:rsid w:val="008D0388"/>
    <w:rsid w:val="008D1023"/>
    <w:rsid w:val="008D20D5"/>
    <w:rsid w:val="008D24B2"/>
    <w:rsid w:val="008D354C"/>
    <w:rsid w:val="008D559D"/>
    <w:rsid w:val="008D58DE"/>
    <w:rsid w:val="008D5E68"/>
    <w:rsid w:val="008D5F47"/>
    <w:rsid w:val="008E0AC9"/>
    <w:rsid w:val="008E43B9"/>
    <w:rsid w:val="008E4E09"/>
    <w:rsid w:val="008E650A"/>
    <w:rsid w:val="008E7FA4"/>
    <w:rsid w:val="008F0C60"/>
    <w:rsid w:val="008F2448"/>
    <w:rsid w:val="008F5159"/>
    <w:rsid w:val="008F5E31"/>
    <w:rsid w:val="00900351"/>
    <w:rsid w:val="00902DCE"/>
    <w:rsid w:val="00903003"/>
    <w:rsid w:val="00912279"/>
    <w:rsid w:val="00917DBC"/>
    <w:rsid w:val="00922CA1"/>
    <w:rsid w:val="00925D17"/>
    <w:rsid w:val="00931E94"/>
    <w:rsid w:val="00933987"/>
    <w:rsid w:val="00941470"/>
    <w:rsid w:val="00942EC4"/>
    <w:rsid w:val="00943636"/>
    <w:rsid w:val="0094394D"/>
    <w:rsid w:val="00943F03"/>
    <w:rsid w:val="00943F17"/>
    <w:rsid w:val="00944280"/>
    <w:rsid w:val="00951B00"/>
    <w:rsid w:val="00954552"/>
    <w:rsid w:val="00955C1D"/>
    <w:rsid w:val="00955D41"/>
    <w:rsid w:val="0095668C"/>
    <w:rsid w:val="00961995"/>
    <w:rsid w:val="00962483"/>
    <w:rsid w:val="009627B2"/>
    <w:rsid w:val="00963752"/>
    <w:rsid w:val="00965567"/>
    <w:rsid w:val="00971CF0"/>
    <w:rsid w:val="0097327F"/>
    <w:rsid w:val="009751E7"/>
    <w:rsid w:val="00976D85"/>
    <w:rsid w:val="009777C5"/>
    <w:rsid w:val="0098128C"/>
    <w:rsid w:val="0098184B"/>
    <w:rsid w:val="00981F31"/>
    <w:rsid w:val="00982776"/>
    <w:rsid w:val="00986B87"/>
    <w:rsid w:val="00987386"/>
    <w:rsid w:val="009874D3"/>
    <w:rsid w:val="00995BAF"/>
    <w:rsid w:val="00995DE3"/>
    <w:rsid w:val="009961BC"/>
    <w:rsid w:val="00997BEE"/>
    <w:rsid w:val="009A219E"/>
    <w:rsid w:val="009A2B4E"/>
    <w:rsid w:val="009A2D4F"/>
    <w:rsid w:val="009A7A92"/>
    <w:rsid w:val="009B3D84"/>
    <w:rsid w:val="009B43B8"/>
    <w:rsid w:val="009B48E3"/>
    <w:rsid w:val="009B54CD"/>
    <w:rsid w:val="009C55D8"/>
    <w:rsid w:val="009C7253"/>
    <w:rsid w:val="009C7449"/>
    <w:rsid w:val="009D495C"/>
    <w:rsid w:val="009E0BD6"/>
    <w:rsid w:val="009E2E87"/>
    <w:rsid w:val="009E3FBB"/>
    <w:rsid w:val="009E4FA4"/>
    <w:rsid w:val="009F085C"/>
    <w:rsid w:val="009F17AE"/>
    <w:rsid w:val="009F423E"/>
    <w:rsid w:val="009F58FD"/>
    <w:rsid w:val="009F7360"/>
    <w:rsid w:val="00A01666"/>
    <w:rsid w:val="00A0293D"/>
    <w:rsid w:val="00A042DF"/>
    <w:rsid w:val="00A04593"/>
    <w:rsid w:val="00A12977"/>
    <w:rsid w:val="00A13EE4"/>
    <w:rsid w:val="00A15CFE"/>
    <w:rsid w:val="00A17069"/>
    <w:rsid w:val="00A17D3F"/>
    <w:rsid w:val="00A2270F"/>
    <w:rsid w:val="00A23880"/>
    <w:rsid w:val="00A261D3"/>
    <w:rsid w:val="00A26385"/>
    <w:rsid w:val="00A26C92"/>
    <w:rsid w:val="00A301E2"/>
    <w:rsid w:val="00A3444E"/>
    <w:rsid w:val="00A402DA"/>
    <w:rsid w:val="00A40634"/>
    <w:rsid w:val="00A43489"/>
    <w:rsid w:val="00A43AA3"/>
    <w:rsid w:val="00A466C3"/>
    <w:rsid w:val="00A53285"/>
    <w:rsid w:val="00A54324"/>
    <w:rsid w:val="00A549E9"/>
    <w:rsid w:val="00A54D7F"/>
    <w:rsid w:val="00A55BCB"/>
    <w:rsid w:val="00A57DB3"/>
    <w:rsid w:val="00A61FF8"/>
    <w:rsid w:val="00A62E72"/>
    <w:rsid w:val="00A65AE5"/>
    <w:rsid w:val="00A65F05"/>
    <w:rsid w:val="00A701DB"/>
    <w:rsid w:val="00A74492"/>
    <w:rsid w:val="00A74898"/>
    <w:rsid w:val="00A74D22"/>
    <w:rsid w:val="00A75265"/>
    <w:rsid w:val="00A77793"/>
    <w:rsid w:val="00A80190"/>
    <w:rsid w:val="00A8073E"/>
    <w:rsid w:val="00A821EF"/>
    <w:rsid w:val="00A82CAE"/>
    <w:rsid w:val="00A8310C"/>
    <w:rsid w:val="00A8349B"/>
    <w:rsid w:val="00A83F39"/>
    <w:rsid w:val="00A859F7"/>
    <w:rsid w:val="00A96F9F"/>
    <w:rsid w:val="00AA15E2"/>
    <w:rsid w:val="00AA18E8"/>
    <w:rsid w:val="00AA2F7B"/>
    <w:rsid w:val="00AA4B89"/>
    <w:rsid w:val="00AB00F0"/>
    <w:rsid w:val="00AB04CF"/>
    <w:rsid w:val="00AB435E"/>
    <w:rsid w:val="00AB63F0"/>
    <w:rsid w:val="00AB6C54"/>
    <w:rsid w:val="00AC1171"/>
    <w:rsid w:val="00AC2810"/>
    <w:rsid w:val="00AC346B"/>
    <w:rsid w:val="00AD0A8C"/>
    <w:rsid w:val="00AD2DF6"/>
    <w:rsid w:val="00AD3BCB"/>
    <w:rsid w:val="00AD459E"/>
    <w:rsid w:val="00AD4D7A"/>
    <w:rsid w:val="00AD5708"/>
    <w:rsid w:val="00AD61B4"/>
    <w:rsid w:val="00AD6750"/>
    <w:rsid w:val="00AE014D"/>
    <w:rsid w:val="00AE2E03"/>
    <w:rsid w:val="00AE57E8"/>
    <w:rsid w:val="00AE7394"/>
    <w:rsid w:val="00AF3700"/>
    <w:rsid w:val="00AF60C0"/>
    <w:rsid w:val="00AF7388"/>
    <w:rsid w:val="00B011F2"/>
    <w:rsid w:val="00B019CD"/>
    <w:rsid w:val="00B04F22"/>
    <w:rsid w:val="00B10CAE"/>
    <w:rsid w:val="00B11158"/>
    <w:rsid w:val="00B11B83"/>
    <w:rsid w:val="00B11C1B"/>
    <w:rsid w:val="00B13242"/>
    <w:rsid w:val="00B141F2"/>
    <w:rsid w:val="00B1444A"/>
    <w:rsid w:val="00B1579C"/>
    <w:rsid w:val="00B23F39"/>
    <w:rsid w:val="00B24679"/>
    <w:rsid w:val="00B24B73"/>
    <w:rsid w:val="00B277FA"/>
    <w:rsid w:val="00B27E22"/>
    <w:rsid w:val="00B31551"/>
    <w:rsid w:val="00B343D4"/>
    <w:rsid w:val="00B40A44"/>
    <w:rsid w:val="00B4176F"/>
    <w:rsid w:val="00B43DBD"/>
    <w:rsid w:val="00B44EA4"/>
    <w:rsid w:val="00B44FC6"/>
    <w:rsid w:val="00B53704"/>
    <w:rsid w:val="00B55120"/>
    <w:rsid w:val="00B56B07"/>
    <w:rsid w:val="00B6148F"/>
    <w:rsid w:val="00B63E42"/>
    <w:rsid w:val="00B70362"/>
    <w:rsid w:val="00B7167E"/>
    <w:rsid w:val="00B71946"/>
    <w:rsid w:val="00B748B3"/>
    <w:rsid w:val="00B74EAB"/>
    <w:rsid w:val="00B776A1"/>
    <w:rsid w:val="00B80BA3"/>
    <w:rsid w:val="00B8168F"/>
    <w:rsid w:val="00B829F6"/>
    <w:rsid w:val="00B846CD"/>
    <w:rsid w:val="00B84BC2"/>
    <w:rsid w:val="00B865C2"/>
    <w:rsid w:val="00B869E7"/>
    <w:rsid w:val="00B8797B"/>
    <w:rsid w:val="00B905E6"/>
    <w:rsid w:val="00B921B1"/>
    <w:rsid w:val="00B942A9"/>
    <w:rsid w:val="00B95930"/>
    <w:rsid w:val="00BA4D87"/>
    <w:rsid w:val="00BA6031"/>
    <w:rsid w:val="00BA770B"/>
    <w:rsid w:val="00BA7BB1"/>
    <w:rsid w:val="00BB2984"/>
    <w:rsid w:val="00BB2E0F"/>
    <w:rsid w:val="00BB476A"/>
    <w:rsid w:val="00BB6BD0"/>
    <w:rsid w:val="00BC1BC0"/>
    <w:rsid w:val="00BC4646"/>
    <w:rsid w:val="00BC6746"/>
    <w:rsid w:val="00BD0724"/>
    <w:rsid w:val="00BD0A04"/>
    <w:rsid w:val="00BD1C4E"/>
    <w:rsid w:val="00BD36D2"/>
    <w:rsid w:val="00BD54D2"/>
    <w:rsid w:val="00BD66A1"/>
    <w:rsid w:val="00BE11A9"/>
    <w:rsid w:val="00BE2108"/>
    <w:rsid w:val="00BE2847"/>
    <w:rsid w:val="00BE43DF"/>
    <w:rsid w:val="00BE66D1"/>
    <w:rsid w:val="00BE741B"/>
    <w:rsid w:val="00BF1773"/>
    <w:rsid w:val="00BF3B44"/>
    <w:rsid w:val="00BF3CBE"/>
    <w:rsid w:val="00BF4E2A"/>
    <w:rsid w:val="00BF5CBF"/>
    <w:rsid w:val="00C04414"/>
    <w:rsid w:val="00C059C4"/>
    <w:rsid w:val="00C0600F"/>
    <w:rsid w:val="00C1198D"/>
    <w:rsid w:val="00C11F65"/>
    <w:rsid w:val="00C12B17"/>
    <w:rsid w:val="00C12EFF"/>
    <w:rsid w:val="00C13B2A"/>
    <w:rsid w:val="00C1694C"/>
    <w:rsid w:val="00C17DD2"/>
    <w:rsid w:val="00C20251"/>
    <w:rsid w:val="00C20EC9"/>
    <w:rsid w:val="00C223DF"/>
    <w:rsid w:val="00C224EC"/>
    <w:rsid w:val="00C25F01"/>
    <w:rsid w:val="00C323EA"/>
    <w:rsid w:val="00C3684E"/>
    <w:rsid w:val="00C36F49"/>
    <w:rsid w:val="00C3724B"/>
    <w:rsid w:val="00C42E5C"/>
    <w:rsid w:val="00C45A1B"/>
    <w:rsid w:val="00C47D18"/>
    <w:rsid w:val="00C57517"/>
    <w:rsid w:val="00C63F48"/>
    <w:rsid w:val="00C76668"/>
    <w:rsid w:val="00C7686C"/>
    <w:rsid w:val="00C83164"/>
    <w:rsid w:val="00C84F82"/>
    <w:rsid w:val="00C852ED"/>
    <w:rsid w:val="00C858EC"/>
    <w:rsid w:val="00C8593E"/>
    <w:rsid w:val="00C86AB9"/>
    <w:rsid w:val="00C86E4A"/>
    <w:rsid w:val="00C87473"/>
    <w:rsid w:val="00C87CFC"/>
    <w:rsid w:val="00C90C98"/>
    <w:rsid w:val="00C92FAF"/>
    <w:rsid w:val="00C9657B"/>
    <w:rsid w:val="00C96BFB"/>
    <w:rsid w:val="00CA034C"/>
    <w:rsid w:val="00CA092B"/>
    <w:rsid w:val="00CA4ECB"/>
    <w:rsid w:val="00CB0AC4"/>
    <w:rsid w:val="00CB3914"/>
    <w:rsid w:val="00CB63FB"/>
    <w:rsid w:val="00CB7254"/>
    <w:rsid w:val="00CB7BAE"/>
    <w:rsid w:val="00CC02D8"/>
    <w:rsid w:val="00CC06B8"/>
    <w:rsid w:val="00CC07A0"/>
    <w:rsid w:val="00CC4D75"/>
    <w:rsid w:val="00CD0275"/>
    <w:rsid w:val="00CD1E21"/>
    <w:rsid w:val="00CD2B48"/>
    <w:rsid w:val="00CD36B4"/>
    <w:rsid w:val="00CD5306"/>
    <w:rsid w:val="00CD7D79"/>
    <w:rsid w:val="00CE0A56"/>
    <w:rsid w:val="00CE3E84"/>
    <w:rsid w:val="00CF09BA"/>
    <w:rsid w:val="00CF6EA7"/>
    <w:rsid w:val="00CF75C9"/>
    <w:rsid w:val="00D0074B"/>
    <w:rsid w:val="00D04093"/>
    <w:rsid w:val="00D077EF"/>
    <w:rsid w:val="00D07EF6"/>
    <w:rsid w:val="00D1299E"/>
    <w:rsid w:val="00D174C5"/>
    <w:rsid w:val="00D2034C"/>
    <w:rsid w:val="00D20852"/>
    <w:rsid w:val="00D2088A"/>
    <w:rsid w:val="00D24E76"/>
    <w:rsid w:val="00D27CAF"/>
    <w:rsid w:val="00D306EB"/>
    <w:rsid w:val="00D30808"/>
    <w:rsid w:val="00D30DF0"/>
    <w:rsid w:val="00D312E4"/>
    <w:rsid w:val="00D32F35"/>
    <w:rsid w:val="00D34570"/>
    <w:rsid w:val="00D34E70"/>
    <w:rsid w:val="00D36F6C"/>
    <w:rsid w:val="00D3734D"/>
    <w:rsid w:val="00D41496"/>
    <w:rsid w:val="00D43060"/>
    <w:rsid w:val="00D454CE"/>
    <w:rsid w:val="00D505CD"/>
    <w:rsid w:val="00D51DDE"/>
    <w:rsid w:val="00D53885"/>
    <w:rsid w:val="00D55AE3"/>
    <w:rsid w:val="00D60038"/>
    <w:rsid w:val="00D60DB6"/>
    <w:rsid w:val="00D61DBA"/>
    <w:rsid w:val="00D7033B"/>
    <w:rsid w:val="00D719A4"/>
    <w:rsid w:val="00D731F5"/>
    <w:rsid w:val="00D73480"/>
    <w:rsid w:val="00D73E1A"/>
    <w:rsid w:val="00D74814"/>
    <w:rsid w:val="00D75C1A"/>
    <w:rsid w:val="00D77838"/>
    <w:rsid w:val="00D80F78"/>
    <w:rsid w:val="00D818D0"/>
    <w:rsid w:val="00D842AA"/>
    <w:rsid w:val="00D845D1"/>
    <w:rsid w:val="00D84958"/>
    <w:rsid w:val="00D85479"/>
    <w:rsid w:val="00D87856"/>
    <w:rsid w:val="00D92CB8"/>
    <w:rsid w:val="00D95720"/>
    <w:rsid w:val="00D967E1"/>
    <w:rsid w:val="00DA04A1"/>
    <w:rsid w:val="00DA0BC1"/>
    <w:rsid w:val="00DA2249"/>
    <w:rsid w:val="00DA2842"/>
    <w:rsid w:val="00DA5B8D"/>
    <w:rsid w:val="00DB096B"/>
    <w:rsid w:val="00DB3842"/>
    <w:rsid w:val="00DB5696"/>
    <w:rsid w:val="00DB6769"/>
    <w:rsid w:val="00DC213C"/>
    <w:rsid w:val="00DC4091"/>
    <w:rsid w:val="00DC540E"/>
    <w:rsid w:val="00DD2456"/>
    <w:rsid w:val="00DE0CED"/>
    <w:rsid w:val="00DE2B08"/>
    <w:rsid w:val="00DE3B66"/>
    <w:rsid w:val="00DE4176"/>
    <w:rsid w:val="00DE58A4"/>
    <w:rsid w:val="00DE6D40"/>
    <w:rsid w:val="00DE717C"/>
    <w:rsid w:val="00DE7671"/>
    <w:rsid w:val="00DF36A2"/>
    <w:rsid w:val="00DF6968"/>
    <w:rsid w:val="00DF699A"/>
    <w:rsid w:val="00E01241"/>
    <w:rsid w:val="00E01A4A"/>
    <w:rsid w:val="00E078CA"/>
    <w:rsid w:val="00E07BE9"/>
    <w:rsid w:val="00E11E50"/>
    <w:rsid w:val="00E15767"/>
    <w:rsid w:val="00E15A0E"/>
    <w:rsid w:val="00E17978"/>
    <w:rsid w:val="00E22C62"/>
    <w:rsid w:val="00E25A67"/>
    <w:rsid w:val="00E27983"/>
    <w:rsid w:val="00E3072C"/>
    <w:rsid w:val="00E31EA2"/>
    <w:rsid w:val="00E323AB"/>
    <w:rsid w:val="00E33908"/>
    <w:rsid w:val="00E36C3F"/>
    <w:rsid w:val="00E4409C"/>
    <w:rsid w:val="00E44465"/>
    <w:rsid w:val="00E45042"/>
    <w:rsid w:val="00E46A9E"/>
    <w:rsid w:val="00E50723"/>
    <w:rsid w:val="00E51F42"/>
    <w:rsid w:val="00E52B8C"/>
    <w:rsid w:val="00E555C8"/>
    <w:rsid w:val="00E567C4"/>
    <w:rsid w:val="00E621B9"/>
    <w:rsid w:val="00E64B53"/>
    <w:rsid w:val="00E67524"/>
    <w:rsid w:val="00E74F95"/>
    <w:rsid w:val="00E8214E"/>
    <w:rsid w:val="00E82DA5"/>
    <w:rsid w:val="00E8681F"/>
    <w:rsid w:val="00E874A8"/>
    <w:rsid w:val="00E87E47"/>
    <w:rsid w:val="00E91300"/>
    <w:rsid w:val="00E96034"/>
    <w:rsid w:val="00E96804"/>
    <w:rsid w:val="00E96D72"/>
    <w:rsid w:val="00EA0BB5"/>
    <w:rsid w:val="00EA5AC2"/>
    <w:rsid w:val="00EA6DA8"/>
    <w:rsid w:val="00EB40AF"/>
    <w:rsid w:val="00EB7559"/>
    <w:rsid w:val="00EB768D"/>
    <w:rsid w:val="00EC2379"/>
    <w:rsid w:val="00EC3F49"/>
    <w:rsid w:val="00EC534C"/>
    <w:rsid w:val="00EE1008"/>
    <w:rsid w:val="00EE411F"/>
    <w:rsid w:val="00EF02FF"/>
    <w:rsid w:val="00EF10F8"/>
    <w:rsid w:val="00EF4931"/>
    <w:rsid w:val="00EF53F8"/>
    <w:rsid w:val="00EF6107"/>
    <w:rsid w:val="00EF7D01"/>
    <w:rsid w:val="00F009D1"/>
    <w:rsid w:val="00F01DC4"/>
    <w:rsid w:val="00F10D9D"/>
    <w:rsid w:val="00F10F9D"/>
    <w:rsid w:val="00F11B3C"/>
    <w:rsid w:val="00F121AF"/>
    <w:rsid w:val="00F122CC"/>
    <w:rsid w:val="00F15988"/>
    <w:rsid w:val="00F17E11"/>
    <w:rsid w:val="00F22440"/>
    <w:rsid w:val="00F2297F"/>
    <w:rsid w:val="00F2385D"/>
    <w:rsid w:val="00F25080"/>
    <w:rsid w:val="00F30588"/>
    <w:rsid w:val="00F31854"/>
    <w:rsid w:val="00F32EB7"/>
    <w:rsid w:val="00F34BFD"/>
    <w:rsid w:val="00F35444"/>
    <w:rsid w:val="00F405E8"/>
    <w:rsid w:val="00F4098B"/>
    <w:rsid w:val="00F42767"/>
    <w:rsid w:val="00F43B45"/>
    <w:rsid w:val="00F46C11"/>
    <w:rsid w:val="00F4765C"/>
    <w:rsid w:val="00F53A22"/>
    <w:rsid w:val="00F554C1"/>
    <w:rsid w:val="00F564FF"/>
    <w:rsid w:val="00F570CF"/>
    <w:rsid w:val="00F64038"/>
    <w:rsid w:val="00F73DE3"/>
    <w:rsid w:val="00F743D7"/>
    <w:rsid w:val="00F7653F"/>
    <w:rsid w:val="00F8084F"/>
    <w:rsid w:val="00F80C4D"/>
    <w:rsid w:val="00F80CF9"/>
    <w:rsid w:val="00F80E00"/>
    <w:rsid w:val="00F82408"/>
    <w:rsid w:val="00F8692A"/>
    <w:rsid w:val="00F97BF2"/>
    <w:rsid w:val="00FA01D9"/>
    <w:rsid w:val="00FA0230"/>
    <w:rsid w:val="00FA63AA"/>
    <w:rsid w:val="00FA7055"/>
    <w:rsid w:val="00FA740D"/>
    <w:rsid w:val="00FA7BCE"/>
    <w:rsid w:val="00FA7F00"/>
    <w:rsid w:val="00FB02E9"/>
    <w:rsid w:val="00FB042E"/>
    <w:rsid w:val="00FB0EB7"/>
    <w:rsid w:val="00FB14BD"/>
    <w:rsid w:val="00FB4815"/>
    <w:rsid w:val="00FB552F"/>
    <w:rsid w:val="00FC0BA6"/>
    <w:rsid w:val="00FC4057"/>
    <w:rsid w:val="00FC515D"/>
    <w:rsid w:val="00FC5761"/>
    <w:rsid w:val="00FC72DF"/>
    <w:rsid w:val="00FD10F2"/>
    <w:rsid w:val="00FD1771"/>
    <w:rsid w:val="00FD2F72"/>
    <w:rsid w:val="00FD3464"/>
    <w:rsid w:val="00FD3F4B"/>
    <w:rsid w:val="00FD61F8"/>
    <w:rsid w:val="00FD707A"/>
    <w:rsid w:val="00FE45E4"/>
    <w:rsid w:val="00FE51B5"/>
    <w:rsid w:val="00FE56B1"/>
    <w:rsid w:val="00FE5E84"/>
    <w:rsid w:val="00FF2C56"/>
    <w:rsid w:val="00FF339A"/>
    <w:rsid w:val="00FF6C24"/>
    <w:rsid w:val="00FF6E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108"/>
    <w:pPr>
      <w:jc w:val="both"/>
    </w:pPr>
    <w:rPr>
      <w:rFonts w:eastAsiaTheme="minorEastAsia"/>
      <w:lang w:val="en-US" w:bidi="en-US"/>
    </w:rPr>
  </w:style>
  <w:style w:type="paragraph" w:styleId="Balk1">
    <w:name w:val="heading 1"/>
    <w:basedOn w:val="Normal"/>
    <w:next w:val="Normal"/>
    <w:link w:val="Balk1Char"/>
    <w:uiPriority w:val="9"/>
    <w:qFormat/>
    <w:rsid w:val="00BE2108"/>
    <w:pPr>
      <w:numPr>
        <w:numId w:val="1"/>
      </w:numPr>
      <w:spacing w:before="360" w:after="0"/>
      <w:contextualSpacing/>
      <w:outlineLvl w:val="0"/>
    </w:pPr>
    <w:rPr>
      <w:rFonts w:asciiTheme="majorHAnsi" w:eastAsiaTheme="majorEastAsia" w:hAnsiTheme="majorHAnsi" w:cstheme="majorBidi"/>
      <w:b/>
      <w:bCs/>
      <w:color w:val="1F497D" w:themeColor="text2"/>
      <w:sz w:val="28"/>
      <w:szCs w:val="28"/>
    </w:rPr>
  </w:style>
  <w:style w:type="paragraph" w:styleId="Balk2">
    <w:name w:val="heading 2"/>
    <w:basedOn w:val="Normal"/>
    <w:next w:val="Normal"/>
    <w:link w:val="Balk2Char"/>
    <w:uiPriority w:val="9"/>
    <w:unhideWhenUsed/>
    <w:qFormat/>
    <w:rsid w:val="00BE2108"/>
    <w:pPr>
      <w:numPr>
        <w:ilvl w:val="1"/>
        <w:numId w:val="1"/>
      </w:numPr>
      <w:spacing w:before="200" w:after="0"/>
      <w:ind w:left="1190" w:hanging="680"/>
      <w:outlineLvl w:val="1"/>
    </w:pPr>
    <w:rPr>
      <w:rFonts w:asciiTheme="majorHAnsi" w:eastAsiaTheme="majorEastAsia" w:hAnsiTheme="majorHAnsi" w:cstheme="majorBidi"/>
      <w:b/>
      <w:bCs/>
      <w:color w:val="1F497D" w:themeColor="text2"/>
      <w:sz w:val="24"/>
      <w:szCs w:val="26"/>
    </w:rPr>
  </w:style>
  <w:style w:type="paragraph" w:styleId="Balk3">
    <w:name w:val="heading 3"/>
    <w:basedOn w:val="Normal"/>
    <w:next w:val="Normal"/>
    <w:link w:val="Balk3Char"/>
    <w:uiPriority w:val="9"/>
    <w:unhideWhenUsed/>
    <w:qFormat/>
    <w:rsid w:val="00BE2108"/>
    <w:pPr>
      <w:numPr>
        <w:ilvl w:val="2"/>
        <w:numId w:val="1"/>
      </w:numPr>
      <w:spacing w:before="240" w:after="120" w:line="240" w:lineRule="auto"/>
      <w:outlineLvl w:val="2"/>
    </w:pPr>
    <w:rPr>
      <w:rFonts w:asciiTheme="majorHAnsi" w:eastAsiaTheme="majorEastAsia" w:hAnsiTheme="majorHAnsi" w:cstheme="majorBidi"/>
      <w:b/>
      <w:bCs/>
      <w:color w:val="365F91" w:themeColor="accent1" w:themeShade="BF"/>
    </w:rPr>
  </w:style>
  <w:style w:type="paragraph" w:styleId="Balk4">
    <w:name w:val="heading 4"/>
    <w:basedOn w:val="Normal"/>
    <w:next w:val="Normal"/>
    <w:link w:val="Balk4Char"/>
    <w:uiPriority w:val="9"/>
    <w:unhideWhenUsed/>
    <w:qFormat/>
    <w:rsid w:val="00BE2108"/>
    <w:pPr>
      <w:numPr>
        <w:ilvl w:val="3"/>
        <w:numId w:val="1"/>
      </w:numPr>
      <w:spacing w:after="120" w:line="240" w:lineRule="auto"/>
      <w:outlineLvl w:val="3"/>
    </w:pPr>
    <w:rPr>
      <w:rFonts w:asciiTheme="majorHAnsi" w:eastAsiaTheme="majorEastAsia" w:hAnsiTheme="majorHAnsi" w:cstheme="majorBidi"/>
      <w:b/>
      <w:bCs/>
      <w:i/>
      <w:iCs/>
    </w:rPr>
  </w:style>
  <w:style w:type="paragraph" w:styleId="Balk5">
    <w:name w:val="heading 5"/>
    <w:basedOn w:val="Normal"/>
    <w:next w:val="Normal"/>
    <w:link w:val="Balk5Char"/>
    <w:uiPriority w:val="9"/>
    <w:unhideWhenUsed/>
    <w:qFormat/>
    <w:rsid w:val="00063A01"/>
    <w:pPr>
      <w:numPr>
        <w:ilvl w:val="1"/>
        <w:numId w:val="4"/>
      </w:numPr>
      <w:spacing w:before="200" w:after="0"/>
      <w:outlineLvl w:val="4"/>
    </w:pPr>
    <w:rPr>
      <w:rFonts w:asciiTheme="majorHAnsi" w:eastAsiaTheme="majorEastAsia" w:hAnsiTheme="majorHAnsi" w:cstheme="majorBidi"/>
      <w:b/>
      <w:bCs/>
      <w:color w:val="002060"/>
      <w:sz w:val="24"/>
    </w:rPr>
  </w:style>
  <w:style w:type="paragraph" w:styleId="Balk6">
    <w:name w:val="heading 6"/>
    <w:basedOn w:val="Normal"/>
    <w:next w:val="Normal"/>
    <w:link w:val="Balk6Char"/>
    <w:uiPriority w:val="99"/>
    <w:unhideWhenUsed/>
    <w:qFormat/>
    <w:rsid w:val="00063A01"/>
    <w:pPr>
      <w:numPr>
        <w:ilvl w:val="1"/>
        <w:numId w:val="3"/>
      </w:numPr>
      <w:spacing w:after="120" w:line="271" w:lineRule="auto"/>
      <w:ind w:left="3005" w:hanging="1871"/>
      <w:jc w:val="left"/>
      <w:outlineLvl w:val="5"/>
    </w:pPr>
    <w:rPr>
      <w:rFonts w:asciiTheme="majorHAnsi" w:eastAsiaTheme="majorEastAsia" w:hAnsiTheme="majorHAnsi" w:cstheme="majorBidi"/>
      <w:bCs/>
      <w:iCs/>
      <w:imprint/>
      <w:color w:val="0F243E" w:themeColor="text2" w:themeShade="80"/>
      <w:sz w:val="24"/>
    </w:rPr>
  </w:style>
  <w:style w:type="paragraph" w:styleId="Balk7">
    <w:name w:val="heading 7"/>
    <w:aliases w:val="tablo"/>
    <w:basedOn w:val="Normal"/>
    <w:next w:val="Normal"/>
    <w:link w:val="Balk7Char"/>
    <w:uiPriority w:val="99"/>
    <w:unhideWhenUsed/>
    <w:qFormat/>
    <w:rsid w:val="00BE2108"/>
    <w:pPr>
      <w:numPr>
        <w:ilvl w:val="6"/>
        <w:numId w:val="1"/>
      </w:numPr>
      <w:spacing w:after="0"/>
      <w:outlineLvl w:val="6"/>
    </w:pPr>
    <w:rPr>
      <w:rFonts w:asciiTheme="majorHAnsi" w:eastAsiaTheme="majorEastAsia" w:hAnsiTheme="majorHAnsi" w:cstheme="majorBidi"/>
      <w:i/>
      <w:iCs/>
      <w:sz w:val="20"/>
    </w:rPr>
  </w:style>
  <w:style w:type="paragraph" w:styleId="Balk8">
    <w:name w:val="heading 8"/>
    <w:basedOn w:val="Normal"/>
    <w:next w:val="Normal"/>
    <w:link w:val="Balk8Char"/>
    <w:uiPriority w:val="9"/>
    <w:unhideWhenUsed/>
    <w:qFormat/>
    <w:rsid w:val="00BE2108"/>
    <w:pPr>
      <w:numPr>
        <w:ilvl w:val="7"/>
        <w:numId w:val="1"/>
      </w:numPr>
      <w:spacing w:after="0"/>
      <w:outlineLvl w:val="7"/>
    </w:pPr>
    <w:rPr>
      <w:rFonts w:asciiTheme="majorHAnsi" w:eastAsiaTheme="majorEastAsia" w:hAnsiTheme="majorHAnsi" w:cstheme="majorBidi"/>
      <w:sz w:val="20"/>
      <w:szCs w:val="20"/>
    </w:rPr>
  </w:style>
  <w:style w:type="paragraph" w:styleId="Balk9">
    <w:name w:val="heading 9"/>
    <w:basedOn w:val="Normal"/>
    <w:next w:val="Normal"/>
    <w:link w:val="Balk9Char"/>
    <w:uiPriority w:val="9"/>
    <w:unhideWhenUsed/>
    <w:qFormat/>
    <w:rsid w:val="00063A01"/>
    <w:pPr>
      <w:numPr>
        <w:ilvl w:val="2"/>
        <w:numId w:val="3"/>
      </w:numPr>
      <w:spacing w:after="0"/>
      <w:ind w:left="2892" w:hanging="1758"/>
      <w:jc w:val="left"/>
      <w:outlineLvl w:val="8"/>
    </w:pPr>
    <w:rPr>
      <w:rFonts w:asciiTheme="majorHAnsi" w:eastAsiaTheme="majorEastAsia" w:hAnsiTheme="majorHAnsi" w:cstheme="majorBidi"/>
      <w:b/>
      <w:iCs/>
      <w:color w:val="FF0000"/>
      <w:spacing w:val="5"/>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2108"/>
    <w:rPr>
      <w:rFonts w:asciiTheme="majorHAnsi" w:eastAsiaTheme="majorEastAsia" w:hAnsiTheme="majorHAnsi" w:cstheme="majorBidi"/>
      <w:b/>
      <w:bCs/>
      <w:color w:val="1F497D" w:themeColor="text2"/>
      <w:sz w:val="28"/>
      <w:szCs w:val="28"/>
      <w:lang w:val="en-US" w:bidi="en-US"/>
    </w:rPr>
  </w:style>
  <w:style w:type="character" w:customStyle="1" w:styleId="Balk2Char">
    <w:name w:val="Başlık 2 Char"/>
    <w:basedOn w:val="VarsaylanParagrafYazTipi"/>
    <w:link w:val="Balk2"/>
    <w:uiPriority w:val="9"/>
    <w:rsid w:val="00BE2108"/>
    <w:rPr>
      <w:rFonts w:asciiTheme="majorHAnsi" w:eastAsiaTheme="majorEastAsia" w:hAnsiTheme="majorHAnsi" w:cstheme="majorBidi"/>
      <w:b/>
      <w:bCs/>
      <w:color w:val="1F497D" w:themeColor="text2"/>
      <w:sz w:val="24"/>
      <w:szCs w:val="26"/>
      <w:lang w:val="en-US" w:bidi="en-US"/>
    </w:rPr>
  </w:style>
  <w:style w:type="character" w:customStyle="1" w:styleId="Balk3Char">
    <w:name w:val="Başlık 3 Char"/>
    <w:basedOn w:val="VarsaylanParagrafYazTipi"/>
    <w:link w:val="Balk3"/>
    <w:uiPriority w:val="9"/>
    <w:rsid w:val="00BE2108"/>
    <w:rPr>
      <w:rFonts w:asciiTheme="majorHAnsi" w:eastAsiaTheme="majorEastAsia" w:hAnsiTheme="majorHAnsi" w:cstheme="majorBidi"/>
      <w:b/>
      <w:bCs/>
      <w:color w:val="365F91" w:themeColor="accent1" w:themeShade="BF"/>
      <w:lang w:val="en-US" w:bidi="en-US"/>
    </w:rPr>
  </w:style>
  <w:style w:type="character" w:customStyle="1" w:styleId="Balk4Char">
    <w:name w:val="Başlık 4 Char"/>
    <w:basedOn w:val="VarsaylanParagrafYazTipi"/>
    <w:link w:val="Balk4"/>
    <w:uiPriority w:val="9"/>
    <w:rsid w:val="00BE2108"/>
    <w:rPr>
      <w:rFonts w:asciiTheme="majorHAnsi" w:eastAsiaTheme="majorEastAsia" w:hAnsiTheme="majorHAnsi" w:cstheme="majorBidi"/>
      <w:b/>
      <w:bCs/>
      <w:i/>
      <w:iCs/>
      <w:lang w:val="en-US" w:bidi="en-US"/>
    </w:rPr>
  </w:style>
  <w:style w:type="character" w:customStyle="1" w:styleId="Balk7Char">
    <w:name w:val="Başlık 7 Char"/>
    <w:aliases w:val="tablo Char"/>
    <w:basedOn w:val="VarsaylanParagrafYazTipi"/>
    <w:link w:val="Balk7"/>
    <w:uiPriority w:val="99"/>
    <w:rsid w:val="00BE2108"/>
    <w:rPr>
      <w:rFonts w:asciiTheme="majorHAnsi" w:eastAsiaTheme="majorEastAsia" w:hAnsiTheme="majorHAnsi" w:cstheme="majorBidi"/>
      <w:i/>
      <w:iCs/>
      <w:sz w:val="20"/>
      <w:lang w:val="en-US" w:bidi="en-US"/>
    </w:rPr>
  </w:style>
  <w:style w:type="character" w:customStyle="1" w:styleId="Balk8Char">
    <w:name w:val="Başlık 8 Char"/>
    <w:basedOn w:val="VarsaylanParagrafYazTipi"/>
    <w:link w:val="Balk8"/>
    <w:uiPriority w:val="9"/>
    <w:rsid w:val="00BE2108"/>
    <w:rPr>
      <w:rFonts w:asciiTheme="majorHAnsi" w:eastAsiaTheme="majorEastAsia" w:hAnsiTheme="majorHAnsi" w:cstheme="majorBidi"/>
      <w:sz w:val="20"/>
      <w:szCs w:val="20"/>
      <w:lang w:val="en-US" w:bidi="en-US"/>
    </w:rPr>
  </w:style>
  <w:style w:type="character" w:styleId="DipnotBavurusu">
    <w:name w:val="footnote reference"/>
    <w:basedOn w:val="VarsaylanParagrafYazTipi"/>
    <w:uiPriority w:val="99"/>
    <w:unhideWhenUsed/>
    <w:rsid w:val="00BE2108"/>
    <w:rPr>
      <w:vertAlign w:val="superscript"/>
    </w:rPr>
  </w:style>
  <w:style w:type="paragraph" w:styleId="ListeParagraf">
    <w:name w:val="List Paragraph"/>
    <w:aliases w:val="KODLAMA"/>
    <w:basedOn w:val="Normal"/>
    <w:link w:val="ListeParagrafChar"/>
    <w:autoRedefine/>
    <w:uiPriority w:val="34"/>
    <w:qFormat/>
    <w:rsid w:val="00BE2108"/>
    <w:pPr>
      <w:numPr>
        <w:numId w:val="2"/>
      </w:numPr>
      <w:tabs>
        <w:tab w:val="left" w:pos="426"/>
      </w:tabs>
      <w:spacing w:before="240" w:after="240" w:line="240" w:lineRule="auto"/>
      <w:ind w:hanging="786"/>
    </w:pPr>
    <w:rPr>
      <w:lang w:val="tr-TR"/>
    </w:rPr>
  </w:style>
  <w:style w:type="character" w:customStyle="1" w:styleId="ListeParagrafChar">
    <w:name w:val="Liste Paragraf Char"/>
    <w:aliases w:val="KODLAMA Char"/>
    <w:link w:val="ListeParagraf"/>
    <w:uiPriority w:val="34"/>
    <w:locked/>
    <w:rsid w:val="00BE2108"/>
    <w:rPr>
      <w:rFonts w:eastAsiaTheme="minorEastAsia"/>
      <w:lang w:bidi="en-US"/>
    </w:rPr>
  </w:style>
  <w:style w:type="paragraph" w:styleId="Trnak">
    <w:name w:val="Quote"/>
    <w:basedOn w:val="Normal"/>
    <w:next w:val="Normal"/>
    <w:link w:val="TrnakChar"/>
    <w:autoRedefine/>
    <w:uiPriority w:val="29"/>
    <w:qFormat/>
    <w:rsid w:val="00BE2108"/>
    <w:pPr>
      <w:spacing w:after="120" w:line="240" w:lineRule="auto"/>
      <w:ind w:left="1077" w:right="357"/>
      <w:jc w:val="left"/>
    </w:pPr>
    <w:rPr>
      <w:b/>
      <w:iCs/>
      <w:noProof/>
      <w:sz w:val="16"/>
      <w:lang w:val="tr-TR"/>
    </w:rPr>
  </w:style>
  <w:style w:type="character" w:customStyle="1" w:styleId="TrnakChar">
    <w:name w:val="Tırnak Char"/>
    <w:basedOn w:val="VarsaylanParagrafYazTipi"/>
    <w:link w:val="Trnak"/>
    <w:uiPriority w:val="29"/>
    <w:rsid w:val="00BE2108"/>
    <w:rPr>
      <w:rFonts w:eastAsiaTheme="minorEastAsia"/>
      <w:b/>
      <w:iCs/>
      <w:noProof/>
      <w:sz w:val="16"/>
      <w:lang w:bidi="en-US"/>
    </w:rPr>
  </w:style>
  <w:style w:type="paragraph" w:styleId="KonuBal">
    <w:name w:val="Title"/>
    <w:basedOn w:val="Normal"/>
    <w:next w:val="Normal"/>
    <w:link w:val="KonuBalChar"/>
    <w:uiPriority w:val="10"/>
    <w:qFormat/>
    <w:rsid w:val="00BE2108"/>
    <w:pPr>
      <w:pBdr>
        <w:bottom w:val="single" w:sz="4" w:space="1" w:color="auto"/>
      </w:pBdr>
      <w:spacing w:after="80" w:line="240" w:lineRule="auto"/>
      <w:contextualSpacing/>
      <w:jc w:val="right"/>
    </w:pPr>
    <w:rPr>
      <w:rFonts w:ascii="Clarendon Blk BT" w:eastAsiaTheme="majorEastAsia" w:hAnsi="Clarendon Blk BT" w:cstheme="majorBidi"/>
      <w:b/>
      <w:color w:val="1F497D" w:themeColor="text2"/>
      <w:spacing w:val="5"/>
      <w:sz w:val="40"/>
      <w:szCs w:val="52"/>
    </w:rPr>
  </w:style>
  <w:style w:type="character" w:customStyle="1" w:styleId="KonuBalChar">
    <w:name w:val="Konu Başlığı Char"/>
    <w:basedOn w:val="VarsaylanParagrafYazTipi"/>
    <w:link w:val="KonuBal"/>
    <w:uiPriority w:val="10"/>
    <w:rsid w:val="00BE2108"/>
    <w:rPr>
      <w:rFonts w:ascii="Clarendon Blk BT" w:eastAsiaTheme="majorEastAsia" w:hAnsi="Clarendon Blk BT" w:cstheme="majorBidi"/>
      <w:b/>
      <w:color w:val="1F497D" w:themeColor="text2"/>
      <w:spacing w:val="5"/>
      <w:sz w:val="40"/>
      <w:szCs w:val="52"/>
      <w:lang w:val="en-US" w:bidi="en-US"/>
    </w:rPr>
  </w:style>
  <w:style w:type="paragraph" w:styleId="AralkYok">
    <w:name w:val="No Spacing"/>
    <w:aliases w:val="NORMAL PLAN"/>
    <w:basedOn w:val="Normal"/>
    <w:link w:val="AralkYokChar"/>
    <w:uiPriority w:val="1"/>
    <w:qFormat/>
    <w:rsid w:val="00BE2108"/>
    <w:pPr>
      <w:spacing w:after="0" w:line="240" w:lineRule="auto"/>
    </w:pPr>
    <w:rPr>
      <w:lang w:val="tr-TR"/>
    </w:rPr>
  </w:style>
  <w:style w:type="character" w:customStyle="1" w:styleId="AralkYokChar">
    <w:name w:val="Aralık Yok Char"/>
    <w:aliases w:val="NORMAL PLAN Char"/>
    <w:basedOn w:val="VarsaylanParagrafYazTipi"/>
    <w:link w:val="AralkYok"/>
    <w:uiPriority w:val="1"/>
    <w:rsid w:val="00BE2108"/>
    <w:rPr>
      <w:rFonts w:eastAsiaTheme="minorEastAsia"/>
      <w:lang w:bidi="en-US"/>
    </w:rPr>
  </w:style>
  <w:style w:type="paragraph" w:customStyle="1" w:styleId="grafktablosekl">
    <w:name w:val="grafık tablo sekıl"/>
    <w:basedOn w:val="Normal"/>
    <w:link w:val="grafktabloseklChar"/>
    <w:qFormat/>
    <w:rsid w:val="00BE2108"/>
    <w:pPr>
      <w:spacing w:before="240" w:after="0" w:line="240" w:lineRule="auto"/>
      <w:ind w:left="1077"/>
    </w:pPr>
    <w:rPr>
      <w:rFonts w:ascii="Times New Roman" w:hAnsi="Times New Roman" w:cs="Times New Roman"/>
      <w:b/>
      <w:color w:val="000000" w:themeColor="text1"/>
      <w:sz w:val="18"/>
      <w:lang w:val="tr-TR"/>
    </w:rPr>
  </w:style>
  <w:style w:type="character" w:customStyle="1" w:styleId="grafktabloseklChar">
    <w:name w:val="grafık tablo sekıl Char"/>
    <w:basedOn w:val="VarsaylanParagrafYazTipi"/>
    <w:link w:val="grafktablosekl"/>
    <w:rsid w:val="00BE2108"/>
    <w:rPr>
      <w:rFonts w:ascii="Times New Roman" w:eastAsiaTheme="minorEastAsia" w:hAnsi="Times New Roman" w:cs="Times New Roman"/>
      <w:b/>
      <w:color w:val="000000" w:themeColor="text1"/>
      <w:sz w:val="18"/>
      <w:lang w:bidi="en-US"/>
    </w:rPr>
  </w:style>
  <w:style w:type="paragraph" w:styleId="BalonMetni">
    <w:name w:val="Balloon Text"/>
    <w:basedOn w:val="Normal"/>
    <w:link w:val="BalonMetniChar"/>
    <w:uiPriority w:val="99"/>
    <w:semiHidden/>
    <w:unhideWhenUsed/>
    <w:rsid w:val="00BE21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2108"/>
    <w:rPr>
      <w:rFonts w:ascii="Tahoma" w:eastAsiaTheme="minorEastAsia" w:hAnsi="Tahoma" w:cs="Tahoma"/>
      <w:sz w:val="16"/>
      <w:szCs w:val="16"/>
      <w:lang w:val="en-US" w:bidi="en-US"/>
    </w:rPr>
  </w:style>
  <w:style w:type="paragraph" w:styleId="stbilgi">
    <w:name w:val="header"/>
    <w:basedOn w:val="Normal"/>
    <w:link w:val="stbilgiChar"/>
    <w:uiPriority w:val="99"/>
    <w:unhideWhenUsed/>
    <w:rsid w:val="006923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233B"/>
    <w:rPr>
      <w:rFonts w:eastAsiaTheme="minorEastAsia"/>
      <w:lang w:val="en-US" w:bidi="en-US"/>
    </w:rPr>
  </w:style>
  <w:style w:type="paragraph" w:styleId="Altbilgi">
    <w:name w:val="footer"/>
    <w:basedOn w:val="Normal"/>
    <w:link w:val="AltbilgiChar"/>
    <w:uiPriority w:val="99"/>
    <w:unhideWhenUsed/>
    <w:rsid w:val="006923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233B"/>
    <w:rPr>
      <w:rFonts w:eastAsiaTheme="minorEastAsia"/>
      <w:lang w:val="en-US" w:bidi="en-US"/>
    </w:rPr>
  </w:style>
  <w:style w:type="character" w:customStyle="1" w:styleId="Balk5Char">
    <w:name w:val="Başlık 5 Char"/>
    <w:basedOn w:val="VarsaylanParagrafYazTipi"/>
    <w:link w:val="Balk5"/>
    <w:uiPriority w:val="9"/>
    <w:rsid w:val="00063A01"/>
    <w:rPr>
      <w:rFonts w:asciiTheme="majorHAnsi" w:eastAsiaTheme="majorEastAsia" w:hAnsiTheme="majorHAnsi" w:cstheme="majorBidi"/>
      <w:b/>
      <w:bCs/>
      <w:color w:val="002060"/>
      <w:sz w:val="24"/>
      <w:lang w:val="en-US" w:bidi="en-US"/>
    </w:rPr>
  </w:style>
  <w:style w:type="character" w:customStyle="1" w:styleId="Balk6Char">
    <w:name w:val="Başlık 6 Char"/>
    <w:basedOn w:val="VarsaylanParagrafYazTipi"/>
    <w:link w:val="Balk6"/>
    <w:uiPriority w:val="99"/>
    <w:rsid w:val="00063A01"/>
    <w:rPr>
      <w:rFonts w:asciiTheme="majorHAnsi" w:eastAsiaTheme="majorEastAsia" w:hAnsiTheme="majorHAnsi" w:cstheme="majorBidi"/>
      <w:bCs/>
      <w:iCs/>
      <w:imprint/>
      <w:color w:val="0F243E" w:themeColor="text2" w:themeShade="80"/>
      <w:sz w:val="24"/>
      <w:lang w:val="en-US" w:bidi="en-US"/>
    </w:rPr>
  </w:style>
  <w:style w:type="character" w:customStyle="1" w:styleId="Balk9Char">
    <w:name w:val="Başlık 9 Char"/>
    <w:basedOn w:val="VarsaylanParagrafYazTipi"/>
    <w:link w:val="Balk9"/>
    <w:uiPriority w:val="9"/>
    <w:rsid w:val="00063A01"/>
    <w:rPr>
      <w:rFonts w:asciiTheme="majorHAnsi" w:eastAsiaTheme="majorEastAsia" w:hAnsiTheme="majorHAnsi" w:cstheme="majorBidi"/>
      <w:b/>
      <w:iCs/>
      <w:color w:val="FF0000"/>
      <w:spacing w:val="5"/>
      <w:szCs w:val="20"/>
      <w:lang w:bidi="en-US"/>
    </w:rPr>
  </w:style>
  <w:style w:type="paragraph" w:styleId="DipnotMetni">
    <w:name w:val="footnote text"/>
    <w:aliases w:val="Dipnot Metni Char Char Char Char Char,Dipnot Metni Char Char Char Char Char Char Char Char"/>
    <w:basedOn w:val="Normal"/>
    <w:link w:val="DipnotMetniChar"/>
    <w:uiPriority w:val="99"/>
    <w:unhideWhenUsed/>
    <w:rsid w:val="00063A01"/>
    <w:pPr>
      <w:spacing w:after="0" w:line="240" w:lineRule="auto"/>
    </w:pPr>
    <w:rPr>
      <w:sz w:val="20"/>
      <w:szCs w:val="20"/>
    </w:rPr>
  </w:style>
  <w:style w:type="character" w:customStyle="1" w:styleId="DipnotMetniChar">
    <w:name w:val="Dipnot Metni Char"/>
    <w:aliases w:val="Dipnot Metni Char Char Char Char Char Char,Dipnot Metni Char Char Char Char Char Char Char Char Char"/>
    <w:basedOn w:val="VarsaylanParagrafYazTipi"/>
    <w:link w:val="DipnotMetni"/>
    <w:uiPriority w:val="99"/>
    <w:rsid w:val="00063A01"/>
    <w:rPr>
      <w:rFonts w:eastAsiaTheme="minorEastAsia"/>
      <w:sz w:val="20"/>
      <w:szCs w:val="20"/>
      <w:lang w:val="en-US" w:bidi="en-US"/>
    </w:rPr>
  </w:style>
  <w:style w:type="table" w:customStyle="1" w:styleId="AkGlgeleme1">
    <w:name w:val="Açık Gölgeleme1"/>
    <w:basedOn w:val="NormalTablo"/>
    <w:uiPriority w:val="60"/>
    <w:rsid w:val="00063A01"/>
    <w:pPr>
      <w:spacing w:after="0" w:line="240" w:lineRule="auto"/>
      <w:jc w:val="center"/>
      <w:outlineLvl w:val="0"/>
    </w:pPr>
    <w:rPr>
      <w:rFonts w:eastAsiaTheme="minorEastAsia"/>
      <w:lang w:val="en-US" w:bidi="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vAlign w:val="center"/>
    </w:tcPr>
    <w:tblStylePr w:type="firstRow">
      <w:pPr>
        <w:spacing w:before="0" w:after="0" w:line="240" w:lineRule="auto"/>
      </w:pPr>
      <w:rPr>
        <w:b/>
        <w:bCs/>
        <w:color w:val="FF0000"/>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simYazs">
    <w:name w:val="caption"/>
    <w:basedOn w:val="Normal"/>
    <w:next w:val="Normal"/>
    <w:uiPriority w:val="35"/>
    <w:unhideWhenUsed/>
    <w:qFormat/>
    <w:rsid w:val="00063A01"/>
    <w:rPr>
      <w:b/>
      <w:bCs/>
      <w:caps/>
      <w:sz w:val="16"/>
      <w:szCs w:val="18"/>
    </w:rPr>
  </w:style>
  <w:style w:type="paragraph" w:customStyle="1" w:styleId="Default">
    <w:name w:val="Default"/>
    <w:rsid w:val="00063A01"/>
    <w:pPr>
      <w:autoSpaceDE w:val="0"/>
      <w:autoSpaceDN w:val="0"/>
      <w:adjustRightInd w:val="0"/>
      <w:spacing w:after="0" w:line="240" w:lineRule="auto"/>
    </w:pPr>
    <w:rPr>
      <w:rFonts w:ascii="Times New Roman" w:eastAsiaTheme="minorEastAsia" w:hAnsi="Times New Roman" w:cs="Times New Roman"/>
      <w:color w:val="000000"/>
      <w:sz w:val="24"/>
      <w:szCs w:val="24"/>
      <w:lang w:val="en-US" w:bidi="en-US"/>
    </w:rPr>
  </w:style>
  <w:style w:type="paragraph" w:styleId="TBal">
    <w:name w:val="TOC Heading"/>
    <w:basedOn w:val="Balk1"/>
    <w:next w:val="Normal"/>
    <w:uiPriority w:val="39"/>
    <w:semiHidden/>
    <w:unhideWhenUsed/>
    <w:qFormat/>
    <w:rsid w:val="00063A01"/>
    <w:pPr>
      <w:outlineLvl w:val="9"/>
    </w:pPr>
  </w:style>
  <w:style w:type="paragraph" w:styleId="T1">
    <w:name w:val="toc 1"/>
    <w:basedOn w:val="Normal"/>
    <w:next w:val="Normal"/>
    <w:autoRedefine/>
    <w:uiPriority w:val="39"/>
    <w:unhideWhenUsed/>
    <w:qFormat/>
    <w:rsid w:val="00063A01"/>
    <w:pPr>
      <w:tabs>
        <w:tab w:val="left" w:pos="1134"/>
        <w:tab w:val="right" w:leader="dot" w:pos="9770"/>
      </w:tabs>
      <w:spacing w:before="120" w:after="0" w:line="240" w:lineRule="auto"/>
      <w:outlineLvl w:val="0"/>
    </w:pPr>
    <w:rPr>
      <w:rFonts w:ascii="Clarendon Blk BT" w:hAnsi="Clarendon Blk BT"/>
      <w:color w:val="17365D" w:themeColor="text2" w:themeShade="BF"/>
    </w:rPr>
  </w:style>
  <w:style w:type="paragraph" w:styleId="T2">
    <w:name w:val="toc 2"/>
    <w:next w:val="Normal"/>
    <w:link w:val="T2Char"/>
    <w:autoRedefine/>
    <w:uiPriority w:val="39"/>
    <w:unhideWhenUsed/>
    <w:qFormat/>
    <w:rsid w:val="00063A01"/>
    <w:pPr>
      <w:tabs>
        <w:tab w:val="left" w:pos="426"/>
        <w:tab w:val="right" w:leader="dot" w:pos="9771"/>
      </w:tabs>
      <w:spacing w:after="0"/>
    </w:pPr>
    <w:rPr>
      <w:rFonts w:asciiTheme="majorHAnsi" w:eastAsiaTheme="majorEastAsia" w:hAnsiTheme="majorHAnsi" w:cstheme="majorBidi"/>
      <w:b/>
      <w:bCs/>
      <w:color w:val="548DD4" w:themeColor="text2" w:themeTint="99"/>
      <w:sz w:val="18"/>
      <w:szCs w:val="26"/>
      <w:lang w:val="en-US" w:bidi="en-US"/>
    </w:rPr>
  </w:style>
  <w:style w:type="character" w:customStyle="1" w:styleId="T2Char">
    <w:name w:val="İÇT 2 Char"/>
    <w:basedOn w:val="Balk2Char"/>
    <w:link w:val="T2"/>
    <w:uiPriority w:val="39"/>
    <w:rsid w:val="00063A01"/>
    <w:rPr>
      <w:b/>
      <w:bCs/>
      <w:color w:val="548DD4" w:themeColor="text2" w:themeTint="99"/>
      <w:sz w:val="18"/>
    </w:rPr>
  </w:style>
  <w:style w:type="paragraph" w:styleId="T3">
    <w:name w:val="toc 3"/>
    <w:basedOn w:val="Normal"/>
    <w:next w:val="Normal"/>
    <w:autoRedefine/>
    <w:uiPriority w:val="39"/>
    <w:unhideWhenUsed/>
    <w:qFormat/>
    <w:rsid w:val="00063A01"/>
    <w:pPr>
      <w:tabs>
        <w:tab w:val="left" w:pos="426"/>
        <w:tab w:val="right" w:leader="dot" w:pos="9771"/>
      </w:tabs>
      <w:spacing w:after="100"/>
    </w:pPr>
    <w:rPr>
      <w:sz w:val="16"/>
    </w:rPr>
  </w:style>
  <w:style w:type="character" w:styleId="Kpr">
    <w:name w:val="Hyperlink"/>
    <w:basedOn w:val="VarsaylanParagrafYazTipi"/>
    <w:uiPriority w:val="99"/>
    <w:unhideWhenUsed/>
    <w:rsid w:val="00063A01"/>
    <w:rPr>
      <w:color w:val="0000FF" w:themeColor="hyperlink"/>
      <w:u w:val="single"/>
    </w:rPr>
  </w:style>
  <w:style w:type="paragraph" w:styleId="AltKonuBal">
    <w:name w:val="Subtitle"/>
    <w:aliases w:val="tablo grafık sekıl"/>
    <w:basedOn w:val="Normal"/>
    <w:next w:val="Normal"/>
    <w:link w:val="AltKonuBalChar"/>
    <w:uiPriority w:val="11"/>
    <w:qFormat/>
    <w:rsid w:val="00063A01"/>
    <w:pPr>
      <w:spacing w:after="120"/>
      <w:ind w:left="709"/>
    </w:pPr>
    <w:rPr>
      <w:rFonts w:asciiTheme="majorHAnsi" w:eastAsiaTheme="majorEastAsia" w:hAnsiTheme="majorHAnsi" w:cstheme="majorBidi"/>
      <w:b/>
      <w:i/>
      <w:iCs/>
      <w:color w:val="244061" w:themeColor="accent1" w:themeShade="80"/>
      <w:spacing w:val="-2"/>
      <w:szCs w:val="24"/>
    </w:rPr>
  </w:style>
  <w:style w:type="character" w:customStyle="1" w:styleId="AltKonuBalChar">
    <w:name w:val="Alt Konu Başlığı Char"/>
    <w:aliases w:val="tablo grafık sekıl Char"/>
    <w:basedOn w:val="VarsaylanParagrafYazTipi"/>
    <w:link w:val="AltKonuBal"/>
    <w:uiPriority w:val="11"/>
    <w:rsid w:val="00063A01"/>
    <w:rPr>
      <w:rFonts w:asciiTheme="majorHAnsi" w:eastAsiaTheme="majorEastAsia" w:hAnsiTheme="majorHAnsi" w:cstheme="majorBidi"/>
      <w:b/>
      <w:i/>
      <w:iCs/>
      <w:color w:val="244061" w:themeColor="accent1" w:themeShade="80"/>
      <w:spacing w:val="-2"/>
      <w:szCs w:val="24"/>
      <w:lang w:val="en-US" w:bidi="en-US"/>
    </w:rPr>
  </w:style>
  <w:style w:type="paragraph" w:styleId="KeskinTrnak">
    <w:name w:val="Intense Quote"/>
    <w:basedOn w:val="Normal"/>
    <w:next w:val="Normal"/>
    <w:link w:val="KeskinTrnakChar"/>
    <w:uiPriority w:val="30"/>
    <w:qFormat/>
    <w:rsid w:val="00063A01"/>
    <w:pPr>
      <w:pBdr>
        <w:bottom w:val="single" w:sz="4" w:space="1" w:color="auto"/>
      </w:pBdr>
      <w:spacing w:before="200" w:after="280"/>
      <w:ind w:left="1008" w:right="1152"/>
    </w:pPr>
    <w:rPr>
      <w:b/>
      <w:bCs/>
      <w:i/>
      <w:iCs/>
    </w:rPr>
  </w:style>
  <w:style w:type="character" w:customStyle="1" w:styleId="KeskinTrnakChar">
    <w:name w:val="Keskin Tırnak Char"/>
    <w:basedOn w:val="VarsaylanParagrafYazTipi"/>
    <w:link w:val="KeskinTrnak"/>
    <w:uiPriority w:val="30"/>
    <w:rsid w:val="00063A01"/>
    <w:rPr>
      <w:rFonts w:eastAsiaTheme="minorEastAsia"/>
      <w:b/>
      <w:bCs/>
      <w:i/>
      <w:iCs/>
      <w:lang w:val="en-US" w:bidi="en-US"/>
    </w:rPr>
  </w:style>
  <w:style w:type="paragraph" w:styleId="T4">
    <w:name w:val="toc 4"/>
    <w:basedOn w:val="Normal"/>
    <w:next w:val="Normal"/>
    <w:autoRedefine/>
    <w:uiPriority w:val="39"/>
    <w:unhideWhenUsed/>
    <w:rsid w:val="00063A01"/>
    <w:pPr>
      <w:spacing w:after="100"/>
      <w:ind w:left="660"/>
    </w:pPr>
    <w:rPr>
      <w:sz w:val="16"/>
    </w:rPr>
  </w:style>
  <w:style w:type="paragraph" w:styleId="NormalWeb">
    <w:name w:val="Normal (Web)"/>
    <w:basedOn w:val="Normal"/>
    <w:uiPriority w:val="99"/>
    <w:semiHidden/>
    <w:unhideWhenUsed/>
    <w:rsid w:val="00063A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ekillerTablosu">
    <w:name w:val="table of figures"/>
    <w:basedOn w:val="Normal"/>
    <w:next w:val="Normal"/>
    <w:uiPriority w:val="99"/>
    <w:unhideWhenUsed/>
    <w:rsid w:val="00063A01"/>
    <w:pPr>
      <w:spacing w:after="0"/>
    </w:pPr>
    <w:rPr>
      <w:sz w:val="18"/>
    </w:rPr>
  </w:style>
  <w:style w:type="paragraph" w:customStyle="1" w:styleId="ListeParagraf1">
    <w:name w:val="Liste Paragraf1"/>
    <w:basedOn w:val="Normal"/>
    <w:uiPriority w:val="99"/>
    <w:qFormat/>
    <w:rsid w:val="00063A01"/>
    <w:pPr>
      <w:ind w:left="720"/>
    </w:pPr>
    <w:rPr>
      <w:rFonts w:ascii="Calibri" w:eastAsia="Calibri" w:hAnsi="Calibri" w:cs="Calibri"/>
    </w:rPr>
  </w:style>
  <w:style w:type="character" w:customStyle="1" w:styleId="Bodytext">
    <w:name w:val="Body text_"/>
    <w:link w:val="GvdeMetni2"/>
    <w:uiPriority w:val="99"/>
    <w:locked/>
    <w:rsid w:val="00063A01"/>
    <w:rPr>
      <w:rFonts w:ascii="Times New Roman" w:hAnsi="Times New Roman" w:cs="Times New Roman"/>
      <w:sz w:val="23"/>
      <w:szCs w:val="23"/>
      <w:shd w:val="clear" w:color="auto" w:fill="FFFFFF"/>
    </w:rPr>
  </w:style>
  <w:style w:type="paragraph" w:customStyle="1" w:styleId="GvdeMetni2">
    <w:name w:val="Gövde Metni2"/>
    <w:basedOn w:val="Normal"/>
    <w:link w:val="Bodytext"/>
    <w:uiPriority w:val="99"/>
    <w:rsid w:val="00063A01"/>
    <w:pPr>
      <w:widowControl w:val="0"/>
      <w:shd w:val="clear" w:color="auto" w:fill="FFFFFF"/>
      <w:spacing w:after="0" w:line="240" w:lineRule="atLeast"/>
      <w:ind w:hanging="180"/>
    </w:pPr>
    <w:rPr>
      <w:rFonts w:ascii="Times New Roman" w:eastAsiaTheme="minorHAnsi" w:hAnsi="Times New Roman" w:cs="Times New Roman"/>
      <w:sz w:val="23"/>
      <w:szCs w:val="23"/>
      <w:lang w:val="tr-TR" w:bidi="ar-SA"/>
    </w:rPr>
  </w:style>
  <w:style w:type="character" w:customStyle="1" w:styleId="BodytextItalic">
    <w:name w:val="Body text + Italic"/>
    <w:uiPriority w:val="99"/>
    <w:rsid w:val="00063A01"/>
    <w:rPr>
      <w:rFonts w:ascii="Times New Roman" w:hAnsi="Times New Roman" w:cs="Times New Roman"/>
      <w:i/>
      <w:iCs/>
      <w:color w:val="000000"/>
      <w:spacing w:val="0"/>
      <w:w w:val="100"/>
      <w:position w:val="0"/>
      <w:sz w:val="23"/>
      <w:szCs w:val="23"/>
      <w:u w:val="none"/>
      <w:lang w:val="tr-TR"/>
    </w:rPr>
  </w:style>
  <w:style w:type="character" w:customStyle="1" w:styleId="Bodytext7">
    <w:name w:val="Body text + 7"/>
    <w:aliases w:val="5 pt"/>
    <w:uiPriority w:val="99"/>
    <w:rsid w:val="00063A01"/>
    <w:rPr>
      <w:rFonts w:ascii="Times New Roman" w:hAnsi="Times New Roman" w:cs="Times New Roman"/>
      <w:color w:val="000000"/>
      <w:spacing w:val="0"/>
      <w:w w:val="100"/>
      <w:position w:val="0"/>
      <w:sz w:val="15"/>
      <w:szCs w:val="15"/>
      <w:u w:val="none"/>
      <w:lang w:val="tr-TR"/>
    </w:rPr>
  </w:style>
  <w:style w:type="character" w:customStyle="1" w:styleId="BodytextSmallCaps">
    <w:name w:val="Body text + Small Caps"/>
    <w:uiPriority w:val="99"/>
    <w:rsid w:val="00063A01"/>
    <w:rPr>
      <w:rFonts w:ascii="Times New Roman" w:hAnsi="Times New Roman" w:cs="Times New Roman"/>
      <w:smallCaps/>
      <w:color w:val="000000"/>
      <w:spacing w:val="0"/>
      <w:w w:val="100"/>
      <w:position w:val="0"/>
      <w:sz w:val="23"/>
      <w:szCs w:val="23"/>
      <w:u w:val="none"/>
      <w:lang w:val="tr-TR"/>
    </w:rPr>
  </w:style>
  <w:style w:type="character" w:customStyle="1" w:styleId="Headerorfooter">
    <w:name w:val="Header or footer"/>
    <w:uiPriority w:val="99"/>
    <w:rsid w:val="00063A01"/>
    <w:rPr>
      <w:rFonts w:ascii="Times New Roman" w:hAnsi="Times New Roman" w:cs="Times New Roman"/>
      <w:color w:val="000000"/>
      <w:spacing w:val="0"/>
      <w:w w:val="100"/>
      <w:position w:val="0"/>
      <w:sz w:val="15"/>
      <w:szCs w:val="15"/>
      <w:u w:val="none"/>
      <w:lang w:val="tr-TR"/>
    </w:rPr>
  </w:style>
  <w:style w:type="character" w:customStyle="1" w:styleId="Heading32">
    <w:name w:val="Heading #3 (2)_"/>
    <w:link w:val="Heading320"/>
    <w:uiPriority w:val="99"/>
    <w:locked/>
    <w:rsid w:val="00063A01"/>
    <w:rPr>
      <w:rFonts w:ascii="Arial" w:eastAsia="Times New Roman" w:hAnsi="Arial" w:cs="Arial"/>
      <w:b/>
      <w:bCs/>
      <w:sz w:val="27"/>
      <w:szCs w:val="27"/>
      <w:shd w:val="clear" w:color="auto" w:fill="FFFFFF"/>
    </w:rPr>
  </w:style>
  <w:style w:type="paragraph" w:customStyle="1" w:styleId="Heading320">
    <w:name w:val="Heading #3 (2)"/>
    <w:basedOn w:val="Normal"/>
    <w:link w:val="Heading32"/>
    <w:uiPriority w:val="99"/>
    <w:rsid w:val="00063A01"/>
    <w:pPr>
      <w:widowControl w:val="0"/>
      <w:shd w:val="clear" w:color="auto" w:fill="FFFFFF"/>
      <w:spacing w:after="0" w:line="240" w:lineRule="atLeast"/>
      <w:outlineLvl w:val="2"/>
    </w:pPr>
    <w:rPr>
      <w:rFonts w:ascii="Arial" w:eastAsia="Times New Roman" w:hAnsi="Arial" w:cs="Arial"/>
      <w:b/>
      <w:bCs/>
      <w:sz w:val="27"/>
      <w:szCs w:val="27"/>
      <w:lang w:val="tr-TR" w:bidi="ar-SA"/>
    </w:rPr>
  </w:style>
  <w:style w:type="character" w:styleId="Vurgu">
    <w:name w:val="Emphasis"/>
    <w:uiPriority w:val="20"/>
    <w:qFormat/>
    <w:rsid w:val="00063A01"/>
    <w:rPr>
      <w:b/>
      <w:bCs/>
      <w:i/>
      <w:iCs/>
      <w:spacing w:val="10"/>
      <w:bdr w:val="none" w:sz="0" w:space="0" w:color="auto"/>
      <w:shd w:val="clear" w:color="auto" w:fill="auto"/>
    </w:rPr>
  </w:style>
  <w:style w:type="character" w:styleId="GlVurgulama">
    <w:name w:val="Intense Emphasis"/>
    <w:aliases w:val="STRATEJİ"/>
    <w:uiPriority w:val="21"/>
    <w:rsid w:val="00063A01"/>
    <w:rPr>
      <w:b/>
      <w:bCs/>
    </w:rPr>
  </w:style>
  <w:style w:type="character" w:styleId="HafifVurgulama">
    <w:name w:val="Subtle Emphasis"/>
    <w:aliases w:val="dipnot,ÖNCELİK"/>
    <w:uiPriority w:val="99"/>
    <w:qFormat/>
    <w:rsid w:val="00063A01"/>
    <w:rPr>
      <w:i/>
      <w:iCs/>
    </w:rPr>
  </w:style>
  <w:style w:type="character" w:styleId="HafifBavuru">
    <w:name w:val="Subtle Reference"/>
    <w:uiPriority w:val="31"/>
    <w:qFormat/>
    <w:rsid w:val="00063A01"/>
    <w:rPr>
      <w:smallCaps/>
    </w:rPr>
  </w:style>
  <w:style w:type="character" w:styleId="GlBavuru">
    <w:name w:val="Intense Reference"/>
    <w:uiPriority w:val="32"/>
    <w:qFormat/>
    <w:rsid w:val="00063A01"/>
    <w:rPr>
      <w:smallCaps/>
      <w:spacing w:val="5"/>
      <w:u w:val="single"/>
    </w:rPr>
  </w:style>
  <w:style w:type="character" w:styleId="KitapBal">
    <w:name w:val="Book Title"/>
    <w:aliases w:val="SPOT"/>
    <w:basedOn w:val="Balk2Char"/>
    <w:uiPriority w:val="33"/>
    <w:qFormat/>
    <w:rsid w:val="00063A01"/>
    <w:rPr>
      <w:b w:val="0"/>
      <w:iCs/>
      <w:smallCaps/>
      <w:color w:val="0070C0"/>
      <w:spacing w:val="5"/>
      <w:lang w:val="tr-TR"/>
    </w:rPr>
  </w:style>
  <w:style w:type="character" w:styleId="Gl">
    <w:name w:val="Strong"/>
    <w:aliases w:val="ONCELIKK"/>
    <w:uiPriority w:val="22"/>
    <w:rsid w:val="00063A01"/>
    <w:rPr>
      <w:rFonts w:asciiTheme="majorHAnsi" w:hAnsiTheme="majorHAnsi"/>
      <w:b/>
      <w:bCs/>
      <w:color w:val="FF0000"/>
      <w:sz w:val="24"/>
      <w:lang w:val="tr-TR"/>
    </w:rPr>
  </w:style>
  <w:style w:type="character" w:styleId="YerTutucuMetni">
    <w:name w:val="Placeholder Text"/>
    <w:basedOn w:val="VarsaylanParagrafYazTipi"/>
    <w:uiPriority w:val="99"/>
    <w:semiHidden/>
    <w:rsid w:val="00063A01"/>
    <w:rPr>
      <w:color w:val="808080"/>
    </w:rPr>
  </w:style>
  <w:style w:type="paragraph" w:styleId="SonnotMetni">
    <w:name w:val="endnote text"/>
    <w:basedOn w:val="Normal"/>
    <w:link w:val="SonnotMetniChar"/>
    <w:uiPriority w:val="99"/>
    <w:semiHidden/>
    <w:unhideWhenUsed/>
    <w:rsid w:val="00063A01"/>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063A01"/>
    <w:rPr>
      <w:rFonts w:eastAsiaTheme="minorEastAsia"/>
      <w:sz w:val="20"/>
      <w:szCs w:val="20"/>
      <w:lang w:val="en-US" w:bidi="en-US"/>
    </w:rPr>
  </w:style>
  <w:style w:type="character" w:styleId="SonnotBavurusu">
    <w:name w:val="endnote reference"/>
    <w:basedOn w:val="VarsaylanParagrafYazTipi"/>
    <w:uiPriority w:val="99"/>
    <w:semiHidden/>
    <w:unhideWhenUsed/>
    <w:rsid w:val="00063A01"/>
    <w:rPr>
      <w:vertAlign w:val="superscript"/>
    </w:rPr>
  </w:style>
  <w:style w:type="table" w:styleId="TabloKlavuzu">
    <w:name w:val="Table Grid"/>
    <w:basedOn w:val="NormalTablo"/>
    <w:uiPriority w:val="59"/>
    <w:rsid w:val="00063A01"/>
    <w:pPr>
      <w:spacing w:after="0" w:line="240" w:lineRule="auto"/>
    </w:pPr>
    <w:rPr>
      <w:rFonts w:eastAsiaTheme="minorEastAsia"/>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Vurgu2">
    <w:name w:val="Light Shading Accent 2"/>
    <w:basedOn w:val="NormalTablo"/>
    <w:uiPriority w:val="60"/>
    <w:rsid w:val="00063A01"/>
    <w:pPr>
      <w:spacing w:after="0" w:line="240" w:lineRule="auto"/>
    </w:pPr>
    <w:rPr>
      <w:rFonts w:eastAsiaTheme="minorEastAsia"/>
      <w:color w:val="943634" w:themeColor="accent2" w:themeShade="BF"/>
      <w:lang w:val="en-US" w:bidi="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OrtaKlavuz3-Vurgu5">
    <w:name w:val="Medium Grid 3 Accent 5"/>
    <w:basedOn w:val="NormalTablo"/>
    <w:uiPriority w:val="69"/>
    <w:rsid w:val="00063A01"/>
    <w:pPr>
      <w:spacing w:after="0" w:line="240" w:lineRule="auto"/>
      <w:jc w:val="center"/>
    </w:pPr>
    <w:rPr>
      <w:rFonts w:ascii="Calibri" w:eastAsia="Calibri" w:hAnsi="Calibri" w:cs="Times New Roman"/>
      <w:color w:val="000000"/>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ascii="Calibri" w:hAnsi="Calibri" w:cs="Times New Roman"/>
        <w:b/>
        <w:bCs/>
        <w:i w:val="0"/>
        <w:iCs w:val="0"/>
        <w:color w:val="000000"/>
        <w:sz w:val="22"/>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b/>
        <w:bCs/>
        <w:i w:val="0"/>
        <w:iCs w:val="0"/>
        <w:color w:val="000000"/>
        <w:sz w:val="22"/>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000000"/>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51">
    <w:name w:val="Orta Kılavuz 3 - Vurgu 51"/>
    <w:basedOn w:val="NormalTablo"/>
    <w:next w:val="OrtaKlavuz3-Vurgu5"/>
    <w:uiPriority w:val="69"/>
    <w:rsid w:val="00063A01"/>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AkGlgeleme2">
    <w:name w:val="Açık Gölgeleme2"/>
    <w:basedOn w:val="NormalTablo"/>
    <w:uiPriority w:val="60"/>
    <w:rsid w:val="00063A01"/>
    <w:pPr>
      <w:spacing w:after="0" w:line="240" w:lineRule="auto"/>
    </w:pPr>
    <w:rPr>
      <w:color w:val="000000" w:themeColor="text1" w:themeShade="BF"/>
      <w:sz w:val="16"/>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Liste-Vurgu2">
    <w:name w:val="Light List Accent 2"/>
    <w:basedOn w:val="NormalTablo"/>
    <w:uiPriority w:val="61"/>
    <w:rsid w:val="00063A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OrtaKlavuz1-Vurgu2">
    <w:name w:val="Medium Grid 1 Accent 2"/>
    <w:basedOn w:val="NormalTablo"/>
    <w:uiPriority w:val="67"/>
    <w:rsid w:val="00063A01"/>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2-Vurgu2">
    <w:name w:val="Medium Grid 2 Accent 2"/>
    <w:basedOn w:val="NormalTablo"/>
    <w:uiPriority w:val="68"/>
    <w:rsid w:val="00063A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oyuListe-Vurgu2">
    <w:name w:val="Dark List Accent 2"/>
    <w:basedOn w:val="NormalTablo"/>
    <w:uiPriority w:val="70"/>
    <w:rsid w:val="00063A0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RenkliGlgeleme-Vurgu2">
    <w:name w:val="Colorful Shading Accent 2"/>
    <w:basedOn w:val="NormalTablo"/>
    <w:uiPriority w:val="71"/>
    <w:rsid w:val="00063A01"/>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063A01"/>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RenkliGlgeleme1">
    <w:name w:val="Renkli Gölgeleme1"/>
    <w:basedOn w:val="NormalTablo"/>
    <w:uiPriority w:val="71"/>
    <w:rsid w:val="00063A01"/>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yuListe-Vurgu6">
    <w:name w:val="Dark List Accent 6"/>
    <w:basedOn w:val="NormalTablo"/>
    <w:uiPriority w:val="70"/>
    <w:rsid w:val="00063A0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oyuListe-Vurgu5">
    <w:name w:val="Dark List Accent 5"/>
    <w:basedOn w:val="NormalTablo"/>
    <w:uiPriority w:val="70"/>
    <w:rsid w:val="00063A0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RenkliListe-Vurgu2">
    <w:name w:val="Colorful List Accent 2"/>
    <w:basedOn w:val="NormalTablo"/>
    <w:uiPriority w:val="72"/>
    <w:rsid w:val="00063A0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OrtaKlavuz3-Vurgu3">
    <w:name w:val="Medium Grid 3 Accent 3"/>
    <w:basedOn w:val="NormalTablo"/>
    <w:uiPriority w:val="69"/>
    <w:rsid w:val="00063A0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GvdeMetni">
    <w:name w:val="Body Text"/>
    <w:aliases w:val="Gövde Metni Char2 Char Char Char Char Char"/>
    <w:basedOn w:val="Normal"/>
    <w:link w:val="GvdeMetniChar"/>
    <w:uiPriority w:val="99"/>
    <w:unhideWhenUsed/>
    <w:rsid w:val="00063A01"/>
    <w:pPr>
      <w:spacing w:after="120" w:line="240" w:lineRule="auto"/>
    </w:pPr>
    <w:rPr>
      <w:rFonts w:ascii="Calibri" w:eastAsia="Calibri" w:hAnsi="Calibri" w:cs="Times New Roman"/>
      <w:noProof/>
      <w:lang w:val="tr-TR" w:bidi="ar-SA"/>
    </w:rPr>
  </w:style>
  <w:style w:type="character" w:customStyle="1" w:styleId="GvdeMetniChar">
    <w:name w:val="Gövde Metni Char"/>
    <w:aliases w:val="Gövde Metni Char2 Char Char Char Char Char Char"/>
    <w:basedOn w:val="VarsaylanParagrafYazTipi"/>
    <w:link w:val="GvdeMetni"/>
    <w:uiPriority w:val="99"/>
    <w:rsid w:val="00063A01"/>
    <w:rPr>
      <w:rFonts w:ascii="Calibri" w:eastAsia="Calibri" w:hAnsi="Calibri" w:cs="Times New Roman"/>
      <w:noProof/>
    </w:rPr>
  </w:style>
  <w:style w:type="table" w:customStyle="1" w:styleId="OrtaKlavuz3-Vurgu52">
    <w:name w:val="Orta Kılavuz 3 - Vurgu 52"/>
    <w:basedOn w:val="NormalTablo"/>
    <w:next w:val="OrtaKlavuz3-Vurgu5"/>
    <w:uiPriority w:val="69"/>
    <w:rsid w:val="00063A01"/>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apple-converted-space">
    <w:name w:val="apple-converted-space"/>
    <w:basedOn w:val="VarsaylanParagrafYazTipi"/>
    <w:rsid w:val="00063A01"/>
  </w:style>
  <w:style w:type="paragraph" w:styleId="BelgeBalantlar">
    <w:name w:val="Document Map"/>
    <w:basedOn w:val="Normal"/>
    <w:link w:val="BelgeBalantlarChar"/>
    <w:uiPriority w:val="99"/>
    <w:semiHidden/>
    <w:unhideWhenUsed/>
    <w:rsid w:val="00063A01"/>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063A01"/>
    <w:rPr>
      <w:rFonts w:ascii="Tahoma" w:eastAsiaTheme="minorEastAsia" w:hAnsi="Tahoma" w:cs="Tahoma"/>
      <w:sz w:val="16"/>
      <w:szCs w:val="16"/>
      <w:lang w:val="en-US" w:bidi="en-US"/>
    </w:rPr>
  </w:style>
  <w:style w:type="table" w:styleId="OrtaKlavuz3-Vurgu1">
    <w:name w:val="Medium Grid 3 Accent 1"/>
    <w:basedOn w:val="NormalTablo"/>
    <w:uiPriority w:val="69"/>
    <w:rsid w:val="00063A01"/>
    <w:pPr>
      <w:spacing w:after="0" w:line="240" w:lineRule="auto"/>
    </w:pPr>
    <w:rPr>
      <w:rFonts w:eastAsiaTheme="minorEastAsia"/>
      <w:lang w:val="en-US"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Balk10">
    <w:name w:val="Başlık 10"/>
    <w:basedOn w:val="Normal"/>
    <w:qFormat/>
    <w:rsid w:val="00063A01"/>
    <w:pPr>
      <w:numPr>
        <w:numId w:val="3"/>
      </w:numPr>
      <w:spacing w:after="120" w:line="240" w:lineRule="auto"/>
      <w:jc w:val="left"/>
    </w:pPr>
    <w:rPr>
      <w:rFonts w:ascii="Cambria" w:eastAsia="Calibri" w:hAnsi="Cambria" w:cs="Times New Roman"/>
      <w:b/>
      <w:imprint/>
      <w:color w:val="FF0000"/>
      <w:sz w:val="32"/>
      <w:u w:color="FF0000"/>
      <w:lang w:val="tr-TR" w:bidi="ar-SA"/>
    </w:rPr>
  </w:style>
  <w:style w:type="paragraph" w:styleId="T5">
    <w:name w:val="toc 5"/>
    <w:basedOn w:val="Normal"/>
    <w:next w:val="Normal"/>
    <w:autoRedefine/>
    <w:uiPriority w:val="39"/>
    <w:unhideWhenUsed/>
    <w:rsid w:val="00063A01"/>
    <w:pPr>
      <w:spacing w:after="100"/>
      <w:ind w:left="880"/>
      <w:jc w:val="left"/>
    </w:pPr>
    <w:rPr>
      <w:lang w:val="tr-TR" w:eastAsia="tr-TR" w:bidi="ar-SA"/>
    </w:rPr>
  </w:style>
  <w:style w:type="paragraph" w:styleId="T6">
    <w:name w:val="toc 6"/>
    <w:basedOn w:val="Normal"/>
    <w:next w:val="Normal"/>
    <w:autoRedefine/>
    <w:uiPriority w:val="39"/>
    <w:unhideWhenUsed/>
    <w:rsid w:val="00063A01"/>
    <w:pPr>
      <w:spacing w:after="100"/>
      <w:ind w:left="1100"/>
      <w:jc w:val="left"/>
    </w:pPr>
    <w:rPr>
      <w:lang w:val="tr-TR" w:eastAsia="tr-TR" w:bidi="ar-SA"/>
    </w:rPr>
  </w:style>
  <w:style w:type="paragraph" w:styleId="T7">
    <w:name w:val="toc 7"/>
    <w:basedOn w:val="Normal"/>
    <w:next w:val="Normal"/>
    <w:autoRedefine/>
    <w:uiPriority w:val="39"/>
    <w:unhideWhenUsed/>
    <w:rsid w:val="00063A01"/>
    <w:pPr>
      <w:spacing w:after="100"/>
      <w:ind w:left="1320"/>
      <w:jc w:val="left"/>
    </w:pPr>
    <w:rPr>
      <w:lang w:val="tr-TR" w:eastAsia="tr-TR" w:bidi="ar-SA"/>
    </w:rPr>
  </w:style>
  <w:style w:type="paragraph" w:styleId="T8">
    <w:name w:val="toc 8"/>
    <w:basedOn w:val="Normal"/>
    <w:next w:val="Normal"/>
    <w:autoRedefine/>
    <w:uiPriority w:val="39"/>
    <w:unhideWhenUsed/>
    <w:rsid w:val="00063A01"/>
    <w:pPr>
      <w:spacing w:after="100"/>
      <w:ind w:left="1540"/>
      <w:jc w:val="left"/>
    </w:pPr>
    <w:rPr>
      <w:lang w:val="tr-TR" w:eastAsia="tr-TR" w:bidi="ar-SA"/>
    </w:rPr>
  </w:style>
  <w:style w:type="paragraph" w:styleId="T9">
    <w:name w:val="toc 9"/>
    <w:basedOn w:val="Normal"/>
    <w:next w:val="Normal"/>
    <w:autoRedefine/>
    <w:uiPriority w:val="39"/>
    <w:unhideWhenUsed/>
    <w:rsid w:val="00063A01"/>
    <w:pPr>
      <w:spacing w:after="100"/>
      <w:ind w:left="1760"/>
      <w:jc w:val="left"/>
    </w:pPr>
    <w:rPr>
      <w:lang w:val="tr-TR" w:eastAsia="tr-TR" w:bidi="ar-SA"/>
    </w:rPr>
  </w:style>
  <w:style w:type="table" w:customStyle="1" w:styleId="AkGlgeleme-Vurgu11">
    <w:name w:val="Açık Gölgeleme - Vurgu 11"/>
    <w:basedOn w:val="NormalTablo"/>
    <w:uiPriority w:val="60"/>
    <w:rsid w:val="00063A0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aynakaBal">
    <w:name w:val="toa heading"/>
    <w:basedOn w:val="Trnak"/>
    <w:next w:val="Normal"/>
    <w:uiPriority w:val="99"/>
    <w:semiHidden/>
    <w:unhideWhenUsed/>
    <w:rsid w:val="00063A01"/>
    <w:pPr>
      <w:spacing w:before="120" w:after="0"/>
      <w:jc w:val="both"/>
    </w:pPr>
    <w:rPr>
      <w:rFonts w:asciiTheme="majorHAnsi" w:eastAsiaTheme="majorEastAsia" w:hAnsiTheme="majorHAnsi" w:cstheme="majorBidi"/>
      <w:b w:val="0"/>
      <w:bCs/>
      <w:sz w:val="24"/>
      <w:szCs w:val="24"/>
    </w:rPr>
  </w:style>
  <w:style w:type="paragraph" w:styleId="Kaynaka">
    <w:name w:val="table of authorities"/>
    <w:aliases w:val="Kaynakça"/>
    <w:basedOn w:val="Trnak"/>
    <w:next w:val="Normal"/>
    <w:uiPriority w:val="99"/>
    <w:semiHidden/>
    <w:unhideWhenUsed/>
    <w:rsid w:val="00063A01"/>
    <w:pPr>
      <w:spacing w:after="0"/>
      <w:ind w:left="220" w:hanging="220"/>
      <w:jc w:val="both"/>
    </w:pPr>
  </w:style>
  <w:style w:type="character" w:styleId="zlenenKpr">
    <w:name w:val="FollowedHyperlink"/>
    <w:basedOn w:val="VarsaylanParagrafYazTipi"/>
    <w:uiPriority w:val="99"/>
    <w:semiHidden/>
    <w:unhideWhenUsed/>
    <w:rsid w:val="00063A01"/>
    <w:rPr>
      <w:color w:val="800080" w:themeColor="followedHyperlink"/>
      <w:u w:val="single"/>
    </w:rPr>
  </w:style>
  <w:style w:type="character" w:customStyle="1" w:styleId="A7">
    <w:name w:val="A7"/>
    <w:uiPriority w:val="99"/>
    <w:rsid w:val="00063A01"/>
    <w:rPr>
      <w:rFonts w:cs="OQAEXQ+AGaramondPro-Regular"/>
      <w:color w:val="000000"/>
      <w:sz w:val="20"/>
      <w:szCs w:val="20"/>
    </w:rPr>
  </w:style>
  <w:style w:type="paragraph" w:customStyle="1" w:styleId="TezMetni15Satr">
    <w:name w:val="Tez Metni_1.5 Satır"/>
    <w:basedOn w:val="Normal"/>
    <w:rsid w:val="00063A01"/>
    <w:pPr>
      <w:spacing w:after="0" w:line="360" w:lineRule="auto"/>
      <w:ind w:firstLine="709"/>
    </w:pPr>
    <w:rPr>
      <w:rFonts w:ascii="Times New Roman" w:eastAsia="Times New Roman" w:hAnsi="Times New Roman" w:cs="Times New Roman"/>
      <w:sz w:val="24"/>
      <w:szCs w:val="24"/>
      <w:lang w:val="tr-TR" w:eastAsia="tr-TR" w:bidi="ar-SA"/>
    </w:rPr>
  </w:style>
  <w:style w:type="character" w:customStyle="1" w:styleId="Gvdemetni0">
    <w:name w:val="Gövde metni_"/>
    <w:basedOn w:val="VarsaylanParagrafYazTipi"/>
    <w:link w:val="Gvdemetni1"/>
    <w:rsid w:val="00063A01"/>
    <w:rPr>
      <w:rFonts w:ascii="Palatino Linotype" w:eastAsia="Palatino Linotype" w:hAnsi="Palatino Linotype" w:cs="Palatino Linotype"/>
      <w:sz w:val="21"/>
      <w:szCs w:val="21"/>
      <w:shd w:val="clear" w:color="auto" w:fill="FFFFFF"/>
    </w:rPr>
  </w:style>
  <w:style w:type="paragraph" w:customStyle="1" w:styleId="Gvdemetni1">
    <w:name w:val="Gövde metni"/>
    <w:basedOn w:val="Normal"/>
    <w:link w:val="Gvdemetni0"/>
    <w:rsid w:val="00063A01"/>
    <w:pPr>
      <w:widowControl w:val="0"/>
      <w:shd w:val="clear" w:color="auto" w:fill="FFFFFF"/>
      <w:spacing w:before="180" w:after="420" w:line="0" w:lineRule="atLeast"/>
      <w:jc w:val="left"/>
    </w:pPr>
    <w:rPr>
      <w:rFonts w:ascii="Palatino Linotype" w:eastAsia="Palatino Linotype" w:hAnsi="Palatino Linotype" w:cs="Palatino Linotype"/>
      <w:sz w:val="21"/>
      <w:szCs w:val="21"/>
      <w:lang w:val="tr-TR" w:bidi="ar-SA"/>
    </w:rPr>
  </w:style>
  <w:style w:type="character" w:customStyle="1" w:styleId="GvdemetniKaln">
    <w:name w:val="Gövde metni + Kalın"/>
    <w:basedOn w:val="Gvdemetni0"/>
    <w:rsid w:val="00063A01"/>
    <w:rPr>
      <w:b/>
      <w:bCs/>
      <w:color w:val="000000"/>
      <w:spacing w:val="0"/>
      <w:w w:val="100"/>
      <w:position w:val="0"/>
      <w:lang w:val="tr-TR" w:eastAsia="tr-TR" w:bidi="tr-TR"/>
    </w:rPr>
  </w:style>
  <w:style w:type="character" w:customStyle="1" w:styleId="Gvdemetni5Exact">
    <w:name w:val="Gövde metni (5) Exact"/>
    <w:basedOn w:val="VarsaylanParagrafYazTipi"/>
    <w:link w:val="Gvdemetni5"/>
    <w:rsid w:val="00063A01"/>
    <w:rPr>
      <w:rFonts w:ascii="Arial" w:eastAsia="Arial" w:hAnsi="Arial" w:cs="Arial"/>
      <w:b/>
      <w:bCs/>
      <w:sz w:val="17"/>
      <w:szCs w:val="17"/>
      <w:shd w:val="clear" w:color="auto" w:fill="FFFFFF"/>
    </w:rPr>
  </w:style>
  <w:style w:type="paragraph" w:customStyle="1" w:styleId="Gvdemetni5">
    <w:name w:val="Gövde metni (5)"/>
    <w:basedOn w:val="Normal"/>
    <w:link w:val="Gvdemetni5Exact"/>
    <w:rsid w:val="00063A01"/>
    <w:pPr>
      <w:widowControl w:val="0"/>
      <w:shd w:val="clear" w:color="auto" w:fill="FFFFFF"/>
      <w:spacing w:after="0" w:line="0" w:lineRule="atLeast"/>
      <w:jc w:val="left"/>
    </w:pPr>
    <w:rPr>
      <w:rFonts w:ascii="Arial" w:eastAsia="Arial" w:hAnsi="Arial" w:cs="Arial"/>
      <w:b/>
      <w:bCs/>
      <w:sz w:val="17"/>
      <w:szCs w:val="17"/>
      <w:lang w:val="tr-TR" w:bidi="ar-SA"/>
    </w:rPr>
  </w:style>
  <w:style w:type="character" w:customStyle="1" w:styleId="GvdemetniExact">
    <w:name w:val="Gövde metni Exact"/>
    <w:basedOn w:val="VarsaylanParagrafYazTipi"/>
    <w:rsid w:val="00063A01"/>
    <w:rPr>
      <w:rFonts w:ascii="Calibri" w:eastAsia="Calibri" w:hAnsi="Calibri" w:cs="Calibri"/>
      <w:b w:val="0"/>
      <w:bCs w:val="0"/>
      <w:i w:val="0"/>
      <w:iCs w:val="0"/>
      <w:smallCaps w:val="0"/>
      <w:strike w:val="0"/>
      <w:sz w:val="14"/>
      <w:szCs w:val="14"/>
      <w:u w:val="none"/>
    </w:rPr>
  </w:style>
  <w:style w:type="table" w:styleId="AkGlgeleme-Vurgu5">
    <w:name w:val="Light Shading Accent 5"/>
    <w:basedOn w:val="NormalTablo"/>
    <w:uiPriority w:val="60"/>
    <w:rsid w:val="00063A0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AkGlgeleme3">
    <w:name w:val="Açık Gölgeleme3"/>
    <w:basedOn w:val="NormalTablo"/>
    <w:uiPriority w:val="60"/>
    <w:rsid w:val="00063A01"/>
    <w:pPr>
      <w:spacing w:after="0" w:line="240" w:lineRule="auto"/>
    </w:pPr>
    <w:rPr>
      <w:rFonts w:eastAsiaTheme="minorEastAsia"/>
      <w:color w:val="000000" w:themeColor="text1" w:themeShade="BF"/>
      <w:lang w:val="en-US" w:bidi="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I">
    <w:name w:val="TABLI"/>
    <w:basedOn w:val="Normal"/>
    <w:link w:val="TABLIChar"/>
    <w:qFormat/>
    <w:rsid w:val="00063A01"/>
    <w:pPr>
      <w:spacing w:before="120" w:after="120" w:line="240" w:lineRule="atLeast"/>
      <w:ind w:firstLine="567"/>
    </w:pPr>
    <w:rPr>
      <w:rFonts w:eastAsiaTheme="minorHAnsi"/>
      <w:sz w:val="24"/>
      <w:szCs w:val="24"/>
      <w:lang w:val="tr-TR" w:bidi="ar-SA"/>
    </w:rPr>
  </w:style>
  <w:style w:type="character" w:customStyle="1" w:styleId="TABLIChar">
    <w:name w:val="TABLI Char"/>
    <w:basedOn w:val="VarsaylanParagrafYazTipi"/>
    <w:link w:val="TABLI"/>
    <w:rsid w:val="00063A01"/>
    <w:rPr>
      <w:sz w:val="24"/>
      <w:szCs w:val="24"/>
    </w:rPr>
  </w:style>
</w:styles>
</file>

<file path=word/webSettings.xml><?xml version="1.0" encoding="utf-8"?>
<w:webSettings xmlns:r="http://schemas.openxmlformats.org/officeDocument/2006/relationships" xmlns:w="http://schemas.openxmlformats.org/wordprocessingml/2006/main">
  <w:divs>
    <w:div w:id="178861918">
      <w:bodyDiv w:val="1"/>
      <w:marLeft w:val="0"/>
      <w:marRight w:val="0"/>
      <w:marTop w:val="0"/>
      <w:marBottom w:val="0"/>
      <w:divBdr>
        <w:top w:val="none" w:sz="0" w:space="0" w:color="auto"/>
        <w:left w:val="none" w:sz="0" w:space="0" w:color="auto"/>
        <w:bottom w:val="none" w:sz="0" w:space="0" w:color="auto"/>
        <w:right w:val="none" w:sz="0" w:space="0" w:color="auto"/>
      </w:divBdr>
    </w:div>
    <w:div w:id="220942541">
      <w:bodyDiv w:val="1"/>
      <w:marLeft w:val="0"/>
      <w:marRight w:val="0"/>
      <w:marTop w:val="0"/>
      <w:marBottom w:val="0"/>
      <w:divBdr>
        <w:top w:val="none" w:sz="0" w:space="0" w:color="auto"/>
        <w:left w:val="none" w:sz="0" w:space="0" w:color="auto"/>
        <w:bottom w:val="none" w:sz="0" w:space="0" w:color="auto"/>
        <w:right w:val="none" w:sz="0" w:space="0" w:color="auto"/>
      </w:divBdr>
    </w:div>
    <w:div w:id="397292512">
      <w:bodyDiv w:val="1"/>
      <w:marLeft w:val="0"/>
      <w:marRight w:val="0"/>
      <w:marTop w:val="0"/>
      <w:marBottom w:val="0"/>
      <w:divBdr>
        <w:top w:val="none" w:sz="0" w:space="0" w:color="auto"/>
        <w:left w:val="none" w:sz="0" w:space="0" w:color="auto"/>
        <w:bottom w:val="none" w:sz="0" w:space="0" w:color="auto"/>
        <w:right w:val="none" w:sz="0" w:space="0" w:color="auto"/>
      </w:divBdr>
    </w:div>
    <w:div w:id="440421682">
      <w:bodyDiv w:val="1"/>
      <w:marLeft w:val="0"/>
      <w:marRight w:val="0"/>
      <w:marTop w:val="0"/>
      <w:marBottom w:val="0"/>
      <w:divBdr>
        <w:top w:val="none" w:sz="0" w:space="0" w:color="auto"/>
        <w:left w:val="none" w:sz="0" w:space="0" w:color="auto"/>
        <w:bottom w:val="none" w:sz="0" w:space="0" w:color="auto"/>
        <w:right w:val="none" w:sz="0" w:space="0" w:color="auto"/>
      </w:divBdr>
    </w:div>
    <w:div w:id="488331482">
      <w:bodyDiv w:val="1"/>
      <w:marLeft w:val="0"/>
      <w:marRight w:val="0"/>
      <w:marTop w:val="0"/>
      <w:marBottom w:val="0"/>
      <w:divBdr>
        <w:top w:val="none" w:sz="0" w:space="0" w:color="auto"/>
        <w:left w:val="none" w:sz="0" w:space="0" w:color="auto"/>
        <w:bottom w:val="none" w:sz="0" w:space="0" w:color="auto"/>
        <w:right w:val="none" w:sz="0" w:space="0" w:color="auto"/>
      </w:divBdr>
    </w:div>
    <w:div w:id="867136925">
      <w:bodyDiv w:val="1"/>
      <w:marLeft w:val="0"/>
      <w:marRight w:val="0"/>
      <w:marTop w:val="0"/>
      <w:marBottom w:val="0"/>
      <w:divBdr>
        <w:top w:val="none" w:sz="0" w:space="0" w:color="auto"/>
        <w:left w:val="none" w:sz="0" w:space="0" w:color="auto"/>
        <w:bottom w:val="none" w:sz="0" w:space="0" w:color="auto"/>
        <w:right w:val="none" w:sz="0" w:space="0" w:color="auto"/>
      </w:divBdr>
    </w:div>
    <w:div w:id="951782669">
      <w:bodyDiv w:val="1"/>
      <w:marLeft w:val="0"/>
      <w:marRight w:val="0"/>
      <w:marTop w:val="0"/>
      <w:marBottom w:val="0"/>
      <w:divBdr>
        <w:top w:val="none" w:sz="0" w:space="0" w:color="auto"/>
        <w:left w:val="none" w:sz="0" w:space="0" w:color="auto"/>
        <w:bottom w:val="none" w:sz="0" w:space="0" w:color="auto"/>
        <w:right w:val="none" w:sz="0" w:space="0" w:color="auto"/>
      </w:divBdr>
    </w:div>
    <w:div w:id="959803410">
      <w:bodyDiv w:val="1"/>
      <w:marLeft w:val="0"/>
      <w:marRight w:val="0"/>
      <w:marTop w:val="0"/>
      <w:marBottom w:val="0"/>
      <w:divBdr>
        <w:top w:val="none" w:sz="0" w:space="0" w:color="auto"/>
        <w:left w:val="none" w:sz="0" w:space="0" w:color="auto"/>
        <w:bottom w:val="none" w:sz="0" w:space="0" w:color="auto"/>
        <w:right w:val="none" w:sz="0" w:space="0" w:color="auto"/>
      </w:divBdr>
    </w:div>
    <w:div w:id="964695635">
      <w:bodyDiv w:val="1"/>
      <w:marLeft w:val="0"/>
      <w:marRight w:val="0"/>
      <w:marTop w:val="0"/>
      <w:marBottom w:val="0"/>
      <w:divBdr>
        <w:top w:val="none" w:sz="0" w:space="0" w:color="auto"/>
        <w:left w:val="none" w:sz="0" w:space="0" w:color="auto"/>
        <w:bottom w:val="none" w:sz="0" w:space="0" w:color="auto"/>
        <w:right w:val="none" w:sz="0" w:space="0" w:color="auto"/>
      </w:divBdr>
    </w:div>
    <w:div w:id="980576785">
      <w:bodyDiv w:val="1"/>
      <w:marLeft w:val="0"/>
      <w:marRight w:val="0"/>
      <w:marTop w:val="0"/>
      <w:marBottom w:val="0"/>
      <w:divBdr>
        <w:top w:val="none" w:sz="0" w:space="0" w:color="auto"/>
        <w:left w:val="none" w:sz="0" w:space="0" w:color="auto"/>
        <w:bottom w:val="none" w:sz="0" w:space="0" w:color="auto"/>
        <w:right w:val="none" w:sz="0" w:space="0" w:color="auto"/>
      </w:divBdr>
    </w:div>
    <w:div w:id="1145971286">
      <w:bodyDiv w:val="1"/>
      <w:marLeft w:val="0"/>
      <w:marRight w:val="0"/>
      <w:marTop w:val="0"/>
      <w:marBottom w:val="0"/>
      <w:divBdr>
        <w:top w:val="none" w:sz="0" w:space="0" w:color="auto"/>
        <w:left w:val="none" w:sz="0" w:space="0" w:color="auto"/>
        <w:bottom w:val="none" w:sz="0" w:space="0" w:color="auto"/>
        <w:right w:val="none" w:sz="0" w:space="0" w:color="auto"/>
      </w:divBdr>
    </w:div>
    <w:div w:id="1170756759">
      <w:bodyDiv w:val="1"/>
      <w:marLeft w:val="0"/>
      <w:marRight w:val="0"/>
      <w:marTop w:val="0"/>
      <w:marBottom w:val="0"/>
      <w:divBdr>
        <w:top w:val="none" w:sz="0" w:space="0" w:color="auto"/>
        <w:left w:val="none" w:sz="0" w:space="0" w:color="auto"/>
        <w:bottom w:val="none" w:sz="0" w:space="0" w:color="auto"/>
        <w:right w:val="none" w:sz="0" w:space="0" w:color="auto"/>
      </w:divBdr>
    </w:div>
    <w:div w:id="1198930780">
      <w:bodyDiv w:val="1"/>
      <w:marLeft w:val="0"/>
      <w:marRight w:val="0"/>
      <w:marTop w:val="0"/>
      <w:marBottom w:val="0"/>
      <w:divBdr>
        <w:top w:val="none" w:sz="0" w:space="0" w:color="auto"/>
        <w:left w:val="none" w:sz="0" w:space="0" w:color="auto"/>
        <w:bottom w:val="none" w:sz="0" w:space="0" w:color="auto"/>
        <w:right w:val="none" w:sz="0" w:space="0" w:color="auto"/>
      </w:divBdr>
    </w:div>
    <w:div w:id="1399399602">
      <w:bodyDiv w:val="1"/>
      <w:marLeft w:val="0"/>
      <w:marRight w:val="0"/>
      <w:marTop w:val="0"/>
      <w:marBottom w:val="0"/>
      <w:divBdr>
        <w:top w:val="none" w:sz="0" w:space="0" w:color="auto"/>
        <w:left w:val="none" w:sz="0" w:space="0" w:color="auto"/>
        <w:bottom w:val="none" w:sz="0" w:space="0" w:color="auto"/>
        <w:right w:val="none" w:sz="0" w:space="0" w:color="auto"/>
      </w:divBdr>
    </w:div>
    <w:div w:id="1579092508">
      <w:bodyDiv w:val="1"/>
      <w:marLeft w:val="0"/>
      <w:marRight w:val="0"/>
      <w:marTop w:val="0"/>
      <w:marBottom w:val="0"/>
      <w:divBdr>
        <w:top w:val="none" w:sz="0" w:space="0" w:color="auto"/>
        <w:left w:val="none" w:sz="0" w:space="0" w:color="auto"/>
        <w:bottom w:val="none" w:sz="0" w:space="0" w:color="auto"/>
        <w:right w:val="none" w:sz="0" w:space="0" w:color="auto"/>
      </w:divBdr>
    </w:div>
    <w:div w:id="1603490057">
      <w:bodyDiv w:val="1"/>
      <w:marLeft w:val="0"/>
      <w:marRight w:val="0"/>
      <w:marTop w:val="0"/>
      <w:marBottom w:val="0"/>
      <w:divBdr>
        <w:top w:val="none" w:sz="0" w:space="0" w:color="auto"/>
        <w:left w:val="none" w:sz="0" w:space="0" w:color="auto"/>
        <w:bottom w:val="none" w:sz="0" w:space="0" w:color="auto"/>
        <w:right w:val="none" w:sz="0" w:space="0" w:color="auto"/>
      </w:divBdr>
    </w:div>
    <w:div w:id="1701658978">
      <w:bodyDiv w:val="1"/>
      <w:marLeft w:val="0"/>
      <w:marRight w:val="0"/>
      <w:marTop w:val="0"/>
      <w:marBottom w:val="0"/>
      <w:divBdr>
        <w:top w:val="none" w:sz="0" w:space="0" w:color="auto"/>
        <w:left w:val="none" w:sz="0" w:space="0" w:color="auto"/>
        <w:bottom w:val="none" w:sz="0" w:space="0" w:color="auto"/>
        <w:right w:val="none" w:sz="0" w:space="0" w:color="auto"/>
      </w:divBdr>
    </w:div>
    <w:div w:id="1793472345">
      <w:bodyDiv w:val="1"/>
      <w:marLeft w:val="0"/>
      <w:marRight w:val="0"/>
      <w:marTop w:val="0"/>
      <w:marBottom w:val="0"/>
      <w:divBdr>
        <w:top w:val="none" w:sz="0" w:space="0" w:color="auto"/>
        <w:left w:val="none" w:sz="0" w:space="0" w:color="auto"/>
        <w:bottom w:val="none" w:sz="0" w:space="0" w:color="auto"/>
        <w:right w:val="none" w:sz="0" w:space="0" w:color="auto"/>
      </w:divBdr>
    </w:div>
    <w:div w:id="1889147093">
      <w:bodyDiv w:val="1"/>
      <w:marLeft w:val="0"/>
      <w:marRight w:val="0"/>
      <w:marTop w:val="0"/>
      <w:marBottom w:val="0"/>
      <w:divBdr>
        <w:top w:val="none" w:sz="0" w:space="0" w:color="auto"/>
        <w:left w:val="none" w:sz="0" w:space="0" w:color="auto"/>
        <w:bottom w:val="none" w:sz="0" w:space="0" w:color="auto"/>
        <w:right w:val="none" w:sz="0" w:space="0" w:color="auto"/>
      </w:divBdr>
    </w:div>
    <w:div w:id="2000495614">
      <w:bodyDiv w:val="1"/>
      <w:marLeft w:val="0"/>
      <w:marRight w:val="0"/>
      <w:marTop w:val="0"/>
      <w:marBottom w:val="0"/>
      <w:divBdr>
        <w:top w:val="none" w:sz="0" w:space="0" w:color="auto"/>
        <w:left w:val="none" w:sz="0" w:space="0" w:color="auto"/>
        <w:bottom w:val="none" w:sz="0" w:space="0" w:color="auto"/>
        <w:right w:val="none" w:sz="0" w:space="0" w:color="auto"/>
      </w:divBdr>
    </w:div>
    <w:div w:id="2094664689">
      <w:bodyDiv w:val="1"/>
      <w:marLeft w:val="0"/>
      <w:marRight w:val="0"/>
      <w:marTop w:val="0"/>
      <w:marBottom w:val="0"/>
      <w:divBdr>
        <w:top w:val="none" w:sz="0" w:space="0" w:color="auto"/>
        <w:left w:val="none" w:sz="0" w:space="0" w:color="auto"/>
        <w:bottom w:val="none" w:sz="0" w:space="0" w:color="auto"/>
        <w:right w:val="none" w:sz="0" w:space="0" w:color="auto"/>
      </w:divBdr>
    </w:div>
    <w:div w:id="20986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26</Pages>
  <Words>7752</Words>
  <Characters>44193</Characters>
  <Application>Microsoft Office Word</Application>
  <DocSecurity>0</DocSecurity>
  <Lines>368</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fuat.karaguney</dc:creator>
  <cp:lastModifiedBy>nurten.elvankoksoy</cp:lastModifiedBy>
  <cp:revision>25</cp:revision>
  <dcterms:created xsi:type="dcterms:W3CDTF">2013-05-23T11:26:00Z</dcterms:created>
  <dcterms:modified xsi:type="dcterms:W3CDTF">2013-06-24T14:45:00Z</dcterms:modified>
</cp:coreProperties>
</file>