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2D" w:rsidRPr="005B0B2D" w:rsidRDefault="005B0B2D" w:rsidP="005B0B2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525252"/>
          <w:sz w:val="28"/>
          <w:szCs w:val="28"/>
          <w:lang w:eastAsia="tr-TR"/>
        </w:rPr>
      </w:pPr>
      <w:r w:rsidRPr="005B0B2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tr-TR"/>
        </w:rPr>
        <w:t>T.C.</w:t>
      </w:r>
    </w:p>
    <w:p w:rsidR="005B0B2D" w:rsidRPr="005B0B2D" w:rsidRDefault="005B0B2D" w:rsidP="005B0B2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525252"/>
          <w:sz w:val="28"/>
          <w:szCs w:val="28"/>
          <w:lang w:eastAsia="tr-TR"/>
        </w:rPr>
      </w:pPr>
      <w:r w:rsidRPr="005B0B2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tr-TR"/>
        </w:rPr>
        <w:t>MEVLANA KALKINMA AJANSI</w:t>
      </w:r>
    </w:p>
    <w:p w:rsidR="005B0B2D" w:rsidRPr="005B0B2D" w:rsidRDefault="005B0B2D" w:rsidP="005B0B2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525252"/>
          <w:sz w:val="28"/>
          <w:szCs w:val="28"/>
          <w:lang w:eastAsia="tr-TR"/>
        </w:rPr>
      </w:pPr>
      <w:r w:rsidRPr="005B0B2D">
        <w:rPr>
          <w:rFonts w:asciiTheme="majorHAnsi" w:eastAsia="Times New Roman" w:hAnsiTheme="majorHAnsi" w:cs="Times New Roman"/>
          <w:b/>
          <w:bCs/>
          <w:color w:val="525252"/>
          <w:sz w:val="28"/>
          <w:szCs w:val="28"/>
          <w:lang w:eastAsia="tr-TR"/>
        </w:rPr>
        <w:t> </w:t>
      </w:r>
    </w:p>
    <w:p w:rsidR="005B0B2D" w:rsidRPr="005B0B2D" w:rsidRDefault="005B0B2D" w:rsidP="005B0B2D">
      <w:pPr>
        <w:pStyle w:val="AralkYok"/>
        <w:rPr>
          <w:rFonts w:asciiTheme="majorHAnsi" w:hAnsiTheme="majorHAnsi"/>
          <w:b/>
        </w:rPr>
      </w:pPr>
      <w:r w:rsidRPr="005B0B2D">
        <w:rPr>
          <w:rFonts w:asciiTheme="majorHAnsi" w:hAnsiTheme="majorHAnsi"/>
          <w:b/>
        </w:rPr>
        <w:t>201</w:t>
      </w:r>
      <w:r w:rsidR="003C6B2B">
        <w:rPr>
          <w:rFonts w:asciiTheme="majorHAnsi" w:hAnsiTheme="majorHAnsi"/>
          <w:b/>
        </w:rPr>
        <w:t>4</w:t>
      </w:r>
      <w:r w:rsidRPr="005B0B2D">
        <w:rPr>
          <w:rFonts w:asciiTheme="majorHAnsi" w:hAnsiTheme="majorHAnsi"/>
          <w:b/>
        </w:rPr>
        <w:t xml:space="preserve"> YILI TEKNİK DESTEK PROGRAMI (TR52-1</w:t>
      </w:r>
      <w:r w:rsidR="003C6B2B">
        <w:rPr>
          <w:rFonts w:asciiTheme="majorHAnsi" w:hAnsiTheme="majorHAnsi"/>
          <w:b/>
        </w:rPr>
        <w:t>4</w:t>
      </w:r>
      <w:r w:rsidRPr="005B0B2D">
        <w:rPr>
          <w:rFonts w:asciiTheme="majorHAnsi" w:hAnsiTheme="majorHAnsi"/>
          <w:b/>
        </w:rPr>
        <w:t>-TD-</w:t>
      </w:r>
      <w:r w:rsidRPr="005B0B2D">
        <w:rPr>
          <w:rFonts w:asciiTheme="majorHAnsi" w:hAnsiTheme="majorHAnsi"/>
          <w:b/>
          <w:u w:val="double"/>
        </w:rPr>
        <w:t>0</w:t>
      </w:r>
      <w:r w:rsidR="006D62A2">
        <w:rPr>
          <w:rFonts w:asciiTheme="majorHAnsi" w:hAnsiTheme="majorHAnsi"/>
          <w:b/>
          <w:u w:val="double"/>
        </w:rPr>
        <w:t>4</w:t>
      </w:r>
      <w:r w:rsidRPr="005B0B2D">
        <w:rPr>
          <w:rFonts w:asciiTheme="majorHAnsi" w:hAnsiTheme="majorHAnsi"/>
          <w:b/>
          <w:color w:val="525252"/>
        </w:rPr>
        <w:t>)</w:t>
      </w:r>
    </w:p>
    <w:p w:rsidR="005B0B2D" w:rsidRDefault="006D62A2" w:rsidP="005B0B2D">
      <w:pPr>
        <w:pStyle w:val="AralkYok"/>
        <w:rPr>
          <w:rFonts w:asciiTheme="majorHAnsi" w:hAnsiTheme="majorHAnsi"/>
          <w:b/>
          <w:color w:val="525252"/>
        </w:rPr>
      </w:pPr>
      <w:r>
        <w:rPr>
          <w:rFonts w:asciiTheme="majorHAnsi" w:hAnsiTheme="majorHAnsi"/>
          <w:b/>
        </w:rPr>
        <w:t>4</w:t>
      </w:r>
      <w:r w:rsidR="005B0B2D" w:rsidRPr="005B0B2D">
        <w:rPr>
          <w:rFonts w:asciiTheme="majorHAnsi" w:hAnsiTheme="majorHAnsi"/>
          <w:b/>
        </w:rPr>
        <w:t>. DÖNEM SONUÇLARI.</w:t>
      </w:r>
    </w:p>
    <w:p w:rsidR="005B0B2D" w:rsidRPr="005B0B2D" w:rsidRDefault="005B0B2D" w:rsidP="005B0B2D">
      <w:pPr>
        <w:pStyle w:val="AralkYok"/>
        <w:rPr>
          <w:rFonts w:asciiTheme="majorHAnsi" w:hAnsiTheme="majorHAnsi"/>
          <w:b/>
          <w:color w:val="525252"/>
        </w:rPr>
      </w:pPr>
    </w:p>
    <w:p w:rsidR="005B0B2D" w:rsidRPr="003C6B2B" w:rsidRDefault="005B0B2D" w:rsidP="005B0B2D">
      <w:pPr>
        <w:spacing w:after="0" w:line="240" w:lineRule="auto"/>
        <w:jc w:val="both"/>
        <w:rPr>
          <w:rFonts w:asciiTheme="majorHAnsi" w:eastAsia="Times New Roman" w:hAnsiTheme="majorHAnsi" w:cs="Times New Roman"/>
          <w:color w:val="525252"/>
          <w:sz w:val="8"/>
          <w:szCs w:val="10"/>
          <w:lang w:eastAsia="tr-TR"/>
        </w:rPr>
      </w:pP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201</w:t>
      </w:r>
      <w:r w:rsidR="003C6B2B"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4</w:t>
      </w: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TEKNİK DESTEK PROGRAMI </w:t>
      </w:r>
      <w:r w:rsidR="006D62A2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4</w:t>
      </w: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. DÖNEM DEĞERLENDİRME SÜRECİ TAMAMLANMIŞ OLUP, YAPILAN DEĞERLENDİRMELER SONUCU 'BAŞARILI' BULUNAN BAŞVURU LİSTESİ AŞAĞIDAKİ GİBİDİR.  BAŞARILI BAŞVURU SAHİPLERİ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, YÜKLENİCİ VE AJANS</w:t>
      </w: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ARASINDA ÜÇLÜ OLARAK </w:t>
      </w: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YAPILACAK S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ÖZLEŞMELERİN İMZALANMA TAKVİMİ AŞAĞIDA BULUNMAKTADIR.</w:t>
      </w:r>
      <w:r w:rsidR="00EC050E" w:rsidRP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SÖZLEŞME İMZALANMA ESNASINDA GETİRİLMESİ İSTENEN </w:t>
      </w:r>
      <w:r w:rsidR="00EC050E"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EVRAKLAR İLE İLGİLİ DOKÜMANLARIN LİSTESİ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DE EKTE BULUNMAKTADIR.</w:t>
      </w:r>
    </w:p>
    <w:p w:rsidR="005B0B2D" w:rsidRPr="003C6B2B" w:rsidRDefault="005B0B2D" w:rsidP="005B0B2D">
      <w:pPr>
        <w:spacing w:after="0" w:line="240" w:lineRule="auto"/>
        <w:rPr>
          <w:rFonts w:asciiTheme="majorHAnsi" w:eastAsia="Times New Roman" w:hAnsiTheme="majorHAnsi" w:cs="Times New Roman"/>
          <w:color w:val="525252"/>
          <w:sz w:val="8"/>
          <w:szCs w:val="10"/>
          <w:lang w:eastAsia="tr-TR"/>
        </w:rPr>
      </w:pP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            </w:t>
      </w:r>
    </w:p>
    <w:p w:rsidR="005B0B2D" w:rsidRPr="003C6B2B" w:rsidRDefault="005B0B2D" w:rsidP="005B0B2D">
      <w:pPr>
        <w:spacing w:after="0" w:line="240" w:lineRule="auto"/>
        <w:rPr>
          <w:rFonts w:asciiTheme="majorHAnsi" w:eastAsia="Times New Roman" w:hAnsiTheme="majorHAnsi" w:cs="Times New Roman"/>
          <w:color w:val="525252"/>
          <w:sz w:val="8"/>
          <w:szCs w:val="10"/>
          <w:lang w:eastAsia="tr-TR"/>
        </w:rPr>
      </w:pP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KAMUOYUNA SAYGI İLE DUYURULUR.</w:t>
      </w:r>
    </w:p>
    <w:p w:rsidR="005B0B2D" w:rsidRPr="005B0B2D" w:rsidRDefault="005B0B2D" w:rsidP="005B0B2D">
      <w:pPr>
        <w:spacing w:after="0" w:line="240" w:lineRule="auto"/>
        <w:jc w:val="both"/>
        <w:rPr>
          <w:rFonts w:eastAsia="Times New Roman" w:cs="Times New Roman"/>
          <w:color w:val="525252"/>
          <w:sz w:val="10"/>
          <w:szCs w:val="10"/>
          <w:lang w:eastAsia="tr-TR"/>
        </w:rPr>
      </w:pPr>
      <w:r w:rsidRPr="005B0B2D">
        <w:rPr>
          <w:rFonts w:eastAsia="Times New Roman" w:cs="Times New Roman"/>
          <w:color w:val="525252"/>
          <w:sz w:val="10"/>
          <w:szCs w:val="10"/>
          <w:lang w:eastAsia="tr-TR"/>
        </w:rPr>
        <w:t> </w:t>
      </w:r>
    </w:p>
    <w:p w:rsidR="00A3456F" w:rsidRDefault="00A3456F" w:rsidP="00A3456F">
      <w:pPr>
        <w:pStyle w:val="Default"/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2126"/>
        <w:gridCol w:w="2693"/>
        <w:gridCol w:w="1560"/>
        <w:gridCol w:w="1564"/>
      </w:tblGrid>
      <w:tr w:rsidR="00A3456F" w:rsidTr="00A3456F">
        <w:trPr>
          <w:trHeight w:val="304"/>
        </w:trPr>
        <w:tc>
          <w:tcPr>
            <w:tcW w:w="10036" w:type="dxa"/>
            <w:gridSpan w:val="6"/>
            <w:shd w:val="clear" w:color="auto" w:fill="002060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 w:rsidRPr="00A3456F">
              <w:rPr>
                <w:b/>
                <w:bCs/>
                <w:color w:val="FFFFFF" w:themeColor="background1"/>
                <w:sz w:val="28"/>
                <w:szCs w:val="28"/>
              </w:rPr>
              <w:t>2014 YILI TEKNİK DESTEK PROGRAMI (TR52-14-TD-0</w:t>
            </w:r>
            <w:r w:rsidR="006D62A2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00A3456F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  <w:p w:rsidR="00A3456F" w:rsidRPr="00A3456F" w:rsidRDefault="006D62A2" w:rsidP="00A3456F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A3456F" w:rsidRPr="00A3456F">
              <w:rPr>
                <w:b/>
                <w:bCs/>
                <w:color w:val="FFFFFF" w:themeColor="background1"/>
                <w:sz w:val="28"/>
                <w:szCs w:val="28"/>
              </w:rPr>
              <w:t>. DÖNEM SONUÇLARI VE SÖZLEŞME TARİHLERİ</w:t>
            </w:r>
          </w:p>
        </w:tc>
      </w:tr>
      <w:tr w:rsidR="00A3456F" w:rsidTr="006D62A2">
        <w:trPr>
          <w:trHeight w:val="249"/>
        </w:trPr>
        <w:tc>
          <w:tcPr>
            <w:tcW w:w="817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SIRA NO</w:t>
            </w:r>
          </w:p>
        </w:tc>
        <w:tc>
          <w:tcPr>
            <w:tcW w:w="1276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PROJE NO</w:t>
            </w:r>
          </w:p>
        </w:tc>
        <w:tc>
          <w:tcPr>
            <w:tcW w:w="2126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BAŞVURU SAHİBİ</w:t>
            </w:r>
          </w:p>
        </w:tc>
        <w:tc>
          <w:tcPr>
            <w:tcW w:w="2693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TD TALEP ADI</w:t>
            </w:r>
          </w:p>
        </w:tc>
        <w:tc>
          <w:tcPr>
            <w:tcW w:w="1560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SÖZLEŞME TARİHİ</w:t>
            </w:r>
          </w:p>
        </w:tc>
        <w:tc>
          <w:tcPr>
            <w:tcW w:w="1564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SÖZLEŞME</w:t>
            </w:r>
            <w:r w:rsidRPr="00A3456F">
              <w:rPr>
                <w:color w:val="FFFFFF" w:themeColor="background1"/>
                <w:sz w:val="23"/>
                <w:szCs w:val="23"/>
              </w:rPr>
              <w:t xml:space="preserve"> YERİ</w:t>
            </w:r>
          </w:p>
        </w:tc>
      </w:tr>
      <w:tr w:rsidR="006D62A2" w:rsidTr="006D62A2">
        <w:trPr>
          <w:trHeight w:val="249"/>
        </w:trPr>
        <w:tc>
          <w:tcPr>
            <w:tcW w:w="817" w:type="dxa"/>
            <w:vAlign w:val="center"/>
          </w:tcPr>
          <w:p w:rsidR="006D62A2" w:rsidRPr="006D62A2" w:rsidRDefault="00A43E87" w:rsidP="006D62A2">
            <w:pPr>
              <w:pStyle w:val="AralkYok"/>
              <w:rPr>
                <w:rFonts w:asciiTheme="majorHAnsi" w:hAnsiTheme="majorHAnsi"/>
                <w:sz w:val="24"/>
              </w:rPr>
            </w:pPr>
            <w:r w:rsidRPr="006D62A2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62A2" w:rsidRPr="006D62A2" w:rsidRDefault="006D62A2" w:rsidP="006D62A2">
            <w:pPr>
              <w:pStyle w:val="AralkYok"/>
              <w:rPr>
                <w:rFonts w:asciiTheme="majorHAnsi" w:hAnsiTheme="majorHAnsi"/>
                <w:color w:val="000000"/>
                <w:sz w:val="24"/>
                <w:szCs w:val="20"/>
              </w:rPr>
            </w:pPr>
            <w:r w:rsidRPr="006D62A2">
              <w:rPr>
                <w:rFonts w:asciiTheme="majorHAnsi" w:hAnsiTheme="majorHAnsi"/>
                <w:color w:val="000000"/>
                <w:sz w:val="24"/>
                <w:szCs w:val="20"/>
              </w:rPr>
              <w:t>TR52/14/TD/0061</w:t>
            </w:r>
          </w:p>
        </w:tc>
        <w:tc>
          <w:tcPr>
            <w:tcW w:w="2126" w:type="dxa"/>
            <w:vAlign w:val="center"/>
          </w:tcPr>
          <w:p w:rsidR="006D62A2" w:rsidRPr="006D62A2" w:rsidRDefault="006D62A2" w:rsidP="006D62A2">
            <w:pPr>
              <w:pStyle w:val="AralkYok"/>
              <w:rPr>
                <w:rFonts w:asciiTheme="majorHAnsi" w:hAnsiTheme="majorHAnsi"/>
                <w:color w:val="000000"/>
                <w:sz w:val="24"/>
              </w:rPr>
            </w:pPr>
            <w:r w:rsidRPr="006D62A2">
              <w:rPr>
                <w:rFonts w:asciiTheme="majorHAnsi" w:hAnsiTheme="majorHAnsi"/>
                <w:color w:val="000000"/>
                <w:sz w:val="24"/>
              </w:rPr>
              <w:t>KONYA TİCARET ODASI</w:t>
            </w:r>
          </w:p>
        </w:tc>
        <w:tc>
          <w:tcPr>
            <w:tcW w:w="2693" w:type="dxa"/>
            <w:vAlign w:val="center"/>
          </w:tcPr>
          <w:p w:rsidR="006D62A2" w:rsidRPr="006D62A2" w:rsidRDefault="006D62A2" w:rsidP="006D62A2">
            <w:pPr>
              <w:pStyle w:val="AralkYok"/>
              <w:rPr>
                <w:rFonts w:asciiTheme="majorHAnsi" w:hAnsiTheme="majorHAnsi"/>
                <w:color w:val="000000"/>
                <w:sz w:val="24"/>
              </w:rPr>
            </w:pPr>
            <w:r w:rsidRPr="006D62A2">
              <w:rPr>
                <w:rFonts w:asciiTheme="majorHAnsi" w:hAnsiTheme="majorHAnsi"/>
                <w:color w:val="000000"/>
                <w:sz w:val="24"/>
              </w:rPr>
              <w:t>KONYA’DA NİTELİKLİ PERSONELE YATIRIM PROJESİ</w:t>
            </w:r>
          </w:p>
        </w:tc>
        <w:tc>
          <w:tcPr>
            <w:tcW w:w="1560" w:type="dxa"/>
            <w:vAlign w:val="center"/>
          </w:tcPr>
          <w:p w:rsidR="006D62A2" w:rsidRPr="006D62A2" w:rsidRDefault="006D62A2" w:rsidP="00A43E87">
            <w:pPr>
              <w:pStyle w:val="AralkYok"/>
              <w:rPr>
                <w:rFonts w:asciiTheme="majorHAnsi" w:hAnsiTheme="majorHAnsi"/>
                <w:sz w:val="24"/>
              </w:rPr>
            </w:pPr>
            <w:r w:rsidRPr="006D62A2">
              <w:rPr>
                <w:rFonts w:asciiTheme="majorHAnsi" w:hAnsiTheme="majorHAnsi"/>
                <w:sz w:val="24"/>
              </w:rPr>
              <w:t>2</w:t>
            </w:r>
            <w:r>
              <w:rPr>
                <w:rFonts w:asciiTheme="majorHAnsi" w:hAnsiTheme="majorHAnsi"/>
                <w:sz w:val="24"/>
              </w:rPr>
              <w:t>6</w:t>
            </w:r>
            <w:r w:rsidRPr="006D62A2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</w:rPr>
              <w:t>12</w:t>
            </w:r>
            <w:r w:rsidRPr="006D62A2">
              <w:rPr>
                <w:rFonts w:asciiTheme="majorHAnsi" w:hAnsiTheme="majorHAnsi"/>
                <w:sz w:val="24"/>
              </w:rPr>
              <w:t xml:space="preserve">.2014, Cuma; </w:t>
            </w:r>
            <w:proofErr w:type="gramStart"/>
            <w:r w:rsidRPr="006D62A2">
              <w:rPr>
                <w:rFonts w:asciiTheme="majorHAnsi" w:hAnsiTheme="majorHAnsi"/>
                <w:sz w:val="24"/>
              </w:rPr>
              <w:t>1</w:t>
            </w:r>
            <w:r w:rsidR="00A43E87">
              <w:rPr>
                <w:rFonts w:asciiTheme="majorHAnsi" w:hAnsiTheme="majorHAnsi"/>
                <w:sz w:val="24"/>
              </w:rPr>
              <w:t>0</w:t>
            </w:r>
            <w:r w:rsidRPr="006D62A2">
              <w:rPr>
                <w:rFonts w:asciiTheme="majorHAnsi" w:hAnsiTheme="majorHAnsi"/>
                <w:sz w:val="24"/>
              </w:rPr>
              <w:t>:00</w:t>
            </w:r>
            <w:proofErr w:type="gramEnd"/>
          </w:p>
        </w:tc>
        <w:tc>
          <w:tcPr>
            <w:tcW w:w="1564" w:type="dxa"/>
            <w:vAlign w:val="center"/>
          </w:tcPr>
          <w:p w:rsidR="006D62A2" w:rsidRPr="006D62A2" w:rsidRDefault="006D62A2" w:rsidP="006D62A2">
            <w:pPr>
              <w:pStyle w:val="AralkYok"/>
              <w:rPr>
                <w:rFonts w:asciiTheme="majorHAnsi" w:hAnsiTheme="majorHAnsi"/>
                <w:sz w:val="24"/>
              </w:rPr>
            </w:pPr>
            <w:r w:rsidRPr="006D62A2">
              <w:rPr>
                <w:rFonts w:asciiTheme="majorHAnsi" w:hAnsiTheme="majorHAnsi"/>
                <w:sz w:val="24"/>
              </w:rPr>
              <w:t>KONYA HİZMET BİNASI</w:t>
            </w:r>
          </w:p>
        </w:tc>
      </w:tr>
      <w:tr w:rsidR="00A43E87" w:rsidTr="006D62A2">
        <w:trPr>
          <w:trHeight w:val="249"/>
        </w:trPr>
        <w:tc>
          <w:tcPr>
            <w:tcW w:w="817" w:type="dxa"/>
            <w:vAlign w:val="center"/>
          </w:tcPr>
          <w:p w:rsidR="00A43E87" w:rsidRPr="006D62A2" w:rsidRDefault="00A43E87" w:rsidP="0083707A">
            <w:pPr>
              <w:pStyle w:val="AralkYok"/>
              <w:rPr>
                <w:rFonts w:asciiTheme="majorHAnsi" w:hAnsiTheme="majorHAnsi"/>
                <w:sz w:val="24"/>
              </w:rPr>
            </w:pPr>
            <w:r w:rsidRPr="006D62A2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43E87" w:rsidRPr="006D62A2" w:rsidRDefault="00A43E87" w:rsidP="0083707A">
            <w:pPr>
              <w:pStyle w:val="AralkYok"/>
              <w:rPr>
                <w:rFonts w:asciiTheme="majorHAnsi" w:hAnsiTheme="majorHAnsi"/>
                <w:color w:val="000000"/>
                <w:sz w:val="24"/>
                <w:szCs w:val="20"/>
              </w:rPr>
            </w:pPr>
            <w:r w:rsidRPr="006D62A2">
              <w:rPr>
                <w:rFonts w:asciiTheme="majorHAnsi" w:hAnsiTheme="majorHAnsi"/>
                <w:color w:val="000000"/>
                <w:sz w:val="24"/>
                <w:szCs w:val="20"/>
              </w:rPr>
              <w:t>TR52/14/TD/0058</w:t>
            </w:r>
          </w:p>
        </w:tc>
        <w:tc>
          <w:tcPr>
            <w:tcW w:w="2126" w:type="dxa"/>
            <w:vAlign w:val="center"/>
          </w:tcPr>
          <w:p w:rsidR="00A43E87" w:rsidRPr="006D62A2" w:rsidRDefault="00A43E87" w:rsidP="0083707A">
            <w:pPr>
              <w:pStyle w:val="AralkYok"/>
              <w:rPr>
                <w:rFonts w:asciiTheme="majorHAnsi" w:hAnsiTheme="majorHAnsi"/>
                <w:color w:val="000000"/>
                <w:sz w:val="24"/>
              </w:rPr>
            </w:pPr>
            <w:r w:rsidRPr="006D62A2">
              <w:rPr>
                <w:rFonts w:asciiTheme="majorHAnsi" w:hAnsiTheme="majorHAnsi"/>
                <w:color w:val="000000"/>
                <w:sz w:val="24"/>
              </w:rPr>
              <w:t>EMİRGAZİ İLÇE MİLLİ EĞİTİM MÜDÜRLÜĞÜ</w:t>
            </w:r>
          </w:p>
        </w:tc>
        <w:tc>
          <w:tcPr>
            <w:tcW w:w="2693" w:type="dxa"/>
            <w:vAlign w:val="center"/>
          </w:tcPr>
          <w:p w:rsidR="00A43E87" w:rsidRPr="006D62A2" w:rsidRDefault="00A43E87" w:rsidP="0083707A">
            <w:pPr>
              <w:pStyle w:val="AralkYok"/>
              <w:rPr>
                <w:rFonts w:asciiTheme="majorHAnsi" w:hAnsiTheme="majorHAnsi"/>
                <w:color w:val="000000"/>
                <w:sz w:val="24"/>
              </w:rPr>
            </w:pPr>
            <w:r w:rsidRPr="006D62A2">
              <w:rPr>
                <w:rFonts w:asciiTheme="majorHAnsi" w:hAnsiTheme="majorHAnsi"/>
                <w:color w:val="000000"/>
                <w:sz w:val="24"/>
              </w:rPr>
              <w:t>KOÇUM BENİM</w:t>
            </w:r>
          </w:p>
        </w:tc>
        <w:tc>
          <w:tcPr>
            <w:tcW w:w="1560" w:type="dxa"/>
            <w:vAlign w:val="center"/>
          </w:tcPr>
          <w:p w:rsidR="00A43E87" w:rsidRPr="006D62A2" w:rsidRDefault="00A43E87" w:rsidP="00A43E87">
            <w:pPr>
              <w:pStyle w:val="AralkYok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</w:t>
            </w:r>
            <w:r w:rsidRPr="006D62A2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</w:rPr>
              <w:t>12</w:t>
            </w:r>
            <w:r w:rsidRPr="006D62A2">
              <w:rPr>
                <w:rFonts w:asciiTheme="majorHAnsi" w:hAnsiTheme="majorHAnsi"/>
                <w:sz w:val="24"/>
              </w:rPr>
              <w:t xml:space="preserve">.2014, Cuma; </w:t>
            </w:r>
            <w:proofErr w:type="gramStart"/>
            <w:r w:rsidRPr="006D62A2">
              <w:rPr>
                <w:rFonts w:asciiTheme="majorHAnsi" w:hAnsiTheme="majorHAnsi"/>
                <w:sz w:val="24"/>
              </w:rPr>
              <w:t>1</w:t>
            </w:r>
            <w:r>
              <w:rPr>
                <w:rFonts w:asciiTheme="majorHAnsi" w:hAnsiTheme="majorHAnsi"/>
                <w:sz w:val="24"/>
              </w:rPr>
              <w:t>1</w:t>
            </w:r>
            <w:r w:rsidRPr="006D62A2">
              <w:rPr>
                <w:rFonts w:asciiTheme="majorHAnsi" w:hAnsiTheme="majorHAnsi"/>
                <w:sz w:val="24"/>
              </w:rPr>
              <w:t>:00</w:t>
            </w:r>
            <w:proofErr w:type="gramEnd"/>
          </w:p>
        </w:tc>
        <w:tc>
          <w:tcPr>
            <w:tcW w:w="1564" w:type="dxa"/>
            <w:vAlign w:val="center"/>
          </w:tcPr>
          <w:p w:rsidR="00A43E87" w:rsidRPr="006D62A2" w:rsidRDefault="00A43E87" w:rsidP="0083707A">
            <w:pPr>
              <w:pStyle w:val="AralkYok"/>
              <w:rPr>
                <w:rFonts w:asciiTheme="majorHAnsi" w:hAnsiTheme="majorHAnsi"/>
                <w:sz w:val="24"/>
              </w:rPr>
            </w:pPr>
            <w:r w:rsidRPr="006D62A2">
              <w:rPr>
                <w:rFonts w:asciiTheme="majorHAnsi" w:hAnsiTheme="majorHAnsi"/>
                <w:sz w:val="24"/>
              </w:rPr>
              <w:t>KONYA HİZMET BİNASI</w:t>
            </w:r>
          </w:p>
        </w:tc>
      </w:tr>
    </w:tbl>
    <w:p w:rsidR="005B0B2D" w:rsidRPr="005B0B2D" w:rsidRDefault="005B0B2D" w:rsidP="005B0B2D">
      <w:pPr>
        <w:spacing w:line="240" w:lineRule="auto"/>
      </w:pPr>
      <w:r w:rsidRPr="005B0B2D">
        <w:rPr>
          <w:rFonts w:eastAsia="Times New Roman" w:cs="Times New Roman"/>
          <w:color w:val="525252"/>
          <w:sz w:val="10"/>
          <w:szCs w:val="10"/>
          <w:lang w:eastAsia="tr-TR"/>
        </w:rPr>
        <w:t> </w:t>
      </w:r>
      <w:r w:rsidRPr="005B0B2D">
        <w:rPr>
          <w:rFonts w:eastAsia="Times New Roman" w:cs="Times New Roman"/>
          <w:sz w:val="9"/>
          <w:szCs w:val="9"/>
          <w:lang w:eastAsia="tr-TR"/>
        </w:rPr>
        <w:br/>
      </w:r>
    </w:p>
    <w:sectPr w:rsidR="005B0B2D" w:rsidRPr="005B0B2D" w:rsidSect="00BA7DC7">
      <w:pgSz w:w="11906" w:h="16838"/>
      <w:pgMar w:top="851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0B2D"/>
    <w:rsid w:val="00065ADA"/>
    <w:rsid w:val="000C5F09"/>
    <w:rsid w:val="00141AAB"/>
    <w:rsid w:val="00147F14"/>
    <w:rsid w:val="002C293A"/>
    <w:rsid w:val="002F0823"/>
    <w:rsid w:val="00323DE8"/>
    <w:rsid w:val="003C6B2B"/>
    <w:rsid w:val="005B0B2D"/>
    <w:rsid w:val="005C6041"/>
    <w:rsid w:val="00623A85"/>
    <w:rsid w:val="00650E2E"/>
    <w:rsid w:val="006D62A2"/>
    <w:rsid w:val="00796E53"/>
    <w:rsid w:val="007C2907"/>
    <w:rsid w:val="00882563"/>
    <w:rsid w:val="00892B96"/>
    <w:rsid w:val="00892F6F"/>
    <w:rsid w:val="009A3915"/>
    <w:rsid w:val="00A3456F"/>
    <w:rsid w:val="00A3551B"/>
    <w:rsid w:val="00A43E87"/>
    <w:rsid w:val="00B56D5D"/>
    <w:rsid w:val="00B71A35"/>
    <w:rsid w:val="00BA7DC7"/>
    <w:rsid w:val="00C93AA1"/>
    <w:rsid w:val="00D62C12"/>
    <w:rsid w:val="00D919E6"/>
    <w:rsid w:val="00DB533F"/>
    <w:rsid w:val="00DD5600"/>
    <w:rsid w:val="00E96650"/>
    <w:rsid w:val="00EC050E"/>
    <w:rsid w:val="00F745F9"/>
    <w:rsid w:val="00F7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alibr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B0B2D"/>
    <w:rPr>
      <w:b/>
      <w:bCs/>
    </w:rPr>
  </w:style>
  <w:style w:type="paragraph" w:styleId="AralkYok">
    <w:name w:val="No Spacing"/>
    <w:uiPriority w:val="1"/>
    <w:qFormat/>
    <w:rsid w:val="005C6041"/>
    <w:pPr>
      <w:spacing w:after="0" w:line="240" w:lineRule="auto"/>
      <w:jc w:val="center"/>
    </w:pPr>
    <w:rPr>
      <w:sz w:val="28"/>
      <w:szCs w:val="28"/>
      <w:lang w:eastAsia="tr-TR"/>
    </w:rPr>
  </w:style>
  <w:style w:type="paragraph" w:customStyle="1" w:styleId="Default">
    <w:name w:val="Default"/>
    <w:rsid w:val="00A345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6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4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cakan.tanidik</dc:creator>
  <cp:lastModifiedBy>cakan.tanidik</cp:lastModifiedBy>
  <cp:revision>4</cp:revision>
  <cp:lastPrinted>2014-06-03T13:21:00Z</cp:lastPrinted>
  <dcterms:created xsi:type="dcterms:W3CDTF">2014-12-22T11:03:00Z</dcterms:created>
  <dcterms:modified xsi:type="dcterms:W3CDTF">2014-12-22T11:11:00Z</dcterms:modified>
</cp:coreProperties>
</file>