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79" w:rsidRPr="000C4636" w:rsidRDefault="00CF541F" w:rsidP="00DC0F36">
      <w:pPr>
        <w:rPr>
          <w:noProof/>
          <w:lang w:eastAsia="tr-TR"/>
        </w:rPr>
      </w:pPr>
      <w:r>
        <w:rPr>
          <w:noProof/>
          <w:lang w:eastAsia="tr-TR"/>
        </w:rPr>
        <w:drawing>
          <wp:inline distT="0" distB="0" distL="0" distR="0">
            <wp:extent cx="2481543" cy="981075"/>
            <wp:effectExtent l="19050" t="0" r="0" b="0"/>
            <wp:docPr id="1" name="2 Resim" descr="Açıklama: mev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Açıklama: mevka.bmp"/>
                    <pic:cNvPicPr>
                      <a:picLocks noChangeAspect="1" noChangeArrowheads="1"/>
                    </pic:cNvPicPr>
                  </pic:nvPicPr>
                  <pic:blipFill>
                    <a:blip r:embed="rId8" cstate="print"/>
                    <a:srcRect/>
                    <a:stretch>
                      <a:fillRect/>
                    </a:stretch>
                  </pic:blipFill>
                  <pic:spPr bwMode="auto">
                    <a:xfrm>
                      <a:off x="0" y="0"/>
                      <a:ext cx="2481543" cy="981075"/>
                    </a:xfrm>
                    <a:prstGeom prst="rect">
                      <a:avLst/>
                    </a:prstGeom>
                    <a:noFill/>
                    <a:ln w="9525">
                      <a:noFill/>
                      <a:miter lim="800000"/>
                      <a:headEnd/>
                      <a:tailEnd/>
                    </a:ln>
                  </pic:spPr>
                </pic:pic>
              </a:graphicData>
            </a:graphic>
          </wp:inline>
        </w:drawing>
      </w:r>
      <w:r w:rsidR="00D4586E">
        <w:rPr>
          <w:noProof/>
          <w:lang w:eastAsia="tr-TR"/>
        </w:rPr>
        <w:t xml:space="preserve">                   </w:t>
      </w:r>
      <w:r w:rsidR="000C4636">
        <w:rPr>
          <w:noProof/>
          <w:lang w:eastAsia="tr-TR"/>
        </w:rPr>
        <w:t xml:space="preserve"> </w:t>
      </w:r>
      <w:r w:rsidR="00D4586E">
        <w:rPr>
          <w:noProof/>
          <w:lang w:eastAsia="tr-TR"/>
        </w:rPr>
        <w:t xml:space="preserve">      </w:t>
      </w:r>
      <w:r w:rsidR="00693888">
        <w:rPr>
          <w:noProof/>
          <w:lang w:eastAsia="tr-TR"/>
        </w:rPr>
        <w:t xml:space="preserve">                        </w:t>
      </w:r>
      <w:r w:rsidR="00D4586E">
        <w:rPr>
          <w:noProof/>
          <w:lang w:eastAsia="tr-TR"/>
        </w:rPr>
        <w:t xml:space="preserve">        </w:t>
      </w:r>
      <w:r w:rsidR="00693888">
        <w:rPr>
          <w:noProof/>
          <w:lang w:eastAsia="tr-TR"/>
        </w:rPr>
        <w:drawing>
          <wp:inline distT="0" distB="0" distL="0" distR="0">
            <wp:extent cx="1183577" cy="1085850"/>
            <wp:effectExtent l="19050" t="0" r="0" b="0"/>
            <wp:docPr id="7" name="1 Resim" descr="Açıklama: kalkınma bakanlığı logos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Açıklama: kalkınma bakanlığı logosu.bmp"/>
                    <pic:cNvPicPr>
                      <a:picLocks noChangeAspect="1" noChangeArrowheads="1"/>
                    </pic:cNvPicPr>
                  </pic:nvPicPr>
                  <pic:blipFill>
                    <a:blip r:embed="rId9" cstate="print"/>
                    <a:srcRect/>
                    <a:stretch>
                      <a:fillRect/>
                    </a:stretch>
                  </pic:blipFill>
                  <pic:spPr bwMode="auto">
                    <a:xfrm>
                      <a:off x="0" y="0"/>
                      <a:ext cx="1183577" cy="1085850"/>
                    </a:xfrm>
                    <a:prstGeom prst="rect">
                      <a:avLst/>
                    </a:prstGeom>
                    <a:noFill/>
                    <a:ln w="9525">
                      <a:noFill/>
                      <a:miter lim="800000"/>
                      <a:headEnd/>
                      <a:tailEnd/>
                    </a:ln>
                  </pic:spPr>
                </pic:pic>
              </a:graphicData>
            </a:graphic>
          </wp:inline>
        </w:drawing>
      </w:r>
    </w:p>
    <w:p w:rsidR="00654C79" w:rsidRPr="000C4636" w:rsidRDefault="00654C79" w:rsidP="00DC0F36">
      <w:pPr>
        <w:rPr>
          <w:noProof/>
          <w:lang w:eastAsia="tr-TR"/>
        </w:rPr>
      </w:pPr>
    </w:p>
    <w:p w:rsidR="00AC3B09" w:rsidRPr="000C4636" w:rsidRDefault="00AC3B09" w:rsidP="00DC0F36">
      <w:pPr>
        <w:rPr>
          <w:noProof/>
          <w:lang w:eastAsia="tr-TR"/>
        </w:rPr>
      </w:pPr>
    </w:p>
    <w:p w:rsidR="00654C79" w:rsidRPr="000C4636" w:rsidRDefault="00654C79" w:rsidP="00544781">
      <w:pPr>
        <w:jc w:val="center"/>
        <w:rPr>
          <w:b/>
          <w:noProof/>
          <w:sz w:val="44"/>
          <w:szCs w:val="44"/>
          <w:lang w:eastAsia="tr-TR"/>
        </w:rPr>
      </w:pPr>
      <w:r w:rsidRPr="000C4636">
        <w:rPr>
          <w:b/>
          <w:noProof/>
          <w:sz w:val="44"/>
          <w:szCs w:val="44"/>
          <w:lang w:eastAsia="tr-TR"/>
        </w:rPr>
        <w:t>2011</w:t>
      </w:r>
      <w:r w:rsidR="000C4636">
        <w:rPr>
          <w:b/>
          <w:noProof/>
          <w:sz w:val="44"/>
          <w:szCs w:val="44"/>
          <w:lang w:eastAsia="tr-TR"/>
        </w:rPr>
        <w:t xml:space="preserve"> </w:t>
      </w:r>
      <w:r w:rsidR="00576ABE">
        <w:rPr>
          <w:b/>
          <w:noProof/>
          <w:sz w:val="44"/>
          <w:szCs w:val="44"/>
          <w:lang w:eastAsia="tr-TR"/>
        </w:rPr>
        <w:t>Y</w:t>
      </w:r>
      <w:r w:rsidRPr="000C4636">
        <w:rPr>
          <w:b/>
          <w:noProof/>
          <w:sz w:val="44"/>
          <w:szCs w:val="44"/>
          <w:lang w:eastAsia="tr-TR"/>
        </w:rPr>
        <w:t>ılı</w:t>
      </w:r>
      <w:r w:rsidR="000C4636">
        <w:rPr>
          <w:b/>
          <w:noProof/>
          <w:sz w:val="44"/>
          <w:szCs w:val="44"/>
          <w:lang w:eastAsia="tr-TR"/>
        </w:rPr>
        <w:t xml:space="preserve"> </w:t>
      </w:r>
      <w:r w:rsidRPr="000C4636">
        <w:rPr>
          <w:b/>
          <w:noProof/>
          <w:sz w:val="44"/>
          <w:szCs w:val="44"/>
          <w:lang w:eastAsia="tr-TR"/>
        </w:rPr>
        <w:t>MEVKA</w:t>
      </w:r>
      <w:r w:rsidR="000C4636">
        <w:rPr>
          <w:b/>
          <w:noProof/>
          <w:sz w:val="44"/>
          <w:szCs w:val="44"/>
          <w:lang w:eastAsia="tr-TR"/>
        </w:rPr>
        <w:t xml:space="preserve"> </w:t>
      </w:r>
      <w:r w:rsidRPr="000C4636">
        <w:rPr>
          <w:b/>
          <w:noProof/>
          <w:sz w:val="44"/>
          <w:szCs w:val="44"/>
          <w:lang w:eastAsia="tr-TR"/>
        </w:rPr>
        <w:t>Teknik</w:t>
      </w:r>
      <w:r w:rsidR="000C4636">
        <w:rPr>
          <w:b/>
          <w:noProof/>
          <w:sz w:val="44"/>
          <w:szCs w:val="44"/>
          <w:lang w:eastAsia="tr-TR"/>
        </w:rPr>
        <w:t xml:space="preserve"> </w:t>
      </w:r>
      <w:r w:rsidRPr="000C4636">
        <w:rPr>
          <w:b/>
          <w:noProof/>
          <w:sz w:val="44"/>
          <w:szCs w:val="44"/>
          <w:lang w:eastAsia="tr-TR"/>
        </w:rPr>
        <w:t>Destek</w:t>
      </w:r>
      <w:r w:rsidR="000C4636">
        <w:rPr>
          <w:b/>
          <w:noProof/>
          <w:sz w:val="44"/>
          <w:szCs w:val="44"/>
          <w:lang w:eastAsia="tr-TR"/>
        </w:rPr>
        <w:t xml:space="preserve"> </w:t>
      </w:r>
      <w:r w:rsidRPr="000C4636">
        <w:rPr>
          <w:b/>
          <w:noProof/>
          <w:sz w:val="44"/>
          <w:szCs w:val="44"/>
          <w:lang w:eastAsia="tr-TR"/>
        </w:rPr>
        <w:t>Programı</w:t>
      </w:r>
    </w:p>
    <w:p w:rsidR="00305B30" w:rsidRPr="000C4636" w:rsidRDefault="00305B30" w:rsidP="00DC0F36">
      <w:pPr>
        <w:rPr>
          <w:noProof/>
          <w:sz w:val="44"/>
          <w:szCs w:val="44"/>
          <w:lang w:eastAsia="tr-TR"/>
        </w:rPr>
      </w:pPr>
    </w:p>
    <w:p w:rsidR="00AC3B09" w:rsidRPr="000C4636" w:rsidRDefault="00AC3B09" w:rsidP="00DC0F36">
      <w:pPr>
        <w:rPr>
          <w:noProof/>
          <w:sz w:val="44"/>
          <w:szCs w:val="44"/>
          <w:lang w:eastAsia="tr-TR"/>
        </w:rPr>
      </w:pPr>
    </w:p>
    <w:p w:rsidR="00654C79" w:rsidRPr="000C4636" w:rsidRDefault="00305B30" w:rsidP="00DC0F36">
      <w:pPr>
        <w:rPr>
          <w:noProof/>
          <w:sz w:val="44"/>
          <w:szCs w:val="44"/>
          <w:lang w:eastAsia="tr-TR"/>
        </w:rPr>
      </w:pPr>
      <w:r w:rsidRPr="000C4636">
        <w:rPr>
          <w:b/>
          <w:noProof/>
          <w:sz w:val="44"/>
          <w:szCs w:val="44"/>
          <w:lang w:eastAsia="tr-TR"/>
        </w:rPr>
        <w:t>Referans</w:t>
      </w:r>
      <w:r w:rsidR="000C4636">
        <w:rPr>
          <w:b/>
          <w:noProof/>
          <w:sz w:val="44"/>
          <w:szCs w:val="44"/>
          <w:lang w:eastAsia="tr-TR"/>
        </w:rPr>
        <w:t xml:space="preserve"> </w:t>
      </w:r>
      <w:r w:rsidRPr="000C4636">
        <w:rPr>
          <w:b/>
          <w:noProof/>
          <w:sz w:val="44"/>
          <w:szCs w:val="44"/>
          <w:lang w:eastAsia="tr-TR"/>
        </w:rPr>
        <w:t>No:</w:t>
      </w:r>
      <w:r w:rsidR="000C4636">
        <w:rPr>
          <w:shadow/>
          <w:sz w:val="44"/>
          <w:szCs w:val="44"/>
          <w:lang w:eastAsia="es-ES"/>
        </w:rPr>
        <w:t xml:space="preserve"> </w:t>
      </w:r>
      <w:r w:rsidRPr="000C4636">
        <w:rPr>
          <w:shadow/>
          <w:sz w:val="44"/>
          <w:szCs w:val="44"/>
          <w:lang w:eastAsia="es-ES"/>
        </w:rPr>
        <w:t>TR52-11-TD01</w:t>
      </w:r>
    </w:p>
    <w:p w:rsidR="00654C79" w:rsidRPr="000C4636" w:rsidRDefault="00654C79" w:rsidP="00DC0F36">
      <w:pPr>
        <w:rPr>
          <w:noProof/>
          <w:sz w:val="44"/>
          <w:szCs w:val="44"/>
          <w:lang w:eastAsia="tr-TR"/>
        </w:rPr>
      </w:pPr>
      <w:r w:rsidRPr="000C4636">
        <w:rPr>
          <w:b/>
          <w:noProof/>
          <w:sz w:val="44"/>
          <w:szCs w:val="44"/>
          <w:lang w:eastAsia="tr-TR"/>
        </w:rPr>
        <w:t>Başvuru</w:t>
      </w:r>
      <w:r w:rsidR="000C4636">
        <w:rPr>
          <w:b/>
          <w:noProof/>
          <w:sz w:val="44"/>
          <w:szCs w:val="44"/>
          <w:lang w:eastAsia="tr-TR"/>
        </w:rPr>
        <w:t xml:space="preserve"> </w:t>
      </w:r>
      <w:r w:rsidRPr="000C4636">
        <w:rPr>
          <w:b/>
          <w:noProof/>
          <w:sz w:val="44"/>
          <w:szCs w:val="44"/>
          <w:lang w:eastAsia="tr-TR"/>
        </w:rPr>
        <w:t>Sahibi:</w:t>
      </w:r>
      <w:r w:rsidR="000C4636">
        <w:rPr>
          <w:noProof/>
          <w:sz w:val="44"/>
          <w:szCs w:val="44"/>
          <w:lang w:eastAsia="tr-TR"/>
        </w:rPr>
        <w:t xml:space="preserve"> </w:t>
      </w:r>
      <w:r w:rsidRPr="000C4636">
        <w:rPr>
          <w:noProof/>
          <w:sz w:val="44"/>
          <w:szCs w:val="44"/>
          <w:lang w:eastAsia="tr-TR"/>
        </w:rPr>
        <w:t>Kümelenme</w:t>
      </w:r>
      <w:r w:rsidR="000C4636">
        <w:rPr>
          <w:noProof/>
          <w:sz w:val="44"/>
          <w:szCs w:val="44"/>
          <w:lang w:eastAsia="tr-TR"/>
        </w:rPr>
        <w:t xml:space="preserve"> </w:t>
      </w:r>
      <w:r w:rsidRPr="000C4636">
        <w:rPr>
          <w:noProof/>
          <w:sz w:val="44"/>
          <w:szCs w:val="44"/>
          <w:lang w:eastAsia="tr-TR"/>
        </w:rPr>
        <w:t>Derneği</w:t>
      </w:r>
    </w:p>
    <w:p w:rsidR="00654C79" w:rsidRPr="000C4636" w:rsidRDefault="00654C79" w:rsidP="00DC0F36">
      <w:pPr>
        <w:rPr>
          <w:noProof/>
          <w:sz w:val="44"/>
          <w:szCs w:val="44"/>
          <w:lang w:eastAsia="tr-TR"/>
        </w:rPr>
      </w:pPr>
      <w:r w:rsidRPr="000C4636">
        <w:rPr>
          <w:b/>
          <w:noProof/>
          <w:sz w:val="44"/>
          <w:szCs w:val="44"/>
          <w:lang w:eastAsia="tr-TR"/>
        </w:rPr>
        <w:t>Proje</w:t>
      </w:r>
      <w:r w:rsidR="000C4636">
        <w:rPr>
          <w:b/>
          <w:noProof/>
          <w:sz w:val="44"/>
          <w:szCs w:val="44"/>
          <w:lang w:eastAsia="tr-TR"/>
        </w:rPr>
        <w:t xml:space="preserve"> </w:t>
      </w:r>
      <w:r w:rsidRPr="000C4636">
        <w:rPr>
          <w:b/>
          <w:noProof/>
          <w:sz w:val="44"/>
          <w:szCs w:val="44"/>
          <w:lang w:eastAsia="tr-TR"/>
        </w:rPr>
        <w:t>Adı:</w:t>
      </w:r>
      <w:r w:rsidR="000C4636">
        <w:rPr>
          <w:noProof/>
          <w:sz w:val="44"/>
          <w:szCs w:val="44"/>
          <w:lang w:eastAsia="tr-TR"/>
        </w:rPr>
        <w:t xml:space="preserve"> </w:t>
      </w:r>
      <w:r w:rsidR="00AC3B09" w:rsidRPr="000C4636">
        <w:rPr>
          <w:noProof/>
          <w:sz w:val="44"/>
          <w:szCs w:val="44"/>
          <w:lang w:eastAsia="tr-TR"/>
        </w:rPr>
        <w:t>Mesleki</w:t>
      </w:r>
      <w:r w:rsidR="000C4636">
        <w:rPr>
          <w:noProof/>
          <w:sz w:val="44"/>
          <w:szCs w:val="44"/>
          <w:lang w:eastAsia="tr-TR"/>
        </w:rPr>
        <w:t xml:space="preserve"> </w:t>
      </w:r>
      <w:r w:rsidR="00AC3B09" w:rsidRPr="000C4636">
        <w:rPr>
          <w:noProof/>
          <w:sz w:val="44"/>
          <w:szCs w:val="44"/>
          <w:lang w:eastAsia="tr-TR"/>
        </w:rPr>
        <w:t>Yeterlilik</w:t>
      </w:r>
      <w:r w:rsidR="000C4636">
        <w:rPr>
          <w:noProof/>
          <w:sz w:val="44"/>
          <w:szCs w:val="44"/>
          <w:lang w:eastAsia="tr-TR"/>
        </w:rPr>
        <w:t xml:space="preserve"> </w:t>
      </w:r>
      <w:r w:rsidR="00AC3B09" w:rsidRPr="000C4636">
        <w:rPr>
          <w:noProof/>
          <w:sz w:val="44"/>
          <w:szCs w:val="44"/>
          <w:lang w:eastAsia="tr-TR"/>
        </w:rPr>
        <w:t>(</w:t>
      </w:r>
      <w:r w:rsidRPr="000C4636">
        <w:rPr>
          <w:noProof/>
          <w:sz w:val="44"/>
          <w:szCs w:val="44"/>
          <w:lang w:eastAsia="tr-TR"/>
        </w:rPr>
        <w:t>V</w:t>
      </w:r>
      <w:r w:rsidR="00576ABE">
        <w:rPr>
          <w:noProof/>
          <w:sz w:val="44"/>
          <w:szCs w:val="44"/>
          <w:lang w:eastAsia="tr-TR"/>
        </w:rPr>
        <w:t>OC</w:t>
      </w:r>
      <w:r w:rsidRPr="000C4636">
        <w:rPr>
          <w:noProof/>
          <w:sz w:val="44"/>
          <w:szCs w:val="44"/>
          <w:lang w:eastAsia="tr-TR"/>
        </w:rPr>
        <w:t>-T</w:t>
      </w:r>
      <w:r w:rsidR="00576ABE">
        <w:rPr>
          <w:noProof/>
          <w:sz w:val="44"/>
          <w:szCs w:val="44"/>
          <w:lang w:eastAsia="tr-TR"/>
        </w:rPr>
        <w:t>EST</w:t>
      </w:r>
      <w:r w:rsidR="00AC3B09" w:rsidRPr="000C4636">
        <w:rPr>
          <w:noProof/>
          <w:sz w:val="44"/>
          <w:szCs w:val="44"/>
          <w:lang w:eastAsia="tr-TR"/>
        </w:rPr>
        <w:t>)</w:t>
      </w:r>
      <w:r w:rsidR="000C4636">
        <w:rPr>
          <w:noProof/>
          <w:sz w:val="44"/>
          <w:szCs w:val="44"/>
          <w:lang w:eastAsia="tr-TR"/>
        </w:rPr>
        <w:t xml:space="preserve"> </w:t>
      </w:r>
      <w:r w:rsidRPr="000C4636">
        <w:rPr>
          <w:noProof/>
          <w:sz w:val="44"/>
          <w:szCs w:val="44"/>
          <w:lang w:eastAsia="tr-TR"/>
        </w:rPr>
        <w:t>Merkezi</w:t>
      </w:r>
      <w:r w:rsidR="00D4586E">
        <w:rPr>
          <w:noProof/>
          <w:sz w:val="44"/>
          <w:szCs w:val="44"/>
          <w:lang w:eastAsia="tr-TR"/>
        </w:rPr>
        <w:t xml:space="preserve"> </w:t>
      </w:r>
      <w:r w:rsidRPr="000C4636">
        <w:rPr>
          <w:noProof/>
          <w:sz w:val="44"/>
          <w:szCs w:val="44"/>
          <w:lang w:eastAsia="tr-TR"/>
        </w:rPr>
        <w:t>Kurulması</w:t>
      </w:r>
      <w:r w:rsidR="000C4636">
        <w:rPr>
          <w:noProof/>
          <w:sz w:val="44"/>
          <w:szCs w:val="44"/>
          <w:lang w:eastAsia="tr-TR"/>
        </w:rPr>
        <w:t xml:space="preserve"> </w:t>
      </w:r>
      <w:r w:rsidRPr="000C4636">
        <w:rPr>
          <w:noProof/>
          <w:sz w:val="44"/>
          <w:szCs w:val="44"/>
          <w:lang w:eastAsia="tr-TR"/>
        </w:rPr>
        <w:t>Fizibilite</w:t>
      </w:r>
      <w:r w:rsidR="000C4636">
        <w:rPr>
          <w:noProof/>
          <w:sz w:val="44"/>
          <w:szCs w:val="44"/>
          <w:lang w:eastAsia="tr-TR"/>
        </w:rPr>
        <w:t xml:space="preserve"> </w:t>
      </w:r>
      <w:r w:rsidRPr="000C4636">
        <w:rPr>
          <w:noProof/>
          <w:sz w:val="44"/>
          <w:szCs w:val="44"/>
          <w:lang w:eastAsia="tr-TR"/>
        </w:rPr>
        <w:t>Çalışması</w:t>
      </w:r>
    </w:p>
    <w:p w:rsidR="00AC3B09" w:rsidRDefault="00AC3B09" w:rsidP="00DC0F36">
      <w:pPr>
        <w:rPr>
          <w:noProof/>
          <w:sz w:val="44"/>
          <w:szCs w:val="44"/>
          <w:lang w:eastAsia="tr-TR"/>
        </w:rPr>
      </w:pPr>
    </w:p>
    <w:p w:rsidR="00544781" w:rsidRDefault="00544781" w:rsidP="00DC0F36">
      <w:pPr>
        <w:rPr>
          <w:noProof/>
          <w:sz w:val="44"/>
          <w:szCs w:val="44"/>
          <w:lang w:eastAsia="tr-TR"/>
        </w:rPr>
      </w:pPr>
    </w:p>
    <w:p w:rsidR="00544781" w:rsidRDefault="00544781" w:rsidP="00DC0F36">
      <w:pPr>
        <w:rPr>
          <w:noProof/>
          <w:sz w:val="44"/>
          <w:szCs w:val="44"/>
          <w:lang w:eastAsia="tr-TR"/>
        </w:rPr>
      </w:pPr>
    </w:p>
    <w:p w:rsidR="00544781" w:rsidRDefault="00544781" w:rsidP="00DC0F36">
      <w:pPr>
        <w:rPr>
          <w:noProof/>
          <w:sz w:val="44"/>
          <w:szCs w:val="44"/>
          <w:lang w:eastAsia="tr-TR"/>
        </w:rPr>
      </w:pPr>
    </w:p>
    <w:p w:rsidR="00E62393" w:rsidRDefault="00E62393" w:rsidP="00EA1749">
      <w:pPr>
        <w:jc w:val="center"/>
        <w:rPr>
          <w:b/>
          <w:noProof/>
          <w:sz w:val="44"/>
          <w:szCs w:val="44"/>
          <w:lang w:eastAsia="tr-TR"/>
        </w:rPr>
      </w:pPr>
    </w:p>
    <w:p w:rsidR="00830980" w:rsidRPr="000C4636" w:rsidRDefault="00830980" w:rsidP="00EA1749">
      <w:pPr>
        <w:jc w:val="center"/>
        <w:rPr>
          <w:b/>
          <w:noProof/>
          <w:sz w:val="44"/>
          <w:szCs w:val="44"/>
          <w:lang w:eastAsia="tr-TR"/>
        </w:rPr>
      </w:pPr>
    </w:p>
    <w:p w:rsidR="00830980" w:rsidRDefault="00B75903" w:rsidP="00830980">
      <w:pPr>
        <w:jc w:val="center"/>
        <w:rPr>
          <w:b/>
          <w:noProof/>
          <w:sz w:val="44"/>
          <w:szCs w:val="44"/>
          <w:lang w:eastAsia="tr-TR"/>
        </w:rPr>
      </w:pPr>
      <w:r w:rsidRPr="00E62393">
        <w:rPr>
          <w:noProof/>
          <w:sz w:val="18"/>
          <w:szCs w:val="18"/>
          <w:lang w:eastAsia="tr-TR"/>
        </w:rPr>
        <w:t>.</w:t>
      </w:r>
      <w:r w:rsidR="00830980" w:rsidRPr="000C4636">
        <w:rPr>
          <w:b/>
          <w:noProof/>
          <w:sz w:val="44"/>
          <w:szCs w:val="44"/>
          <w:lang w:eastAsia="tr-TR"/>
        </w:rPr>
        <w:t>ARALIK</w:t>
      </w:r>
      <w:r w:rsidR="00830980">
        <w:rPr>
          <w:b/>
          <w:noProof/>
          <w:sz w:val="44"/>
          <w:szCs w:val="44"/>
          <w:lang w:eastAsia="tr-TR"/>
        </w:rPr>
        <w:t xml:space="preserve"> </w:t>
      </w:r>
      <w:r w:rsidR="00830980" w:rsidRPr="000C4636">
        <w:rPr>
          <w:b/>
          <w:noProof/>
          <w:sz w:val="44"/>
          <w:szCs w:val="44"/>
          <w:lang w:eastAsia="tr-TR"/>
        </w:rPr>
        <w:t>2011KONYA</w:t>
      </w:r>
    </w:p>
    <w:p w:rsidR="00544781" w:rsidRPr="00576ABE" w:rsidRDefault="00544781">
      <w:pPr>
        <w:pStyle w:val="TBal"/>
        <w:rPr>
          <w:rFonts w:ascii="Times New Roman" w:hAnsi="Times New Roman"/>
          <w:color w:val="auto"/>
          <w:sz w:val="36"/>
          <w:szCs w:val="36"/>
        </w:rPr>
      </w:pPr>
      <w:r w:rsidRPr="00576ABE">
        <w:rPr>
          <w:rFonts w:ascii="Times New Roman" w:hAnsi="Times New Roman"/>
          <w:color w:val="auto"/>
          <w:sz w:val="36"/>
          <w:szCs w:val="36"/>
        </w:rPr>
        <w:lastRenderedPageBreak/>
        <w:t>İÇİNDEKİLER</w:t>
      </w:r>
    </w:p>
    <w:p w:rsidR="00544781" w:rsidRPr="00544781" w:rsidRDefault="00544781" w:rsidP="00544781">
      <w:pPr>
        <w:rPr>
          <w:szCs w:val="24"/>
          <w:lang w:eastAsia="tr-TR"/>
        </w:rPr>
      </w:pPr>
    </w:p>
    <w:p w:rsidR="00576ABE" w:rsidRDefault="00FA5458" w:rsidP="00576ABE">
      <w:pPr>
        <w:pStyle w:val="T1"/>
        <w:tabs>
          <w:tab w:val="right" w:leader="dot" w:pos="9346"/>
        </w:tabs>
        <w:spacing w:line="480" w:lineRule="auto"/>
        <w:rPr>
          <w:rFonts w:asciiTheme="minorHAnsi" w:eastAsiaTheme="minorEastAsia" w:hAnsiTheme="minorHAnsi" w:cstheme="minorBidi"/>
          <w:noProof/>
          <w:sz w:val="22"/>
          <w:lang w:eastAsia="tr-TR"/>
        </w:rPr>
      </w:pPr>
      <w:r w:rsidRPr="00FA5458">
        <w:rPr>
          <w:szCs w:val="24"/>
        </w:rPr>
        <w:fldChar w:fldCharType="begin"/>
      </w:r>
      <w:r w:rsidR="00544781" w:rsidRPr="00544781">
        <w:rPr>
          <w:szCs w:val="24"/>
        </w:rPr>
        <w:instrText xml:space="preserve"> TOC \o "1-3" \h \z \u </w:instrText>
      </w:r>
      <w:r w:rsidRPr="00FA5458">
        <w:rPr>
          <w:szCs w:val="24"/>
        </w:rPr>
        <w:fldChar w:fldCharType="separate"/>
      </w:r>
      <w:hyperlink w:anchor="_Toc315332464" w:history="1">
        <w:r w:rsidR="00576ABE" w:rsidRPr="00576ABE">
          <w:rPr>
            <w:rStyle w:val="Kpr"/>
            <w:b/>
            <w:noProof/>
          </w:rPr>
          <w:t>1.</w:t>
        </w:r>
        <w:r w:rsidR="00576ABE" w:rsidRPr="0013203B">
          <w:rPr>
            <w:rStyle w:val="Kpr"/>
            <w:noProof/>
          </w:rPr>
          <w:t xml:space="preserve"> GİRİŞ</w:t>
        </w:r>
        <w:r w:rsidR="00576ABE">
          <w:rPr>
            <w:noProof/>
            <w:webHidden/>
          </w:rPr>
          <w:tab/>
        </w:r>
        <w:r>
          <w:rPr>
            <w:noProof/>
            <w:webHidden/>
          </w:rPr>
          <w:fldChar w:fldCharType="begin"/>
        </w:r>
        <w:r w:rsidR="00576ABE">
          <w:rPr>
            <w:noProof/>
            <w:webHidden/>
          </w:rPr>
          <w:instrText xml:space="preserve"> PAGEREF _Toc315332464 \h </w:instrText>
        </w:r>
        <w:r>
          <w:rPr>
            <w:noProof/>
            <w:webHidden/>
          </w:rPr>
        </w:r>
        <w:r>
          <w:rPr>
            <w:noProof/>
            <w:webHidden/>
          </w:rPr>
          <w:fldChar w:fldCharType="separate"/>
        </w:r>
        <w:r w:rsidR="00465FC8">
          <w:rPr>
            <w:noProof/>
            <w:webHidden/>
          </w:rPr>
          <w:t>3</w:t>
        </w:r>
        <w:r>
          <w:rPr>
            <w:noProof/>
            <w:webHidden/>
          </w:rPr>
          <w:fldChar w:fldCharType="end"/>
        </w:r>
      </w:hyperlink>
    </w:p>
    <w:p w:rsidR="00576ABE" w:rsidRDefault="00FA5458" w:rsidP="00576ABE">
      <w:pPr>
        <w:pStyle w:val="T1"/>
        <w:tabs>
          <w:tab w:val="right" w:leader="dot" w:pos="9346"/>
        </w:tabs>
        <w:spacing w:line="480" w:lineRule="auto"/>
        <w:rPr>
          <w:rFonts w:asciiTheme="minorHAnsi" w:eastAsiaTheme="minorEastAsia" w:hAnsiTheme="minorHAnsi" w:cstheme="minorBidi"/>
          <w:noProof/>
          <w:sz w:val="22"/>
          <w:lang w:eastAsia="tr-TR"/>
        </w:rPr>
      </w:pPr>
      <w:hyperlink w:anchor="_Toc315332465" w:history="1">
        <w:r w:rsidR="00576ABE" w:rsidRPr="00576ABE">
          <w:rPr>
            <w:rStyle w:val="Kpr"/>
            <w:b/>
            <w:noProof/>
          </w:rPr>
          <w:t>2.</w:t>
        </w:r>
        <w:r w:rsidR="00576ABE" w:rsidRPr="0013203B">
          <w:rPr>
            <w:rStyle w:val="Kpr"/>
            <w:noProof/>
          </w:rPr>
          <w:t xml:space="preserve"> MESLEKİ YETERLİLİK MERKEZLERİ İHTİYACI</w:t>
        </w:r>
        <w:r w:rsidR="00576ABE">
          <w:rPr>
            <w:noProof/>
            <w:webHidden/>
          </w:rPr>
          <w:tab/>
        </w:r>
        <w:r>
          <w:rPr>
            <w:noProof/>
            <w:webHidden/>
          </w:rPr>
          <w:fldChar w:fldCharType="begin"/>
        </w:r>
        <w:r w:rsidR="00576ABE">
          <w:rPr>
            <w:noProof/>
            <w:webHidden/>
          </w:rPr>
          <w:instrText xml:space="preserve"> PAGEREF _Toc315332465 \h </w:instrText>
        </w:r>
        <w:r>
          <w:rPr>
            <w:noProof/>
            <w:webHidden/>
          </w:rPr>
        </w:r>
        <w:r>
          <w:rPr>
            <w:noProof/>
            <w:webHidden/>
          </w:rPr>
          <w:fldChar w:fldCharType="separate"/>
        </w:r>
        <w:r w:rsidR="00465FC8">
          <w:rPr>
            <w:noProof/>
            <w:webHidden/>
          </w:rPr>
          <w:t>5</w:t>
        </w:r>
        <w:r>
          <w:rPr>
            <w:noProof/>
            <w:webHidden/>
          </w:rPr>
          <w:fldChar w:fldCharType="end"/>
        </w:r>
      </w:hyperlink>
    </w:p>
    <w:p w:rsidR="00576ABE" w:rsidRDefault="00FA5458" w:rsidP="00576ABE">
      <w:pPr>
        <w:pStyle w:val="T1"/>
        <w:tabs>
          <w:tab w:val="right" w:leader="dot" w:pos="9346"/>
        </w:tabs>
        <w:spacing w:line="480" w:lineRule="auto"/>
        <w:rPr>
          <w:rFonts w:asciiTheme="minorHAnsi" w:eastAsiaTheme="minorEastAsia" w:hAnsiTheme="minorHAnsi" w:cstheme="minorBidi"/>
          <w:noProof/>
          <w:sz w:val="22"/>
          <w:lang w:eastAsia="tr-TR"/>
        </w:rPr>
      </w:pPr>
      <w:hyperlink w:anchor="_Toc315332466" w:history="1">
        <w:r w:rsidR="00576ABE" w:rsidRPr="00576ABE">
          <w:rPr>
            <w:rStyle w:val="Kpr"/>
            <w:b/>
            <w:noProof/>
          </w:rPr>
          <w:t>3.</w:t>
        </w:r>
        <w:r w:rsidR="00576ABE" w:rsidRPr="0013203B">
          <w:rPr>
            <w:rStyle w:val="Kpr"/>
            <w:noProof/>
          </w:rPr>
          <w:t xml:space="preserve"> MESLEKİ YETERLİLİK</w:t>
        </w:r>
        <w:r w:rsidR="00576ABE">
          <w:rPr>
            <w:noProof/>
            <w:webHidden/>
          </w:rPr>
          <w:tab/>
        </w:r>
        <w:r>
          <w:rPr>
            <w:noProof/>
            <w:webHidden/>
          </w:rPr>
          <w:fldChar w:fldCharType="begin"/>
        </w:r>
        <w:r w:rsidR="00576ABE">
          <w:rPr>
            <w:noProof/>
            <w:webHidden/>
          </w:rPr>
          <w:instrText xml:space="preserve"> PAGEREF _Toc315332466 \h </w:instrText>
        </w:r>
        <w:r>
          <w:rPr>
            <w:noProof/>
            <w:webHidden/>
          </w:rPr>
        </w:r>
        <w:r>
          <w:rPr>
            <w:noProof/>
            <w:webHidden/>
          </w:rPr>
          <w:fldChar w:fldCharType="separate"/>
        </w:r>
        <w:r w:rsidR="00465FC8">
          <w:rPr>
            <w:noProof/>
            <w:webHidden/>
          </w:rPr>
          <w:t>9</w:t>
        </w:r>
        <w:r>
          <w:rPr>
            <w:noProof/>
            <w:webHidden/>
          </w:rPr>
          <w:fldChar w:fldCharType="end"/>
        </w:r>
      </w:hyperlink>
    </w:p>
    <w:p w:rsidR="00576ABE" w:rsidRDefault="00FA5458" w:rsidP="00576ABE">
      <w:pPr>
        <w:pStyle w:val="T1"/>
        <w:tabs>
          <w:tab w:val="right" w:leader="dot" w:pos="9346"/>
        </w:tabs>
        <w:spacing w:line="480" w:lineRule="auto"/>
        <w:rPr>
          <w:rFonts w:asciiTheme="minorHAnsi" w:eastAsiaTheme="minorEastAsia" w:hAnsiTheme="minorHAnsi" w:cstheme="minorBidi"/>
          <w:noProof/>
          <w:sz w:val="22"/>
          <w:lang w:eastAsia="tr-TR"/>
        </w:rPr>
      </w:pPr>
      <w:hyperlink w:anchor="_Toc315332467" w:history="1">
        <w:r w:rsidR="00576ABE" w:rsidRPr="00576ABE">
          <w:rPr>
            <w:rStyle w:val="Kpr"/>
            <w:b/>
            <w:noProof/>
          </w:rPr>
          <w:t>4.</w:t>
        </w:r>
        <w:r w:rsidR="00576ABE" w:rsidRPr="0013203B">
          <w:rPr>
            <w:rStyle w:val="Kpr"/>
            <w:noProof/>
          </w:rPr>
          <w:t xml:space="preserve"> KONYA MESLEKİ YETERLİLİK MERKEZİ</w:t>
        </w:r>
        <w:r w:rsidR="00576ABE">
          <w:rPr>
            <w:noProof/>
            <w:webHidden/>
          </w:rPr>
          <w:tab/>
        </w:r>
        <w:r>
          <w:rPr>
            <w:noProof/>
            <w:webHidden/>
          </w:rPr>
          <w:fldChar w:fldCharType="begin"/>
        </w:r>
        <w:r w:rsidR="00576ABE">
          <w:rPr>
            <w:noProof/>
            <w:webHidden/>
          </w:rPr>
          <w:instrText xml:space="preserve"> PAGEREF _Toc315332467 \h </w:instrText>
        </w:r>
        <w:r>
          <w:rPr>
            <w:noProof/>
            <w:webHidden/>
          </w:rPr>
        </w:r>
        <w:r>
          <w:rPr>
            <w:noProof/>
            <w:webHidden/>
          </w:rPr>
          <w:fldChar w:fldCharType="separate"/>
        </w:r>
        <w:r w:rsidR="00465FC8">
          <w:rPr>
            <w:noProof/>
            <w:webHidden/>
          </w:rPr>
          <w:t>18</w:t>
        </w:r>
        <w:r>
          <w:rPr>
            <w:noProof/>
            <w:webHidden/>
          </w:rPr>
          <w:fldChar w:fldCharType="end"/>
        </w:r>
      </w:hyperlink>
    </w:p>
    <w:p w:rsidR="00576ABE" w:rsidRDefault="00FA5458" w:rsidP="00576ABE">
      <w:pPr>
        <w:pStyle w:val="T1"/>
        <w:tabs>
          <w:tab w:val="right" w:leader="dot" w:pos="9346"/>
        </w:tabs>
        <w:spacing w:line="480" w:lineRule="auto"/>
        <w:rPr>
          <w:rFonts w:asciiTheme="minorHAnsi" w:eastAsiaTheme="minorEastAsia" w:hAnsiTheme="minorHAnsi" w:cstheme="minorBidi"/>
          <w:noProof/>
          <w:sz w:val="22"/>
          <w:lang w:eastAsia="tr-TR"/>
        </w:rPr>
      </w:pPr>
      <w:hyperlink w:anchor="_Toc315332468" w:history="1">
        <w:r w:rsidR="00576ABE" w:rsidRPr="00576ABE">
          <w:rPr>
            <w:rStyle w:val="Kpr"/>
            <w:b/>
            <w:noProof/>
          </w:rPr>
          <w:t>5.</w:t>
        </w:r>
        <w:r w:rsidR="00576ABE" w:rsidRPr="0013203B">
          <w:rPr>
            <w:rStyle w:val="Kpr"/>
            <w:noProof/>
          </w:rPr>
          <w:t xml:space="preserve"> KURULUŞ PROSEDÜRLERİ</w:t>
        </w:r>
        <w:r w:rsidR="00576ABE">
          <w:rPr>
            <w:noProof/>
            <w:webHidden/>
          </w:rPr>
          <w:tab/>
        </w:r>
        <w:r>
          <w:rPr>
            <w:noProof/>
            <w:webHidden/>
          </w:rPr>
          <w:fldChar w:fldCharType="begin"/>
        </w:r>
        <w:r w:rsidR="00576ABE">
          <w:rPr>
            <w:noProof/>
            <w:webHidden/>
          </w:rPr>
          <w:instrText xml:space="preserve"> PAGEREF _Toc315332468 \h </w:instrText>
        </w:r>
        <w:r>
          <w:rPr>
            <w:noProof/>
            <w:webHidden/>
          </w:rPr>
        </w:r>
        <w:r>
          <w:rPr>
            <w:noProof/>
            <w:webHidden/>
          </w:rPr>
          <w:fldChar w:fldCharType="separate"/>
        </w:r>
        <w:r w:rsidR="00465FC8">
          <w:rPr>
            <w:noProof/>
            <w:webHidden/>
          </w:rPr>
          <w:t>20</w:t>
        </w:r>
        <w:r>
          <w:rPr>
            <w:noProof/>
            <w:webHidden/>
          </w:rPr>
          <w:fldChar w:fldCharType="end"/>
        </w:r>
      </w:hyperlink>
    </w:p>
    <w:p w:rsidR="00576ABE" w:rsidRDefault="00FA5458" w:rsidP="00576ABE">
      <w:pPr>
        <w:pStyle w:val="T1"/>
        <w:tabs>
          <w:tab w:val="right" w:leader="dot" w:pos="9346"/>
        </w:tabs>
        <w:spacing w:line="480" w:lineRule="auto"/>
        <w:rPr>
          <w:rFonts w:asciiTheme="minorHAnsi" w:eastAsiaTheme="minorEastAsia" w:hAnsiTheme="minorHAnsi" w:cstheme="minorBidi"/>
          <w:noProof/>
          <w:sz w:val="22"/>
          <w:lang w:eastAsia="tr-TR"/>
        </w:rPr>
      </w:pPr>
      <w:hyperlink w:anchor="_Toc315332469" w:history="1">
        <w:r w:rsidR="00576ABE" w:rsidRPr="00576ABE">
          <w:rPr>
            <w:rStyle w:val="Kpr"/>
            <w:b/>
            <w:noProof/>
          </w:rPr>
          <w:t>6.</w:t>
        </w:r>
        <w:r w:rsidR="00576ABE" w:rsidRPr="0013203B">
          <w:rPr>
            <w:rStyle w:val="Kpr"/>
            <w:noProof/>
          </w:rPr>
          <w:t xml:space="preserve"> MESLEKLER VE SEVİYELERİ</w:t>
        </w:r>
        <w:r w:rsidR="00576ABE">
          <w:rPr>
            <w:noProof/>
            <w:webHidden/>
          </w:rPr>
          <w:tab/>
        </w:r>
        <w:r>
          <w:rPr>
            <w:noProof/>
            <w:webHidden/>
          </w:rPr>
          <w:fldChar w:fldCharType="begin"/>
        </w:r>
        <w:r w:rsidR="00576ABE">
          <w:rPr>
            <w:noProof/>
            <w:webHidden/>
          </w:rPr>
          <w:instrText xml:space="preserve"> PAGEREF _Toc315332469 \h </w:instrText>
        </w:r>
        <w:r>
          <w:rPr>
            <w:noProof/>
            <w:webHidden/>
          </w:rPr>
        </w:r>
        <w:r>
          <w:rPr>
            <w:noProof/>
            <w:webHidden/>
          </w:rPr>
          <w:fldChar w:fldCharType="separate"/>
        </w:r>
        <w:r w:rsidR="00465FC8">
          <w:rPr>
            <w:noProof/>
            <w:webHidden/>
          </w:rPr>
          <w:t>24</w:t>
        </w:r>
        <w:r>
          <w:rPr>
            <w:noProof/>
            <w:webHidden/>
          </w:rPr>
          <w:fldChar w:fldCharType="end"/>
        </w:r>
      </w:hyperlink>
    </w:p>
    <w:p w:rsidR="00576ABE" w:rsidRDefault="00FA5458" w:rsidP="00576ABE">
      <w:pPr>
        <w:pStyle w:val="T1"/>
        <w:tabs>
          <w:tab w:val="right" w:leader="dot" w:pos="9346"/>
        </w:tabs>
        <w:spacing w:line="480" w:lineRule="auto"/>
        <w:rPr>
          <w:rFonts w:asciiTheme="minorHAnsi" w:eastAsiaTheme="minorEastAsia" w:hAnsiTheme="minorHAnsi" w:cstheme="minorBidi"/>
          <w:noProof/>
          <w:sz w:val="22"/>
          <w:lang w:eastAsia="tr-TR"/>
        </w:rPr>
      </w:pPr>
      <w:hyperlink w:anchor="_Toc315332470" w:history="1">
        <w:r w:rsidR="00576ABE" w:rsidRPr="00576ABE">
          <w:rPr>
            <w:rStyle w:val="Kpr"/>
            <w:b/>
            <w:noProof/>
          </w:rPr>
          <w:t>7.</w:t>
        </w:r>
        <w:r w:rsidR="00576ABE" w:rsidRPr="0013203B">
          <w:rPr>
            <w:rStyle w:val="Kpr"/>
            <w:noProof/>
          </w:rPr>
          <w:t xml:space="preserve"> GEREKLİ MAKİNA DONANIM VE TAHMİNİ MAALİYETLERİ</w:t>
        </w:r>
        <w:r w:rsidR="00576ABE">
          <w:rPr>
            <w:noProof/>
            <w:webHidden/>
          </w:rPr>
          <w:tab/>
        </w:r>
        <w:r>
          <w:rPr>
            <w:noProof/>
            <w:webHidden/>
          </w:rPr>
          <w:fldChar w:fldCharType="begin"/>
        </w:r>
        <w:r w:rsidR="00576ABE">
          <w:rPr>
            <w:noProof/>
            <w:webHidden/>
          </w:rPr>
          <w:instrText xml:space="preserve"> PAGEREF _Toc315332470 \h </w:instrText>
        </w:r>
        <w:r>
          <w:rPr>
            <w:noProof/>
            <w:webHidden/>
          </w:rPr>
        </w:r>
        <w:r>
          <w:rPr>
            <w:noProof/>
            <w:webHidden/>
          </w:rPr>
          <w:fldChar w:fldCharType="separate"/>
        </w:r>
        <w:r w:rsidR="00465FC8">
          <w:rPr>
            <w:noProof/>
            <w:webHidden/>
          </w:rPr>
          <w:t>30</w:t>
        </w:r>
        <w:r>
          <w:rPr>
            <w:noProof/>
            <w:webHidden/>
          </w:rPr>
          <w:fldChar w:fldCharType="end"/>
        </w:r>
      </w:hyperlink>
    </w:p>
    <w:p w:rsidR="00576ABE" w:rsidRDefault="00FA5458" w:rsidP="00576ABE">
      <w:pPr>
        <w:pStyle w:val="T1"/>
        <w:tabs>
          <w:tab w:val="right" w:leader="dot" w:pos="9346"/>
        </w:tabs>
        <w:spacing w:line="480" w:lineRule="auto"/>
        <w:rPr>
          <w:rFonts w:asciiTheme="minorHAnsi" w:eastAsiaTheme="minorEastAsia" w:hAnsiTheme="minorHAnsi" w:cstheme="minorBidi"/>
          <w:noProof/>
          <w:sz w:val="22"/>
          <w:lang w:eastAsia="tr-TR"/>
        </w:rPr>
      </w:pPr>
      <w:hyperlink w:anchor="_Toc315332471" w:history="1">
        <w:r w:rsidR="00576ABE" w:rsidRPr="00576ABE">
          <w:rPr>
            <w:rStyle w:val="Kpr"/>
            <w:b/>
            <w:noProof/>
          </w:rPr>
          <w:t xml:space="preserve">8. </w:t>
        </w:r>
        <w:r w:rsidR="00576ABE" w:rsidRPr="0013203B">
          <w:rPr>
            <w:rStyle w:val="Kpr"/>
            <w:noProof/>
          </w:rPr>
          <w:t>SONUÇ</w:t>
        </w:r>
        <w:r w:rsidR="00576ABE">
          <w:rPr>
            <w:noProof/>
            <w:webHidden/>
          </w:rPr>
          <w:tab/>
        </w:r>
        <w:r>
          <w:rPr>
            <w:noProof/>
            <w:webHidden/>
          </w:rPr>
          <w:fldChar w:fldCharType="begin"/>
        </w:r>
        <w:r w:rsidR="00576ABE">
          <w:rPr>
            <w:noProof/>
            <w:webHidden/>
          </w:rPr>
          <w:instrText xml:space="preserve"> PAGEREF _Toc315332471 \h </w:instrText>
        </w:r>
        <w:r>
          <w:rPr>
            <w:noProof/>
            <w:webHidden/>
          </w:rPr>
        </w:r>
        <w:r>
          <w:rPr>
            <w:noProof/>
            <w:webHidden/>
          </w:rPr>
          <w:fldChar w:fldCharType="separate"/>
        </w:r>
        <w:r w:rsidR="00465FC8">
          <w:rPr>
            <w:noProof/>
            <w:webHidden/>
          </w:rPr>
          <w:t>32</w:t>
        </w:r>
        <w:r>
          <w:rPr>
            <w:noProof/>
            <w:webHidden/>
          </w:rPr>
          <w:fldChar w:fldCharType="end"/>
        </w:r>
      </w:hyperlink>
    </w:p>
    <w:p w:rsidR="00576ABE" w:rsidRDefault="00FA5458">
      <w:pPr>
        <w:pStyle w:val="T1"/>
        <w:tabs>
          <w:tab w:val="right" w:leader="dot" w:pos="9346"/>
        </w:tabs>
        <w:rPr>
          <w:rFonts w:asciiTheme="minorHAnsi" w:eastAsiaTheme="minorEastAsia" w:hAnsiTheme="minorHAnsi" w:cstheme="minorBidi"/>
          <w:noProof/>
          <w:sz w:val="22"/>
          <w:lang w:eastAsia="tr-TR"/>
        </w:rPr>
      </w:pPr>
      <w:hyperlink w:anchor="_Toc315332472" w:history="1">
        <w:r w:rsidR="00576ABE" w:rsidRPr="00576ABE">
          <w:rPr>
            <w:rStyle w:val="Kpr"/>
            <w:b/>
            <w:noProof/>
            <w:lang w:eastAsia="tr-TR"/>
          </w:rPr>
          <w:t>9.</w:t>
        </w:r>
        <w:r w:rsidR="00576ABE" w:rsidRPr="0013203B">
          <w:rPr>
            <w:rStyle w:val="Kpr"/>
            <w:noProof/>
            <w:lang w:eastAsia="tr-TR"/>
          </w:rPr>
          <w:t xml:space="preserve"> KAYNAKLAR</w:t>
        </w:r>
        <w:r w:rsidR="00576ABE">
          <w:rPr>
            <w:noProof/>
            <w:webHidden/>
          </w:rPr>
          <w:tab/>
        </w:r>
        <w:r>
          <w:rPr>
            <w:noProof/>
            <w:webHidden/>
          </w:rPr>
          <w:fldChar w:fldCharType="begin"/>
        </w:r>
        <w:r w:rsidR="00576ABE">
          <w:rPr>
            <w:noProof/>
            <w:webHidden/>
          </w:rPr>
          <w:instrText xml:space="preserve"> PAGEREF _Toc315332472 \h </w:instrText>
        </w:r>
        <w:r>
          <w:rPr>
            <w:noProof/>
            <w:webHidden/>
          </w:rPr>
        </w:r>
        <w:r>
          <w:rPr>
            <w:noProof/>
            <w:webHidden/>
          </w:rPr>
          <w:fldChar w:fldCharType="separate"/>
        </w:r>
        <w:r w:rsidR="00465FC8">
          <w:rPr>
            <w:noProof/>
            <w:webHidden/>
          </w:rPr>
          <w:t>34</w:t>
        </w:r>
        <w:r>
          <w:rPr>
            <w:noProof/>
            <w:webHidden/>
          </w:rPr>
          <w:fldChar w:fldCharType="end"/>
        </w:r>
      </w:hyperlink>
    </w:p>
    <w:p w:rsidR="00544781" w:rsidRDefault="00FA5458">
      <w:r w:rsidRPr="00544781">
        <w:rPr>
          <w:b/>
          <w:bCs/>
          <w:szCs w:val="24"/>
        </w:rPr>
        <w:fldChar w:fldCharType="end"/>
      </w:r>
    </w:p>
    <w:p w:rsidR="00AC3B09" w:rsidRPr="000C4636" w:rsidRDefault="00AC3B09" w:rsidP="00DC0F36">
      <w:pPr>
        <w:rPr>
          <w:b/>
          <w:noProof/>
          <w:sz w:val="44"/>
          <w:szCs w:val="44"/>
          <w:lang w:eastAsia="tr-TR"/>
        </w:rPr>
      </w:pPr>
    </w:p>
    <w:p w:rsidR="00AC3B09" w:rsidRPr="00C56F69" w:rsidRDefault="000C4636" w:rsidP="00936A63">
      <w:pPr>
        <w:pStyle w:val="AralkYok"/>
      </w:pPr>
      <w:r w:rsidRPr="000C4636">
        <w:rPr>
          <w:color w:val="FF0000"/>
        </w:rPr>
        <w:br w:type="page"/>
      </w:r>
      <w:bookmarkStart w:id="0" w:name="_Toc315332464"/>
      <w:r w:rsidR="0072336B" w:rsidRPr="00C56F69">
        <w:t xml:space="preserve">1. </w:t>
      </w:r>
      <w:r w:rsidR="00AC3B09" w:rsidRPr="00C56F69">
        <w:t>GİRİŞ</w:t>
      </w:r>
      <w:bookmarkEnd w:id="0"/>
    </w:p>
    <w:p w:rsidR="00AC3B09" w:rsidRPr="000C4636" w:rsidRDefault="00AC3B09" w:rsidP="00C56F69">
      <w:pPr>
        <w:spacing w:line="360" w:lineRule="auto"/>
        <w:rPr>
          <w:szCs w:val="24"/>
        </w:rPr>
      </w:pPr>
      <w:r w:rsidRPr="000C4636">
        <w:rPr>
          <w:szCs w:val="24"/>
        </w:rPr>
        <w:t>Dünyadaki</w:t>
      </w:r>
      <w:r w:rsidR="000C4636">
        <w:rPr>
          <w:szCs w:val="24"/>
        </w:rPr>
        <w:t xml:space="preserve"> </w:t>
      </w:r>
      <w:r w:rsidRPr="000C4636">
        <w:rPr>
          <w:szCs w:val="24"/>
        </w:rPr>
        <w:t>en</w:t>
      </w:r>
      <w:r w:rsidR="000C4636">
        <w:rPr>
          <w:szCs w:val="24"/>
        </w:rPr>
        <w:t xml:space="preserve"> </w:t>
      </w:r>
      <w:r w:rsidRPr="000C4636">
        <w:rPr>
          <w:szCs w:val="24"/>
        </w:rPr>
        <w:t>önemli</w:t>
      </w:r>
      <w:r w:rsidR="000C4636">
        <w:rPr>
          <w:szCs w:val="24"/>
        </w:rPr>
        <w:t xml:space="preserve"> </w:t>
      </w:r>
      <w:r w:rsidRPr="000C4636">
        <w:rPr>
          <w:szCs w:val="24"/>
        </w:rPr>
        <w:t>endüstriyel</w:t>
      </w:r>
      <w:r w:rsidR="000C4636">
        <w:rPr>
          <w:szCs w:val="24"/>
        </w:rPr>
        <w:t xml:space="preserve"> </w:t>
      </w:r>
      <w:r w:rsidRPr="000C4636">
        <w:rPr>
          <w:szCs w:val="24"/>
        </w:rPr>
        <w:t>etkinliklerden</w:t>
      </w:r>
      <w:r w:rsidR="000C4636">
        <w:rPr>
          <w:szCs w:val="24"/>
        </w:rPr>
        <w:t xml:space="preserve"> </w:t>
      </w:r>
      <w:r w:rsidRPr="000C4636">
        <w:rPr>
          <w:szCs w:val="24"/>
        </w:rPr>
        <w:t>biri</w:t>
      </w:r>
      <w:r w:rsidR="000C4636">
        <w:rPr>
          <w:szCs w:val="24"/>
        </w:rPr>
        <w:t xml:space="preserve"> </w:t>
      </w:r>
      <w:r w:rsidRPr="000C4636">
        <w:rPr>
          <w:szCs w:val="24"/>
        </w:rPr>
        <w:t>olan</w:t>
      </w:r>
      <w:r w:rsidR="000C4636">
        <w:rPr>
          <w:szCs w:val="24"/>
        </w:rPr>
        <w:t xml:space="preserve"> </w:t>
      </w:r>
      <w:r w:rsidRPr="000C4636">
        <w:rPr>
          <w:szCs w:val="24"/>
        </w:rPr>
        <w:t>ve</w:t>
      </w:r>
      <w:r w:rsidR="000C4636">
        <w:rPr>
          <w:szCs w:val="24"/>
        </w:rPr>
        <w:t xml:space="preserve"> </w:t>
      </w:r>
      <w:r w:rsidRPr="000C4636">
        <w:rPr>
          <w:szCs w:val="24"/>
        </w:rPr>
        <w:t>dünya</w:t>
      </w:r>
      <w:r w:rsidR="000C4636">
        <w:rPr>
          <w:szCs w:val="24"/>
        </w:rPr>
        <w:t xml:space="preserve"> </w:t>
      </w:r>
      <w:r w:rsidRPr="000C4636">
        <w:rPr>
          <w:szCs w:val="24"/>
        </w:rPr>
        <w:t>ticaretinde</w:t>
      </w:r>
      <w:r w:rsidR="000C4636">
        <w:rPr>
          <w:szCs w:val="24"/>
        </w:rPr>
        <w:t xml:space="preserve"> </w:t>
      </w:r>
      <w:r w:rsidRPr="000C4636">
        <w:rPr>
          <w:szCs w:val="24"/>
        </w:rPr>
        <w:t>en</w:t>
      </w:r>
      <w:r w:rsidR="000C4636">
        <w:rPr>
          <w:szCs w:val="24"/>
        </w:rPr>
        <w:t xml:space="preserve"> </w:t>
      </w:r>
      <w:r w:rsidRPr="000C4636">
        <w:rPr>
          <w:szCs w:val="24"/>
        </w:rPr>
        <w:t>hızlı</w:t>
      </w:r>
      <w:r w:rsidR="000C4636">
        <w:rPr>
          <w:szCs w:val="24"/>
        </w:rPr>
        <w:t xml:space="preserve"> </w:t>
      </w:r>
      <w:r w:rsidRPr="000C4636">
        <w:rPr>
          <w:szCs w:val="24"/>
        </w:rPr>
        <w:t>ilerleyen</w:t>
      </w:r>
      <w:r w:rsidR="000C4636">
        <w:rPr>
          <w:szCs w:val="24"/>
        </w:rPr>
        <w:t xml:space="preserve"> </w:t>
      </w:r>
      <w:r w:rsidRPr="000C4636">
        <w:rPr>
          <w:szCs w:val="24"/>
        </w:rPr>
        <w:t>sektörler</w:t>
      </w:r>
      <w:r w:rsidR="000C4636">
        <w:rPr>
          <w:szCs w:val="24"/>
        </w:rPr>
        <w:t xml:space="preserve"> </w:t>
      </w:r>
      <w:r w:rsidRPr="000C4636">
        <w:rPr>
          <w:szCs w:val="24"/>
        </w:rPr>
        <w:t>arasında</w:t>
      </w:r>
      <w:r w:rsidR="000C4636">
        <w:rPr>
          <w:szCs w:val="24"/>
        </w:rPr>
        <w:t xml:space="preserve"> </w:t>
      </w:r>
      <w:r w:rsidRPr="000C4636">
        <w:rPr>
          <w:szCs w:val="24"/>
        </w:rPr>
        <w:t>yer</w:t>
      </w:r>
      <w:r w:rsidR="0072336B">
        <w:rPr>
          <w:szCs w:val="24"/>
        </w:rPr>
        <w:t xml:space="preserve"> </w:t>
      </w:r>
      <w:r w:rsidRPr="000C4636">
        <w:rPr>
          <w:szCs w:val="24"/>
        </w:rPr>
        <w:t>alan</w:t>
      </w:r>
      <w:r w:rsidR="0072336B">
        <w:rPr>
          <w:szCs w:val="24"/>
        </w:rPr>
        <w:t xml:space="preserve"> </w:t>
      </w:r>
      <w:r w:rsidRPr="000C4636">
        <w:rPr>
          <w:szCs w:val="24"/>
        </w:rPr>
        <w:t>otomotiv</w:t>
      </w:r>
      <w:r w:rsidR="0072336B">
        <w:rPr>
          <w:szCs w:val="24"/>
        </w:rPr>
        <w:t xml:space="preserve"> </w:t>
      </w:r>
      <w:r w:rsidRPr="000C4636">
        <w:rPr>
          <w:szCs w:val="24"/>
        </w:rPr>
        <w:t>sektörü,</w:t>
      </w:r>
      <w:r w:rsidR="000C4636">
        <w:rPr>
          <w:szCs w:val="24"/>
        </w:rPr>
        <w:t xml:space="preserve"> </w:t>
      </w:r>
      <w:r w:rsidRPr="000C4636">
        <w:rPr>
          <w:szCs w:val="24"/>
        </w:rPr>
        <w:t>yakın</w:t>
      </w:r>
      <w:r w:rsidR="000C4636">
        <w:rPr>
          <w:szCs w:val="24"/>
        </w:rPr>
        <w:t xml:space="preserve"> </w:t>
      </w:r>
      <w:r w:rsidRPr="000C4636">
        <w:rPr>
          <w:szCs w:val="24"/>
        </w:rPr>
        <w:t>ilişki</w:t>
      </w:r>
      <w:r w:rsidR="000C4636">
        <w:rPr>
          <w:szCs w:val="24"/>
        </w:rPr>
        <w:t xml:space="preserve"> </w:t>
      </w:r>
      <w:r w:rsidRPr="000C4636">
        <w:rPr>
          <w:szCs w:val="24"/>
        </w:rPr>
        <w:t>içerisinde</w:t>
      </w:r>
      <w:r w:rsidR="000C4636">
        <w:rPr>
          <w:szCs w:val="24"/>
        </w:rPr>
        <w:t xml:space="preserve"> </w:t>
      </w:r>
      <w:r w:rsidRPr="000C4636">
        <w:rPr>
          <w:szCs w:val="24"/>
        </w:rPr>
        <w:t>olduğu</w:t>
      </w:r>
      <w:r w:rsidR="000C4636">
        <w:rPr>
          <w:szCs w:val="24"/>
        </w:rPr>
        <w:t xml:space="preserve"> </w:t>
      </w:r>
      <w:r w:rsidRPr="000C4636">
        <w:rPr>
          <w:szCs w:val="24"/>
        </w:rPr>
        <w:t>diğer</w:t>
      </w:r>
      <w:r w:rsidR="000C4636">
        <w:rPr>
          <w:szCs w:val="24"/>
        </w:rPr>
        <w:t xml:space="preserve"> </w:t>
      </w:r>
      <w:r w:rsidRPr="000C4636">
        <w:rPr>
          <w:szCs w:val="24"/>
        </w:rPr>
        <w:t>sektörlerle</w:t>
      </w:r>
      <w:r w:rsidR="000C4636">
        <w:rPr>
          <w:szCs w:val="24"/>
        </w:rPr>
        <w:t xml:space="preserve"> </w:t>
      </w:r>
      <w:r w:rsidRPr="000C4636">
        <w:rPr>
          <w:szCs w:val="24"/>
        </w:rPr>
        <w:t>birlikte</w:t>
      </w:r>
      <w:r w:rsidR="000C4636">
        <w:rPr>
          <w:szCs w:val="24"/>
        </w:rPr>
        <w:t xml:space="preserve"> </w:t>
      </w:r>
      <w:r w:rsidRPr="000C4636">
        <w:rPr>
          <w:szCs w:val="24"/>
        </w:rPr>
        <w:t>ekonominin</w:t>
      </w:r>
      <w:r w:rsidR="000C4636">
        <w:rPr>
          <w:szCs w:val="24"/>
        </w:rPr>
        <w:t xml:space="preserve"> </w:t>
      </w:r>
      <w:r w:rsidRPr="000C4636">
        <w:rPr>
          <w:szCs w:val="24"/>
        </w:rPr>
        <w:t>tümünü</w:t>
      </w:r>
      <w:r w:rsidR="000C4636">
        <w:rPr>
          <w:szCs w:val="24"/>
        </w:rPr>
        <w:t xml:space="preserve"> </w:t>
      </w:r>
      <w:r w:rsidRPr="000C4636">
        <w:rPr>
          <w:szCs w:val="24"/>
        </w:rPr>
        <w:t>yakından</w:t>
      </w:r>
      <w:r w:rsidR="000C4636">
        <w:rPr>
          <w:szCs w:val="24"/>
        </w:rPr>
        <w:t xml:space="preserve"> </w:t>
      </w:r>
      <w:r w:rsidRPr="000C4636">
        <w:rPr>
          <w:szCs w:val="24"/>
        </w:rPr>
        <w:t>etkilemektedir.</w:t>
      </w:r>
    </w:p>
    <w:p w:rsidR="00AC3B09" w:rsidRPr="000C4636" w:rsidRDefault="00CF541F" w:rsidP="00550F5F">
      <w:pPr>
        <w:jc w:val="center"/>
      </w:pPr>
      <w:r>
        <w:rPr>
          <w:noProof/>
          <w:lang w:eastAsia="tr-TR"/>
        </w:rPr>
        <w:drawing>
          <wp:inline distT="0" distB="0" distL="0" distR="0">
            <wp:extent cx="4857750" cy="3124200"/>
            <wp:effectExtent l="19050" t="0" r="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cstate="print">
                      <a:grayscl/>
                    </a:blip>
                    <a:srcRect/>
                    <a:stretch>
                      <a:fillRect/>
                    </a:stretch>
                  </pic:blipFill>
                  <pic:spPr bwMode="auto">
                    <a:xfrm>
                      <a:off x="0" y="0"/>
                      <a:ext cx="4857750" cy="3124200"/>
                    </a:xfrm>
                    <a:prstGeom prst="rect">
                      <a:avLst/>
                    </a:prstGeom>
                    <a:noFill/>
                    <a:ln w="9525">
                      <a:noFill/>
                      <a:miter lim="800000"/>
                      <a:headEnd/>
                      <a:tailEnd/>
                    </a:ln>
                  </pic:spPr>
                </pic:pic>
              </a:graphicData>
            </a:graphic>
          </wp:inline>
        </w:drawing>
      </w:r>
    </w:p>
    <w:p w:rsidR="00550F5F" w:rsidRPr="005762CE" w:rsidRDefault="00550F5F" w:rsidP="00550F5F">
      <w:pPr>
        <w:jc w:val="center"/>
        <w:rPr>
          <w:kern w:val="28"/>
          <w:sz w:val="20"/>
          <w:szCs w:val="32"/>
        </w:rPr>
      </w:pPr>
      <w:r w:rsidRPr="005762CE">
        <w:rPr>
          <w:caps/>
          <w:kern w:val="28"/>
          <w:sz w:val="20"/>
          <w:szCs w:val="32"/>
        </w:rPr>
        <w:t>Ş</w:t>
      </w:r>
      <w:r w:rsidRPr="005762CE">
        <w:rPr>
          <w:kern w:val="28"/>
          <w:sz w:val="20"/>
          <w:szCs w:val="32"/>
        </w:rPr>
        <w:t>ekil</w:t>
      </w:r>
      <w:r w:rsidRPr="005762CE">
        <w:rPr>
          <w:caps/>
          <w:kern w:val="28"/>
          <w:sz w:val="20"/>
          <w:szCs w:val="32"/>
        </w:rPr>
        <w:t xml:space="preserve"> 1</w:t>
      </w:r>
      <w:r>
        <w:rPr>
          <w:caps/>
          <w:kern w:val="28"/>
          <w:sz w:val="20"/>
          <w:szCs w:val="32"/>
        </w:rPr>
        <w:t xml:space="preserve">. </w:t>
      </w:r>
      <w:r w:rsidRPr="005762CE">
        <w:rPr>
          <w:bCs/>
          <w:iCs/>
          <w:kern w:val="28"/>
          <w:sz w:val="20"/>
          <w:szCs w:val="32"/>
        </w:rPr>
        <w:t>Otomotiv Sektörünün Ekonomiye Katkısı</w:t>
      </w:r>
    </w:p>
    <w:p w:rsidR="00AC3B09" w:rsidRPr="000C4636" w:rsidRDefault="00AC3B09" w:rsidP="00C56F69">
      <w:pPr>
        <w:spacing w:line="360" w:lineRule="auto"/>
        <w:rPr>
          <w:szCs w:val="24"/>
        </w:rPr>
      </w:pPr>
      <w:r w:rsidRPr="000C4636">
        <w:rPr>
          <w:szCs w:val="24"/>
        </w:rPr>
        <w:t>Otomotiv</w:t>
      </w:r>
      <w:r w:rsidR="000C4636">
        <w:rPr>
          <w:szCs w:val="24"/>
        </w:rPr>
        <w:t xml:space="preserve"> </w:t>
      </w:r>
      <w:r w:rsidRPr="000C4636">
        <w:rPr>
          <w:szCs w:val="24"/>
        </w:rPr>
        <w:t>sektörü</w:t>
      </w:r>
      <w:r w:rsidR="000C4636">
        <w:rPr>
          <w:szCs w:val="24"/>
        </w:rPr>
        <w:t xml:space="preserve"> </w:t>
      </w:r>
      <w:r w:rsidRPr="000C4636">
        <w:rPr>
          <w:szCs w:val="24"/>
        </w:rPr>
        <w:t>kendisi</w:t>
      </w:r>
      <w:r w:rsidR="000C4636">
        <w:rPr>
          <w:szCs w:val="24"/>
        </w:rPr>
        <w:t xml:space="preserve"> </w:t>
      </w:r>
      <w:r w:rsidRPr="000C4636">
        <w:rPr>
          <w:szCs w:val="24"/>
        </w:rPr>
        <w:t>dışında,</w:t>
      </w:r>
      <w:r w:rsidR="000C4636">
        <w:rPr>
          <w:szCs w:val="24"/>
        </w:rPr>
        <w:t xml:space="preserve"> </w:t>
      </w:r>
      <w:r w:rsidRPr="000C4636">
        <w:rPr>
          <w:szCs w:val="24"/>
        </w:rPr>
        <w:t>ham</w:t>
      </w:r>
      <w:r w:rsidR="000C4636">
        <w:rPr>
          <w:szCs w:val="24"/>
        </w:rPr>
        <w:t xml:space="preserve"> </w:t>
      </w:r>
      <w:r w:rsidRPr="000C4636">
        <w:rPr>
          <w:szCs w:val="24"/>
        </w:rPr>
        <w:t>madde</w:t>
      </w:r>
      <w:r w:rsidR="000C4636">
        <w:rPr>
          <w:szCs w:val="24"/>
        </w:rPr>
        <w:t xml:space="preserve"> </w:t>
      </w:r>
      <w:r w:rsidRPr="000C4636">
        <w:rPr>
          <w:szCs w:val="24"/>
        </w:rPr>
        <w:t>ve</w:t>
      </w:r>
      <w:r w:rsidR="000C4636">
        <w:rPr>
          <w:szCs w:val="24"/>
        </w:rPr>
        <w:t xml:space="preserve"> </w:t>
      </w:r>
      <w:r w:rsidRPr="000C4636">
        <w:rPr>
          <w:szCs w:val="24"/>
        </w:rPr>
        <w:t>yan</w:t>
      </w:r>
      <w:r w:rsidR="000C4636">
        <w:rPr>
          <w:szCs w:val="24"/>
        </w:rPr>
        <w:t xml:space="preserve"> </w:t>
      </w:r>
      <w:r w:rsidRPr="000C4636">
        <w:rPr>
          <w:szCs w:val="24"/>
        </w:rPr>
        <w:t>sanayi</w:t>
      </w:r>
      <w:r w:rsidR="000C4636">
        <w:rPr>
          <w:szCs w:val="24"/>
        </w:rPr>
        <w:t xml:space="preserve"> </w:t>
      </w:r>
      <w:r w:rsidRPr="000C4636">
        <w:rPr>
          <w:szCs w:val="24"/>
        </w:rPr>
        <w:t>ile</w:t>
      </w:r>
      <w:r w:rsidR="000C4636">
        <w:rPr>
          <w:szCs w:val="24"/>
        </w:rPr>
        <w:t xml:space="preserve"> </w:t>
      </w:r>
      <w:r w:rsidRPr="000C4636">
        <w:rPr>
          <w:szCs w:val="24"/>
        </w:rPr>
        <w:t>otomotiv</w:t>
      </w:r>
      <w:r w:rsidR="000C4636">
        <w:rPr>
          <w:szCs w:val="24"/>
        </w:rPr>
        <w:t xml:space="preserve"> </w:t>
      </w:r>
      <w:r w:rsidRPr="000C4636">
        <w:rPr>
          <w:szCs w:val="24"/>
        </w:rPr>
        <w:t>ürünlerinin</w:t>
      </w:r>
      <w:r w:rsidR="000C4636">
        <w:rPr>
          <w:szCs w:val="24"/>
        </w:rPr>
        <w:t xml:space="preserve"> </w:t>
      </w:r>
      <w:r w:rsidRPr="000C4636">
        <w:rPr>
          <w:szCs w:val="24"/>
        </w:rPr>
        <w:t>tüketiciye</w:t>
      </w:r>
      <w:r w:rsidR="000C4636">
        <w:rPr>
          <w:szCs w:val="24"/>
        </w:rPr>
        <w:t xml:space="preserve"> </w:t>
      </w:r>
      <w:r w:rsidRPr="000C4636">
        <w:rPr>
          <w:szCs w:val="24"/>
        </w:rPr>
        <w:t>ulaşmasını</w:t>
      </w:r>
      <w:r w:rsidR="000C4636">
        <w:rPr>
          <w:szCs w:val="24"/>
        </w:rPr>
        <w:t xml:space="preserve"> </w:t>
      </w:r>
      <w:r w:rsidRPr="000C4636">
        <w:rPr>
          <w:szCs w:val="24"/>
        </w:rPr>
        <w:t>sağlayan</w:t>
      </w:r>
      <w:r w:rsidR="000C4636">
        <w:rPr>
          <w:szCs w:val="24"/>
        </w:rPr>
        <w:t xml:space="preserve"> </w:t>
      </w:r>
      <w:r w:rsidRPr="000C4636">
        <w:rPr>
          <w:szCs w:val="24"/>
        </w:rPr>
        <w:t>ve</w:t>
      </w:r>
      <w:r w:rsidR="000C4636">
        <w:rPr>
          <w:szCs w:val="24"/>
        </w:rPr>
        <w:t xml:space="preserve"> </w:t>
      </w:r>
      <w:r w:rsidRPr="000C4636">
        <w:rPr>
          <w:szCs w:val="24"/>
        </w:rPr>
        <w:t>bunu</w:t>
      </w:r>
      <w:r w:rsidR="000C4636">
        <w:rPr>
          <w:szCs w:val="24"/>
        </w:rPr>
        <w:t xml:space="preserve"> </w:t>
      </w:r>
      <w:r w:rsidRPr="000C4636">
        <w:rPr>
          <w:szCs w:val="24"/>
        </w:rPr>
        <w:t>destekleyen</w:t>
      </w:r>
      <w:r w:rsidR="000C4636">
        <w:rPr>
          <w:szCs w:val="24"/>
        </w:rPr>
        <w:t xml:space="preserve"> </w:t>
      </w:r>
      <w:r w:rsidRPr="000C4636">
        <w:rPr>
          <w:szCs w:val="24"/>
        </w:rPr>
        <w:t>pazarlama,</w:t>
      </w:r>
      <w:r w:rsidR="000C4636">
        <w:rPr>
          <w:szCs w:val="24"/>
        </w:rPr>
        <w:t xml:space="preserve"> </w:t>
      </w:r>
      <w:r w:rsidRPr="000C4636">
        <w:rPr>
          <w:szCs w:val="24"/>
        </w:rPr>
        <w:t>bayi,</w:t>
      </w:r>
      <w:r w:rsidR="000C4636">
        <w:rPr>
          <w:szCs w:val="24"/>
        </w:rPr>
        <w:t xml:space="preserve"> </w:t>
      </w:r>
      <w:r w:rsidRPr="000C4636">
        <w:rPr>
          <w:szCs w:val="24"/>
        </w:rPr>
        <w:t>servis,</w:t>
      </w:r>
      <w:r w:rsidR="000C4636">
        <w:rPr>
          <w:szCs w:val="24"/>
        </w:rPr>
        <w:t xml:space="preserve"> </w:t>
      </w:r>
      <w:r w:rsidRPr="000C4636">
        <w:rPr>
          <w:szCs w:val="24"/>
        </w:rPr>
        <w:t>akaryakıt,</w:t>
      </w:r>
      <w:r w:rsidR="000C4636">
        <w:rPr>
          <w:szCs w:val="24"/>
        </w:rPr>
        <w:t xml:space="preserve"> </w:t>
      </w:r>
      <w:r w:rsidRPr="000C4636">
        <w:rPr>
          <w:szCs w:val="24"/>
        </w:rPr>
        <w:t>finans</w:t>
      </w:r>
      <w:r w:rsidR="000C4636">
        <w:rPr>
          <w:szCs w:val="24"/>
        </w:rPr>
        <w:t xml:space="preserve"> </w:t>
      </w:r>
      <w:r w:rsidRPr="000C4636">
        <w:rPr>
          <w:szCs w:val="24"/>
        </w:rPr>
        <w:t>ve</w:t>
      </w:r>
      <w:r w:rsidR="000C4636">
        <w:rPr>
          <w:szCs w:val="24"/>
        </w:rPr>
        <w:t xml:space="preserve"> </w:t>
      </w:r>
      <w:r w:rsidRPr="000C4636">
        <w:rPr>
          <w:szCs w:val="24"/>
        </w:rPr>
        <w:t>sigorta</w:t>
      </w:r>
      <w:r w:rsidR="000C4636">
        <w:rPr>
          <w:szCs w:val="24"/>
        </w:rPr>
        <w:t xml:space="preserve"> </w:t>
      </w:r>
      <w:r w:rsidRPr="000C4636">
        <w:rPr>
          <w:szCs w:val="24"/>
        </w:rPr>
        <w:t>sektörleriyle</w:t>
      </w:r>
      <w:r w:rsidR="000C4636">
        <w:rPr>
          <w:szCs w:val="24"/>
        </w:rPr>
        <w:t xml:space="preserve"> </w:t>
      </w:r>
      <w:r w:rsidRPr="000C4636">
        <w:rPr>
          <w:szCs w:val="24"/>
        </w:rPr>
        <w:t>birlikte</w:t>
      </w:r>
      <w:r w:rsidR="000C4636">
        <w:rPr>
          <w:szCs w:val="24"/>
        </w:rPr>
        <w:t xml:space="preserve"> </w:t>
      </w:r>
      <w:r w:rsidRPr="000C4636">
        <w:rPr>
          <w:szCs w:val="24"/>
        </w:rPr>
        <w:t>ele</w:t>
      </w:r>
      <w:r w:rsidR="000C4636">
        <w:rPr>
          <w:szCs w:val="24"/>
        </w:rPr>
        <w:t xml:space="preserve"> </w:t>
      </w:r>
      <w:r w:rsidRPr="000C4636">
        <w:rPr>
          <w:szCs w:val="24"/>
        </w:rPr>
        <w:t>alındığında</w:t>
      </w:r>
      <w:r w:rsidR="000C4636">
        <w:rPr>
          <w:szCs w:val="24"/>
        </w:rPr>
        <w:t xml:space="preserve"> </w:t>
      </w:r>
      <w:r w:rsidRPr="000C4636">
        <w:rPr>
          <w:szCs w:val="24"/>
        </w:rPr>
        <w:t>geniş</w:t>
      </w:r>
      <w:r w:rsidR="000C4636">
        <w:rPr>
          <w:szCs w:val="24"/>
        </w:rPr>
        <w:t xml:space="preserve"> </w:t>
      </w:r>
      <w:r w:rsidRPr="000C4636">
        <w:rPr>
          <w:szCs w:val="24"/>
        </w:rPr>
        <w:t>iş</w:t>
      </w:r>
      <w:r w:rsidR="000C4636">
        <w:rPr>
          <w:szCs w:val="24"/>
        </w:rPr>
        <w:t xml:space="preserve"> </w:t>
      </w:r>
      <w:r w:rsidRPr="000C4636">
        <w:rPr>
          <w:szCs w:val="24"/>
        </w:rPr>
        <w:t>hacmi</w:t>
      </w:r>
      <w:r w:rsidR="000C4636">
        <w:rPr>
          <w:szCs w:val="24"/>
        </w:rPr>
        <w:t xml:space="preserve"> </w:t>
      </w:r>
      <w:r w:rsidRPr="000C4636">
        <w:rPr>
          <w:szCs w:val="24"/>
        </w:rPr>
        <w:t>ve</w:t>
      </w:r>
      <w:r w:rsidR="000C4636">
        <w:rPr>
          <w:szCs w:val="24"/>
        </w:rPr>
        <w:t xml:space="preserve"> </w:t>
      </w:r>
      <w:r w:rsidRPr="000C4636">
        <w:rPr>
          <w:szCs w:val="24"/>
        </w:rPr>
        <w:t>istihdam</w:t>
      </w:r>
      <w:r w:rsidR="000C4636">
        <w:rPr>
          <w:szCs w:val="24"/>
        </w:rPr>
        <w:t xml:space="preserve"> </w:t>
      </w:r>
      <w:r w:rsidRPr="000C4636">
        <w:rPr>
          <w:szCs w:val="24"/>
        </w:rPr>
        <w:t>yaratmaktadır.</w:t>
      </w:r>
      <w:r w:rsidR="000C4636">
        <w:rPr>
          <w:szCs w:val="24"/>
        </w:rPr>
        <w:t xml:space="preserve"> </w:t>
      </w:r>
    </w:p>
    <w:p w:rsidR="00AC3B09" w:rsidRPr="000C4636" w:rsidRDefault="00AC3B09" w:rsidP="00C56F69">
      <w:pPr>
        <w:spacing w:line="360" w:lineRule="auto"/>
        <w:rPr>
          <w:szCs w:val="24"/>
        </w:rPr>
      </w:pPr>
      <w:r w:rsidRPr="000C4636">
        <w:rPr>
          <w:szCs w:val="24"/>
        </w:rPr>
        <w:t>Türk</w:t>
      </w:r>
      <w:r w:rsidR="000C4636">
        <w:rPr>
          <w:szCs w:val="24"/>
        </w:rPr>
        <w:t xml:space="preserve"> </w:t>
      </w:r>
      <w:r w:rsidRPr="000C4636">
        <w:rPr>
          <w:szCs w:val="24"/>
        </w:rPr>
        <w:t>otomotiv</w:t>
      </w:r>
      <w:r w:rsidR="000C4636">
        <w:rPr>
          <w:szCs w:val="24"/>
        </w:rPr>
        <w:t xml:space="preserve"> </w:t>
      </w:r>
      <w:r w:rsidRPr="000C4636">
        <w:rPr>
          <w:szCs w:val="24"/>
        </w:rPr>
        <w:t>ana</w:t>
      </w:r>
      <w:r w:rsidR="000C4636">
        <w:rPr>
          <w:szCs w:val="24"/>
        </w:rPr>
        <w:t xml:space="preserve"> </w:t>
      </w:r>
      <w:r w:rsidRPr="000C4636">
        <w:rPr>
          <w:szCs w:val="24"/>
        </w:rPr>
        <w:t>ve</w:t>
      </w:r>
      <w:r w:rsidR="000C4636">
        <w:rPr>
          <w:szCs w:val="24"/>
        </w:rPr>
        <w:t xml:space="preserve"> </w:t>
      </w:r>
      <w:r w:rsidRPr="000C4636">
        <w:rPr>
          <w:szCs w:val="24"/>
        </w:rPr>
        <w:t>yan</w:t>
      </w:r>
      <w:r w:rsidR="00D4586E">
        <w:rPr>
          <w:szCs w:val="24"/>
        </w:rPr>
        <w:t xml:space="preserve"> </w:t>
      </w:r>
      <w:r w:rsidRPr="000C4636">
        <w:rPr>
          <w:szCs w:val="24"/>
        </w:rPr>
        <w:t>sanayisinin,</w:t>
      </w:r>
      <w:r w:rsidR="00D4586E">
        <w:rPr>
          <w:szCs w:val="24"/>
        </w:rPr>
        <w:t xml:space="preserve"> </w:t>
      </w:r>
      <w:r w:rsidRPr="000C4636">
        <w:rPr>
          <w:szCs w:val="24"/>
        </w:rPr>
        <w:t>yoğun</w:t>
      </w:r>
      <w:r w:rsidR="000C4636">
        <w:rPr>
          <w:szCs w:val="24"/>
        </w:rPr>
        <w:t xml:space="preserve"> </w:t>
      </w:r>
      <w:r w:rsidRPr="000C4636">
        <w:rPr>
          <w:szCs w:val="24"/>
        </w:rPr>
        <w:t>olduğu</w:t>
      </w:r>
      <w:r w:rsidR="00D4586E">
        <w:rPr>
          <w:szCs w:val="24"/>
        </w:rPr>
        <w:t xml:space="preserve"> </w:t>
      </w:r>
      <w:r w:rsidRPr="000C4636">
        <w:rPr>
          <w:szCs w:val="24"/>
        </w:rPr>
        <w:t>şehirler</w:t>
      </w:r>
      <w:r w:rsidR="00D4586E">
        <w:rPr>
          <w:szCs w:val="24"/>
        </w:rPr>
        <w:t xml:space="preserve"> </w:t>
      </w:r>
      <w:r w:rsidRPr="000C4636">
        <w:rPr>
          <w:szCs w:val="24"/>
        </w:rPr>
        <w:t>başta</w:t>
      </w:r>
      <w:r w:rsidR="00D4586E">
        <w:rPr>
          <w:szCs w:val="24"/>
        </w:rPr>
        <w:t xml:space="preserve"> </w:t>
      </w:r>
      <w:r w:rsidRPr="000C4636">
        <w:rPr>
          <w:szCs w:val="24"/>
        </w:rPr>
        <w:t>Bursa</w:t>
      </w:r>
      <w:r w:rsidR="00D4586E">
        <w:rPr>
          <w:szCs w:val="24"/>
        </w:rPr>
        <w:t xml:space="preserve"> </w:t>
      </w:r>
      <w:r w:rsidRPr="000C4636">
        <w:rPr>
          <w:szCs w:val="24"/>
        </w:rPr>
        <w:t>olmak</w:t>
      </w:r>
      <w:r w:rsidR="00D4586E">
        <w:rPr>
          <w:szCs w:val="24"/>
        </w:rPr>
        <w:t xml:space="preserve"> </w:t>
      </w:r>
      <w:r w:rsidRPr="000C4636">
        <w:rPr>
          <w:szCs w:val="24"/>
        </w:rPr>
        <w:t>üzere</w:t>
      </w:r>
      <w:r w:rsidR="00D4586E">
        <w:rPr>
          <w:szCs w:val="24"/>
        </w:rPr>
        <w:t xml:space="preserve"> </w:t>
      </w:r>
      <w:r w:rsidRPr="000C4636">
        <w:rPr>
          <w:szCs w:val="24"/>
        </w:rPr>
        <w:t>İstanbul,</w:t>
      </w:r>
      <w:r w:rsidR="00D4586E">
        <w:rPr>
          <w:szCs w:val="24"/>
        </w:rPr>
        <w:t xml:space="preserve"> </w:t>
      </w:r>
      <w:r w:rsidRPr="000C4636">
        <w:rPr>
          <w:szCs w:val="24"/>
        </w:rPr>
        <w:t>İzmir,</w:t>
      </w:r>
      <w:r w:rsidR="00D4586E">
        <w:rPr>
          <w:szCs w:val="24"/>
        </w:rPr>
        <w:t xml:space="preserve"> </w:t>
      </w:r>
      <w:r w:rsidRPr="000C4636">
        <w:rPr>
          <w:szCs w:val="24"/>
        </w:rPr>
        <w:t>Kocaeli,</w:t>
      </w:r>
      <w:r w:rsidR="000C4636">
        <w:rPr>
          <w:szCs w:val="24"/>
        </w:rPr>
        <w:t xml:space="preserve"> </w:t>
      </w:r>
      <w:r w:rsidRPr="000C4636">
        <w:rPr>
          <w:szCs w:val="24"/>
        </w:rPr>
        <w:t>Ankara,</w:t>
      </w:r>
      <w:r w:rsidR="000C4636">
        <w:rPr>
          <w:szCs w:val="24"/>
        </w:rPr>
        <w:t xml:space="preserve"> </w:t>
      </w:r>
      <w:r w:rsidRPr="000C4636">
        <w:rPr>
          <w:szCs w:val="24"/>
        </w:rPr>
        <w:t>Konya,</w:t>
      </w:r>
      <w:r w:rsidR="000C4636">
        <w:rPr>
          <w:szCs w:val="24"/>
        </w:rPr>
        <w:t xml:space="preserve"> </w:t>
      </w:r>
      <w:r w:rsidRPr="000C4636">
        <w:rPr>
          <w:szCs w:val="24"/>
        </w:rPr>
        <w:t>Adana</w:t>
      </w:r>
      <w:r w:rsidR="000C4636">
        <w:rPr>
          <w:szCs w:val="24"/>
        </w:rPr>
        <w:t xml:space="preserve"> </w:t>
      </w:r>
      <w:r w:rsidRPr="000C4636">
        <w:rPr>
          <w:szCs w:val="24"/>
        </w:rPr>
        <w:t>ve</w:t>
      </w:r>
      <w:r w:rsidR="000C4636">
        <w:rPr>
          <w:szCs w:val="24"/>
        </w:rPr>
        <w:t xml:space="preserve"> </w:t>
      </w:r>
      <w:r w:rsidRPr="000C4636">
        <w:rPr>
          <w:szCs w:val="24"/>
        </w:rPr>
        <w:t>Manisa</w:t>
      </w:r>
      <w:r w:rsidR="000C4636">
        <w:rPr>
          <w:szCs w:val="24"/>
        </w:rPr>
        <w:t xml:space="preserve"> </w:t>
      </w:r>
      <w:r w:rsidRPr="000C4636">
        <w:rPr>
          <w:szCs w:val="24"/>
        </w:rPr>
        <w:t>olarak</w:t>
      </w:r>
      <w:r w:rsidR="000C4636">
        <w:rPr>
          <w:szCs w:val="24"/>
        </w:rPr>
        <w:t xml:space="preserve"> </w:t>
      </w:r>
      <w:r w:rsidRPr="000C4636">
        <w:rPr>
          <w:szCs w:val="24"/>
        </w:rPr>
        <w:t>sıralanmaktadır.</w:t>
      </w:r>
      <w:r w:rsidR="00D4586E">
        <w:rPr>
          <w:szCs w:val="24"/>
        </w:rPr>
        <w:t xml:space="preserve"> </w:t>
      </w:r>
      <w:r w:rsidRPr="000C4636">
        <w:rPr>
          <w:szCs w:val="24"/>
        </w:rPr>
        <w:t>1970’li</w:t>
      </w:r>
      <w:r w:rsidR="00D4586E">
        <w:rPr>
          <w:szCs w:val="24"/>
        </w:rPr>
        <w:t xml:space="preserve"> </w:t>
      </w:r>
      <w:r w:rsidRPr="000C4636">
        <w:rPr>
          <w:szCs w:val="24"/>
        </w:rPr>
        <w:t>yıllarda</w:t>
      </w:r>
      <w:r w:rsidR="00D4586E">
        <w:rPr>
          <w:szCs w:val="24"/>
        </w:rPr>
        <w:t xml:space="preserve"> </w:t>
      </w:r>
      <w:r w:rsidRPr="000C4636">
        <w:rPr>
          <w:szCs w:val="24"/>
        </w:rPr>
        <w:t>"Teknik</w:t>
      </w:r>
      <w:r w:rsidR="00D4586E">
        <w:rPr>
          <w:szCs w:val="24"/>
        </w:rPr>
        <w:t xml:space="preserve"> </w:t>
      </w:r>
      <w:r w:rsidRPr="000C4636">
        <w:rPr>
          <w:szCs w:val="24"/>
        </w:rPr>
        <w:t>İşbirliği"</w:t>
      </w:r>
      <w:r w:rsidR="00D4586E">
        <w:rPr>
          <w:szCs w:val="24"/>
        </w:rPr>
        <w:t xml:space="preserve"> </w:t>
      </w:r>
      <w:r w:rsidRPr="000C4636">
        <w:rPr>
          <w:szCs w:val="24"/>
        </w:rPr>
        <w:t>ile</w:t>
      </w:r>
      <w:r w:rsidR="00D4586E">
        <w:rPr>
          <w:szCs w:val="24"/>
        </w:rPr>
        <w:t xml:space="preserve"> </w:t>
      </w:r>
      <w:r w:rsidRPr="000C4636">
        <w:rPr>
          <w:szCs w:val="24"/>
        </w:rPr>
        <w:t>üretime</w:t>
      </w:r>
      <w:r w:rsidR="000C4636">
        <w:rPr>
          <w:szCs w:val="24"/>
        </w:rPr>
        <w:t xml:space="preserve"> </w:t>
      </w:r>
      <w:r w:rsidRPr="000C4636">
        <w:rPr>
          <w:szCs w:val="24"/>
        </w:rPr>
        <w:t>başlayan</w:t>
      </w:r>
      <w:r w:rsidR="00D4586E">
        <w:rPr>
          <w:szCs w:val="24"/>
        </w:rPr>
        <w:t xml:space="preserve"> </w:t>
      </w:r>
      <w:r w:rsidRPr="000C4636">
        <w:rPr>
          <w:szCs w:val="24"/>
        </w:rPr>
        <w:t>ve</w:t>
      </w:r>
      <w:r w:rsidR="00D4586E">
        <w:rPr>
          <w:szCs w:val="24"/>
        </w:rPr>
        <w:t xml:space="preserve"> </w:t>
      </w:r>
      <w:r w:rsidRPr="000C4636">
        <w:rPr>
          <w:szCs w:val="24"/>
        </w:rPr>
        <w:t>1980’li</w:t>
      </w:r>
      <w:r w:rsidR="00D4586E">
        <w:rPr>
          <w:szCs w:val="24"/>
        </w:rPr>
        <w:t xml:space="preserve"> </w:t>
      </w:r>
      <w:r w:rsidRPr="000C4636">
        <w:rPr>
          <w:szCs w:val="24"/>
        </w:rPr>
        <w:t>yılların</w:t>
      </w:r>
      <w:r w:rsidR="00D4586E">
        <w:rPr>
          <w:szCs w:val="24"/>
        </w:rPr>
        <w:t xml:space="preserve"> </w:t>
      </w:r>
      <w:r w:rsidRPr="000C4636">
        <w:rPr>
          <w:szCs w:val="24"/>
        </w:rPr>
        <w:t>ortasından</w:t>
      </w:r>
      <w:r w:rsidR="00D4586E">
        <w:rPr>
          <w:szCs w:val="24"/>
        </w:rPr>
        <w:t xml:space="preserve"> </w:t>
      </w:r>
      <w:r w:rsidRPr="000C4636">
        <w:rPr>
          <w:szCs w:val="24"/>
        </w:rPr>
        <w:t>sonra</w:t>
      </w:r>
      <w:r w:rsidR="000C4636">
        <w:rPr>
          <w:szCs w:val="24"/>
        </w:rPr>
        <w:t xml:space="preserve"> </w:t>
      </w:r>
      <w:r w:rsidRPr="000C4636">
        <w:rPr>
          <w:szCs w:val="24"/>
        </w:rPr>
        <w:t>giderek</w:t>
      </w:r>
      <w:r w:rsidR="00D4586E">
        <w:rPr>
          <w:szCs w:val="24"/>
        </w:rPr>
        <w:t xml:space="preserve"> </w:t>
      </w:r>
      <w:r w:rsidRPr="000C4636">
        <w:rPr>
          <w:szCs w:val="24"/>
        </w:rPr>
        <w:t>artan</w:t>
      </w:r>
      <w:r w:rsidR="00D4586E">
        <w:rPr>
          <w:szCs w:val="24"/>
        </w:rPr>
        <w:t xml:space="preserve"> </w:t>
      </w:r>
      <w:r w:rsidRPr="000C4636">
        <w:rPr>
          <w:szCs w:val="24"/>
        </w:rPr>
        <w:t>yabancı</w:t>
      </w:r>
      <w:r w:rsidR="00D4586E">
        <w:rPr>
          <w:szCs w:val="24"/>
        </w:rPr>
        <w:t xml:space="preserve"> </w:t>
      </w:r>
      <w:r w:rsidRPr="000C4636">
        <w:rPr>
          <w:szCs w:val="24"/>
        </w:rPr>
        <w:t>sermaye</w:t>
      </w:r>
      <w:r w:rsidR="00D4586E">
        <w:rPr>
          <w:szCs w:val="24"/>
        </w:rPr>
        <w:t xml:space="preserve"> </w:t>
      </w:r>
      <w:r w:rsidRPr="000C4636">
        <w:rPr>
          <w:szCs w:val="24"/>
        </w:rPr>
        <w:t>katılımı</w:t>
      </w:r>
      <w:r w:rsidR="00D4586E">
        <w:rPr>
          <w:szCs w:val="24"/>
        </w:rPr>
        <w:t xml:space="preserve"> </w:t>
      </w:r>
      <w:r w:rsidRPr="000C4636">
        <w:rPr>
          <w:szCs w:val="24"/>
        </w:rPr>
        <w:t>ile</w:t>
      </w:r>
      <w:r w:rsidR="00D4586E">
        <w:rPr>
          <w:szCs w:val="24"/>
        </w:rPr>
        <w:t xml:space="preserve"> </w:t>
      </w:r>
      <w:r w:rsidRPr="000C4636">
        <w:rPr>
          <w:szCs w:val="24"/>
        </w:rPr>
        <w:t>Ekonomik</w:t>
      </w:r>
      <w:r w:rsidR="00D4586E">
        <w:rPr>
          <w:szCs w:val="24"/>
        </w:rPr>
        <w:t xml:space="preserve"> </w:t>
      </w:r>
      <w:r w:rsidR="005A0908">
        <w:rPr>
          <w:szCs w:val="24"/>
        </w:rPr>
        <w:t>İşbirliği’</w:t>
      </w:r>
      <w:r w:rsidRPr="000C4636">
        <w:rPr>
          <w:szCs w:val="24"/>
        </w:rPr>
        <w:t>ne</w:t>
      </w:r>
      <w:r w:rsidR="00D4586E">
        <w:rPr>
          <w:szCs w:val="24"/>
        </w:rPr>
        <w:t xml:space="preserve"> </w:t>
      </w:r>
      <w:r w:rsidRPr="000C4636">
        <w:rPr>
          <w:szCs w:val="24"/>
        </w:rPr>
        <w:t>dönüştüren</w:t>
      </w:r>
      <w:r w:rsidR="00D4586E">
        <w:rPr>
          <w:szCs w:val="24"/>
        </w:rPr>
        <w:t xml:space="preserve"> </w:t>
      </w:r>
      <w:r w:rsidRPr="000C4636">
        <w:rPr>
          <w:szCs w:val="24"/>
        </w:rPr>
        <w:t>otomotiv</w:t>
      </w:r>
      <w:r w:rsidR="000C4636">
        <w:rPr>
          <w:szCs w:val="24"/>
        </w:rPr>
        <w:t xml:space="preserve"> </w:t>
      </w:r>
      <w:r w:rsidRPr="000C4636">
        <w:rPr>
          <w:szCs w:val="24"/>
        </w:rPr>
        <w:t>sanayisi,</w:t>
      </w:r>
      <w:r w:rsidR="00D4586E">
        <w:rPr>
          <w:szCs w:val="24"/>
        </w:rPr>
        <w:t xml:space="preserve"> </w:t>
      </w:r>
      <w:r w:rsidRPr="000C4636">
        <w:rPr>
          <w:szCs w:val="24"/>
        </w:rPr>
        <w:t>özellikle</w:t>
      </w:r>
      <w:r w:rsidR="00D4586E">
        <w:rPr>
          <w:szCs w:val="24"/>
        </w:rPr>
        <w:t xml:space="preserve"> </w:t>
      </w:r>
      <w:r w:rsidRPr="000C4636">
        <w:rPr>
          <w:szCs w:val="24"/>
        </w:rPr>
        <w:t>üretimde</w:t>
      </w:r>
      <w:r w:rsidR="00D4586E">
        <w:rPr>
          <w:szCs w:val="24"/>
        </w:rPr>
        <w:t xml:space="preserve"> </w:t>
      </w:r>
      <w:r w:rsidRPr="000C4636">
        <w:rPr>
          <w:szCs w:val="24"/>
        </w:rPr>
        <w:t>artan</w:t>
      </w:r>
      <w:r w:rsidR="00D4586E">
        <w:rPr>
          <w:szCs w:val="24"/>
        </w:rPr>
        <w:t xml:space="preserve"> </w:t>
      </w:r>
      <w:r w:rsidRPr="000C4636">
        <w:rPr>
          <w:szCs w:val="24"/>
        </w:rPr>
        <w:t>kalitesi</w:t>
      </w:r>
      <w:r w:rsidR="00D4586E">
        <w:rPr>
          <w:szCs w:val="24"/>
        </w:rPr>
        <w:t xml:space="preserve"> </w:t>
      </w:r>
      <w:r w:rsidRPr="000C4636">
        <w:rPr>
          <w:szCs w:val="24"/>
        </w:rPr>
        <w:t>ile</w:t>
      </w:r>
      <w:r w:rsidR="00D4586E">
        <w:rPr>
          <w:szCs w:val="24"/>
        </w:rPr>
        <w:t xml:space="preserve"> </w:t>
      </w:r>
      <w:r w:rsidRPr="000C4636">
        <w:rPr>
          <w:szCs w:val="24"/>
        </w:rPr>
        <w:t>rekabet</w:t>
      </w:r>
      <w:r w:rsidR="00D4586E">
        <w:rPr>
          <w:szCs w:val="24"/>
        </w:rPr>
        <w:t xml:space="preserve"> </w:t>
      </w:r>
      <w:r w:rsidRPr="000C4636">
        <w:rPr>
          <w:szCs w:val="24"/>
        </w:rPr>
        <w:t>gücünü</w:t>
      </w:r>
      <w:r w:rsidR="00D4586E">
        <w:rPr>
          <w:szCs w:val="24"/>
        </w:rPr>
        <w:t xml:space="preserve"> </w:t>
      </w:r>
      <w:r w:rsidRPr="000C4636">
        <w:rPr>
          <w:szCs w:val="24"/>
        </w:rPr>
        <w:t>arttırmış</w:t>
      </w:r>
      <w:r w:rsidR="00D4586E">
        <w:rPr>
          <w:szCs w:val="24"/>
        </w:rPr>
        <w:t xml:space="preserve"> </w:t>
      </w:r>
      <w:r w:rsidRPr="000C4636">
        <w:rPr>
          <w:szCs w:val="24"/>
        </w:rPr>
        <w:t>ve</w:t>
      </w:r>
      <w:r w:rsidR="00D4586E">
        <w:rPr>
          <w:szCs w:val="24"/>
        </w:rPr>
        <w:t xml:space="preserve"> </w:t>
      </w:r>
      <w:r w:rsidRPr="000C4636">
        <w:rPr>
          <w:szCs w:val="24"/>
        </w:rPr>
        <w:t>böylece</w:t>
      </w:r>
      <w:r w:rsidR="00D4586E">
        <w:rPr>
          <w:szCs w:val="24"/>
        </w:rPr>
        <w:t xml:space="preserve"> </w:t>
      </w:r>
      <w:r w:rsidRPr="000C4636">
        <w:rPr>
          <w:szCs w:val="24"/>
        </w:rPr>
        <w:t>küresel</w:t>
      </w:r>
      <w:r w:rsidR="000C4636">
        <w:rPr>
          <w:szCs w:val="24"/>
        </w:rPr>
        <w:t xml:space="preserve"> </w:t>
      </w:r>
      <w:r w:rsidRPr="000C4636">
        <w:rPr>
          <w:szCs w:val="24"/>
        </w:rPr>
        <w:t>pazarlar</w:t>
      </w:r>
      <w:r w:rsidR="00D4586E">
        <w:rPr>
          <w:szCs w:val="24"/>
        </w:rPr>
        <w:t xml:space="preserve"> </w:t>
      </w:r>
      <w:r w:rsidRPr="000C4636">
        <w:rPr>
          <w:szCs w:val="24"/>
        </w:rPr>
        <w:t>için</w:t>
      </w:r>
      <w:r w:rsidR="00D4586E">
        <w:rPr>
          <w:szCs w:val="24"/>
        </w:rPr>
        <w:t xml:space="preserve"> </w:t>
      </w:r>
      <w:r w:rsidRPr="000C4636">
        <w:rPr>
          <w:szCs w:val="24"/>
        </w:rPr>
        <w:t>yeni</w:t>
      </w:r>
      <w:r w:rsidR="00D4586E">
        <w:rPr>
          <w:szCs w:val="24"/>
        </w:rPr>
        <w:t xml:space="preserve"> </w:t>
      </w:r>
      <w:r w:rsidRPr="000C4636">
        <w:rPr>
          <w:szCs w:val="24"/>
        </w:rPr>
        <w:t>ve</w:t>
      </w:r>
      <w:r w:rsidR="00D4586E">
        <w:rPr>
          <w:szCs w:val="24"/>
        </w:rPr>
        <w:t xml:space="preserve"> </w:t>
      </w:r>
      <w:r w:rsidRPr="000C4636">
        <w:rPr>
          <w:szCs w:val="24"/>
        </w:rPr>
        <w:t>uygun</w:t>
      </w:r>
      <w:r w:rsidR="00D4586E">
        <w:rPr>
          <w:szCs w:val="24"/>
        </w:rPr>
        <w:t xml:space="preserve"> </w:t>
      </w:r>
      <w:r w:rsidRPr="000C4636">
        <w:rPr>
          <w:szCs w:val="24"/>
        </w:rPr>
        <w:t>bir</w:t>
      </w:r>
      <w:r w:rsidR="00D4586E">
        <w:rPr>
          <w:szCs w:val="24"/>
        </w:rPr>
        <w:t xml:space="preserve"> </w:t>
      </w:r>
      <w:r w:rsidRPr="000C4636">
        <w:rPr>
          <w:szCs w:val="24"/>
        </w:rPr>
        <w:t>üretim</w:t>
      </w:r>
      <w:r w:rsidR="00D4586E">
        <w:rPr>
          <w:szCs w:val="24"/>
        </w:rPr>
        <w:t xml:space="preserve"> </w:t>
      </w:r>
      <w:r w:rsidRPr="000C4636">
        <w:rPr>
          <w:szCs w:val="24"/>
        </w:rPr>
        <w:t>merkezi</w:t>
      </w:r>
      <w:r w:rsidR="00D4586E">
        <w:rPr>
          <w:szCs w:val="24"/>
        </w:rPr>
        <w:t xml:space="preserve"> </w:t>
      </w:r>
      <w:r w:rsidRPr="000C4636">
        <w:rPr>
          <w:szCs w:val="24"/>
        </w:rPr>
        <w:t>haline</w:t>
      </w:r>
      <w:r w:rsidR="00D4586E">
        <w:rPr>
          <w:szCs w:val="24"/>
        </w:rPr>
        <w:t xml:space="preserve"> </w:t>
      </w:r>
      <w:r w:rsidRPr="000C4636">
        <w:rPr>
          <w:szCs w:val="24"/>
        </w:rPr>
        <w:t>gelmiştir.</w:t>
      </w:r>
      <w:r w:rsidR="00D4586E">
        <w:rPr>
          <w:szCs w:val="24"/>
        </w:rPr>
        <w:t xml:space="preserve"> </w:t>
      </w:r>
      <w:r w:rsidRPr="000C4636">
        <w:rPr>
          <w:szCs w:val="24"/>
        </w:rPr>
        <w:t>Otomotiv</w:t>
      </w:r>
      <w:r w:rsidR="00D4586E">
        <w:rPr>
          <w:szCs w:val="24"/>
        </w:rPr>
        <w:t xml:space="preserve"> </w:t>
      </w:r>
      <w:r w:rsidRPr="000C4636">
        <w:rPr>
          <w:szCs w:val="24"/>
        </w:rPr>
        <w:t>sektörü</w:t>
      </w:r>
      <w:r w:rsidR="00D4586E">
        <w:rPr>
          <w:szCs w:val="24"/>
        </w:rPr>
        <w:t xml:space="preserve"> </w:t>
      </w:r>
      <w:r w:rsidRPr="000C4636">
        <w:rPr>
          <w:szCs w:val="24"/>
        </w:rPr>
        <w:t>sahip</w:t>
      </w:r>
      <w:r w:rsidR="000C4636">
        <w:rPr>
          <w:szCs w:val="24"/>
        </w:rPr>
        <w:t xml:space="preserve"> </w:t>
      </w:r>
      <w:r w:rsidRPr="000C4636">
        <w:rPr>
          <w:szCs w:val="24"/>
        </w:rPr>
        <w:t>olduğu</w:t>
      </w:r>
      <w:r w:rsidR="00D4586E">
        <w:rPr>
          <w:szCs w:val="24"/>
        </w:rPr>
        <w:t xml:space="preserve"> </w:t>
      </w:r>
      <w:r w:rsidRPr="000C4636">
        <w:rPr>
          <w:szCs w:val="24"/>
        </w:rPr>
        <w:t>yüksek</w:t>
      </w:r>
      <w:r w:rsidR="00D4586E">
        <w:rPr>
          <w:szCs w:val="24"/>
        </w:rPr>
        <w:t xml:space="preserve"> </w:t>
      </w:r>
      <w:r w:rsidRPr="000C4636">
        <w:rPr>
          <w:szCs w:val="24"/>
        </w:rPr>
        <w:t>ihracat</w:t>
      </w:r>
      <w:r w:rsidR="00D4586E">
        <w:rPr>
          <w:szCs w:val="24"/>
        </w:rPr>
        <w:t xml:space="preserve"> </w:t>
      </w:r>
      <w:r w:rsidRPr="000C4636">
        <w:rPr>
          <w:szCs w:val="24"/>
        </w:rPr>
        <w:t>potansiyeli</w:t>
      </w:r>
      <w:r w:rsidR="00D4586E">
        <w:rPr>
          <w:szCs w:val="24"/>
        </w:rPr>
        <w:t xml:space="preserve"> </w:t>
      </w:r>
      <w:r w:rsidRPr="000C4636">
        <w:rPr>
          <w:szCs w:val="24"/>
        </w:rPr>
        <w:t>ve</w:t>
      </w:r>
      <w:r w:rsidR="00D4586E">
        <w:rPr>
          <w:szCs w:val="24"/>
        </w:rPr>
        <w:t xml:space="preserve"> </w:t>
      </w:r>
      <w:r w:rsidRPr="000C4636">
        <w:rPr>
          <w:szCs w:val="24"/>
        </w:rPr>
        <w:t>Türkiye’nin</w:t>
      </w:r>
      <w:r w:rsidR="00D4586E">
        <w:rPr>
          <w:szCs w:val="24"/>
        </w:rPr>
        <w:t xml:space="preserve"> </w:t>
      </w:r>
      <w:r w:rsidRPr="000C4636">
        <w:rPr>
          <w:szCs w:val="24"/>
        </w:rPr>
        <w:t>coğrafi</w:t>
      </w:r>
      <w:r w:rsidR="00D4586E">
        <w:rPr>
          <w:szCs w:val="24"/>
        </w:rPr>
        <w:t xml:space="preserve"> </w:t>
      </w:r>
      <w:r w:rsidRPr="000C4636">
        <w:rPr>
          <w:szCs w:val="24"/>
        </w:rPr>
        <w:t>avantajlarından</w:t>
      </w:r>
      <w:r w:rsidR="00D4586E">
        <w:rPr>
          <w:szCs w:val="24"/>
        </w:rPr>
        <w:t xml:space="preserve"> </w:t>
      </w:r>
      <w:r w:rsidRPr="000C4636">
        <w:rPr>
          <w:szCs w:val="24"/>
        </w:rPr>
        <w:t>dolayı,</w:t>
      </w:r>
      <w:r w:rsidR="00D4586E">
        <w:rPr>
          <w:szCs w:val="24"/>
        </w:rPr>
        <w:t xml:space="preserve"> </w:t>
      </w:r>
      <w:r w:rsidRPr="000C4636">
        <w:rPr>
          <w:szCs w:val="24"/>
        </w:rPr>
        <w:t>yabancı</w:t>
      </w:r>
      <w:r w:rsidR="000C4636">
        <w:rPr>
          <w:szCs w:val="24"/>
        </w:rPr>
        <w:t xml:space="preserve"> </w:t>
      </w:r>
      <w:r w:rsidRPr="000C4636">
        <w:rPr>
          <w:szCs w:val="24"/>
        </w:rPr>
        <w:t>yatırımcıları</w:t>
      </w:r>
      <w:r w:rsidR="000C4636">
        <w:rPr>
          <w:szCs w:val="24"/>
        </w:rPr>
        <w:t xml:space="preserve"> </w:t>
      </w:r>
      <w:r w:rsidRPr="000C4636">
        <w:rPr>
          <w:szCs w:val="24"/>
        </w:rPr>
        <w:t>kendine</w:t>
      </w:r>
      <w:r w:rsidR="000C4636">
        <w:rPr>
          <w:szCs w:val="24"/>
        </w:rPr>
        <w:t xml:space="preserve"> </w:t>
      </w:r>
      <w:r w:rsidRPr="000C4636">
        <w:rPr>
          <w:szCs w:val="24"/>
        </w:rPr>
        <w:t>çekmeye</w:t>
      </w:r>
      <w:r w:rsidR="000C4636">
        <w:rPr>
          <w:szCs w:val="24"/>
        </w:rPr>
        <w:t xml:space="preserve"> </w:t>
      </w:r>
      <w:r w:rsidRPr="000C4636">
        <w:rPr>
          <w:szCs w:val="24"/>
        </w:rPr>
        <w:t>devam</w:t>
      </w:r>
      <w:r w:rsidR="000C4636">
        <w:rPr>
          <w:szCs w:val="24"/>
        </w:rPr>
        <w:t xml:space="preserve"> </w:t>
      </w:r>
      <w:r w:rsidRPr="000C4636">
        <w:rPr>
          <w:szCs w:val="24"/>
        </w:rPr>
        <w:t>etmektedir.</w:t>
      </w:r>
      <w:r w:rsidR="000C4636">
        <w:rPr>
          <w:szCs w:val="24"/>
        </w:rPr>
        <w:t xml:space="preserve"> </w:t>
      </w:r>
    </w:p>
    <w:p w:rsidR="00AC3B09" w:rsidRDefault="000C4636" w:rsidP="00C56F69">
      <w:pPr>
        <w:spacing w:line="360" w:lineRule="auto"/>
        <w:rPr>
          <w:szCs w:val="24"/>
        </w:rPr>
      </w:pPr>
      <w:r>
        <w:rPr>
          <w:szCs w:val="24"/>
        </w:rPr>
        <w:t xml:space="preserve"> </w:t>
      </w:r>
      <w:r w:rsidR="00AC3B09" w:rsidRPr="000C4636">
        <w:rPr>
          <w:szCs w:val="24"/>
        </w:rPr>
        <w:t>Ülkemizde</w:t>
      </w:r>
      <w:r w:rsidR="00D4586E">
        <w:rPr>
          <w:szCs w:val="24"/>
        </w:rPr>
        <w:t xml:space="preserve"> </w:t>
      </w:r>
      <w:r w:rsidR="00AC3B09" w:rsidRPr="000C4636">
        <w:rPr>
          <w:szCs w:val="24"/>
        </w:rPr>
        <w:t>taşıt</w:t>
      </w:r>
      <w:r w:rsidR="00D4586E">
        <w:rPr>
          <w:szCs w:val="24"/>
        </w:rPr>
        <w:t xml:space="preserve"> </w:t>
      </w:r>
      <w:r w:rsidR="00AC3B09" w:rsidRPr="000C4636">
        <w:rPr>
          <w:szCs w:val="24"/>
        </w:rPr>
        <w:t>araçları</w:t>
      </w:r>
      <w:r w:rsidR="00D4586E">
        <w:rPr>
          <w:szCs w:val="24"/>
        </w:rPr>
        <w:t xml:space="preserve"> </w:t>
      </w:r>
      <w:r w:rsidR="00AC3B09" w:rsidRPr="000C4636">
        <w:rPr>
          <w:szCs w:val="24"/>
        </w:rPr>
        <w:t>için</w:t>
      </w:r>
      <w:r w:rsidR="00D4586E">
        <w:rPr>
          <w:szCs w:val="24"/>
        </w:rPr>
        <w:t xml:space="preserve"> </w:t>
      </w:r>
      <w:r w:rsidR="00AC3B09" w:rsidRPr="000C4636">
        <w:rPr>
          <w:szCs w:val="24"/>
        </w:rPr>
        <w:t>aksam,</w:t>
      </w:r>
      <w:r w:rsidR="00D4586E">
        <w:rPr>
          <w:szCs w:val="24"/>
        </w:rPr>
        <w:t xml:space="preserve">  </w:t>
      </w:r>
      <w:r w:rsidR="00AC3B09" w:rsidRPr="000C4636">
        <w:rPr>
          <w:szCs w:val="24"/>
        </w:rPr>
        <w:t>parça,</w:t>
      </w:r>
      <w:r w:rsidR="00D4586E">
        <w:rPr>
          <w:szCs w:val="24"/>
        </w:rPr>
        <w:t xml:space="preserve"> </w:t>
      </w:r>
      <w:r w:rsidR="00AC3B09" w:rsidRPr="000C4636">
        <w:rPr>
          <w:szCs w:val="24"/>
        </w:rPr>
        <w:t>modül</w:t>
      </w:r>
      <w:r w:rsidR="00D4586E">
        <w:rPr>
          <w:szCs w:val="24"/>
        </w:rPr>
        <w:t xml:space="preserve"> </w:t>
      </w:r>
      <w:r w:rsidR="00AC3B09" w:rsidRPr="000C4636">
        <w:rPr>
          <w:szCs w:val="24"/>
        </w:rPr>
        <w:t>ve</w:t>
      </w:r>
      <w:r w:rsidR="00D4586E">
        <w:rPr>
          <w:szCs w:val="24"/>
        </w:rPr>
        <w:t xml:space="preserve"> </w:t>
      </w:r>
      <w:r w:rsidR="00AC3B09" w:rsidRPr="000C4636">
        <w:rPr>
          <w:szCs w:val="24"/>
        </w:rPr>
        <w:t>sistem</w:t>
      </w:r>
      <w:r w:rsidR="00D4586E">
        <w:rPr>
          <w:szCs w:val="24"/>
        </w:rPr>
        <w:t xml:space="preserve"> </w:t>
      </w:r>
      <w:r w:rsidR="00AC3B09" w:rsidRPr="000C4636">
        <w:rPr>
          <w:szCs w:val="24"/>
        </w:rPr>
        <w:t>üreten</w:t>
      </w:r>
      <w:r w:rsidR="00D4586E">
        <w:rPr>
          <w:szCs w:val="24"/>
        </w:rPr>
        <w:t xml:space="preserve"> </w:t>
      </w:r>
      <w:r w:rsidR="00AC3B09" w:rsidRPr="000C4636">
        <w:rPr>
          <w:szCs w:val="24"/>
        </w:rPr>
        <w:t>ve</w:t>
      </w:r>
      <w:r w:rsidR="00D4586E">
        <w:rPr>
          <w:szCs w:val="24"/>
        </w:rPr>
        <w:t xml:space="preserve"> </w:t>
      </w:r>
      <w:r w:rsidR="00AC3B09" w:rsidRPr="000C4636">
        <w:rPr>
          <w:szCs w:val="24"/>
        </w:rPr>
        <w:t>ana</w:t>
      </w:r>
      <w:r w:rsidR="00D4586E">
        <w:rPr>
          <w:szCs w:val="24"/>
        </w:rPr>
        <w:t xml:space="preserve"> </w:t>
      </w:r>
      <w:r w:rsidR="00AC3B09" w:rsidRPr="000C4636">
        <w:rPr>
          <w:szCs w:val="24"/>
        </w:rPr>
        <w:t>üreticilerin</w:t>
      </w:r>
      <w:r>
        <w:rPr>
          <w:szCs w:val="24"/>
        </w:rPr>
        <w:t xml:space="preserve"> </w:t>
      </w:r>
      <w:r w:rsidR="00AC3B09" w:rsidRPr="000C4636">
        <w:rPr>
          <w:szCs w:val="24"/>
        </w:rPr>
        <w:t>teknik</w:t>
      </w:r>
      <w:r w:rsidR="00D4586E">
        <w:rPr>
          <w:szCs w:val="24"/>
        </w:rPr>
        <w:t xml:space="preserve"> </w:t>
      </w:r>
      <w:r w:rsidR="00AC3B09" w:rsidRPr="000C4636">
        <w:rPr>
          <w:szCs w:val="24"/>
        </w:rPr>
        <w:t>ve</w:t>
      </w:r>
      <w:r w:rsidR="00D4586E">
        <w:rPr>
          <w:szCs w:val="24"/>
        </w:rPr>
        <w:t xml:space="preserve"> </w:t>
      </w:r>
      <w:r w:rsidR="00AC3B09" w:rsidRPr="000C4636">
        <w:rPr>
          <w:szCs w:val="24"/>
        </w:rPr>
        <w:t>ekonomik</w:t>
      </w:r>
      <w:r w:rsidR="00D4586E">
        <w:rPr>
          <w:szCs w:val="24"/>
        </w:rPr>
        <w:t xml:space="preserve"> </w:t>
      </w:r>
      <w:r w:rsidR="00AC3B09" w:rsidRPr="000C4636">
        <w:rPr>
          <w:szCs w:val="24"/>
        </w:rPr>
        <w:t>desteği</w:t>
      </w:r>
      <w:r w:rsidR="00D4586E">
        <w:rPr>
          <w:szCs w:val="24"/>
        </w:rPr>
        <w:t xml:space="preserve"> </w:t>
      </w:r>
      <w:r w:rsidR="00AC3B09" w:rsidRPr="000C4636">
        <w:rPr>
          <w:szCs w:val="24"/>
        </w:rPr>
        <w:t>ile</w:t>
      </w:r>
      <w:r w:rsidR="00D4586E">
        <w:rPr>
          <w:szCs w:val="24"/>
        </w:rPr>
        <w:t xml:space="preserve"> </w:t>
      </w:r>
      <w:r w:rsidR="00AC3B09" w:rsidRPr="000C4636">
        <w:rPr>
          <w:szCs w:val="24"/>
        </w:rPr>
        <w:t>kurulan</w:t>
      </w:r>
      <w:r w:rsidR="00D4586E">
        <w:rPr>
          <w:szCs w:val="24"/>
        </w:rPr>
        <w:t xml:space="preserve"> </w:t>
      </w:r>
      <w:r w:rsidR="00AC3B09" w:rsidRPr="000C4636">
        <w:rPr>
          <w:szCs w:val="24"/>
        </w:rPr>
        <w:t>ve</w:t>
      </w:r>
      <w:r w:rsidR="00D4586E">
        <w:rPr>
          <w:szCs w:val="24"/>
        </w:rPr>
        <w:t xml:space="preserve"> </w:t>
      </w:r>
      <w:r w:rsidR="00AC3B09" w:rsidRPr="000C4636">
        <w:rPr>
          <w:szCs w:val="24"/>
        </w:rPr>
        <w:t>gelişen</w:t>
      </w:r>
      <w:r w:rsidR="00D4586E">
        <w:rPr>
          <w:szCs w:val="24"/>
        </w:rPr>
        <w:t xml:space="preserve"> </w:t>
      </w:r>
      <w:r w:rsidR="00AC3B09" w:rsidRPr="000C4636">
        <w:rPr>
          <w:szCs w:val="24"/>
        </w:rPr>
        <w:t>otomotiv</w:t>
      </w:r>
      <w:r w:rsidR="00D4586E">
        <w:rPr>
          <w:szCs w:val="24"/>
        </w:rPr>
        <w:t xml:space="preserve"> </w:t>
      </w:r>
      <w:r w:rsidR="00AC3B09" w:rsidRPr="000C4636">
        <w:rPr>
          <w:szCs w:val="24"/>
        </w:rPr>
        <w:t>yan</w:t>
      </w:r>
      <w:r w:rsidR="00D4586E">
        <w:rPr>
          <w:szCs w:val="24"/>
        </w:rPr>
        <w:t xml:space="preserve"> </w:t>
      </w:r>
      <w:r w:rsidR="00AC3B09" w:rsidRPr="000C4636">
        <w:rPr>
          <w:szCs w:val="24"/>
        </w:rPr>
        <w:t>sanayi,</w:t>
      </w:r>
      <w:r w:rsidR="00D4586E">
        <w:rPr>
          <w:szCs w:val="24"/>
        </w:rPr>
        <w:t xml:space="preserve"> </w:t>
      </w:r>
      <w:r w:rsidR="00AC3B09" w:rsidRPr="000C4636">
        <w:rPr>
          <w:szCs w:val="24"/>
        </w:rPr>
        <w:t>1000’in</w:t>
      </w:r>
      <w:r w:rsidR="00D4586E">
        <w:rPr>
          <w:szCs w:val="24"/>
        </w:rPr>
        <w:t xml:space="preserve"> </w:t>
      </w:r>
      <w:r w:rsidR="00AC3B09" w:rsidRPr="000C4636">
        <w:rPr>
          <w:szCs w:val="24"/>
        </w:rPr>
        <w:t>üzerinde</w:t>
      </w:r>
      <w:r>
        <w:rPr>
          <w:szCs w:val="24"/>
        </w:rPr>
        <w:t xml:space="preserve"> </w:t>
      </w:r>
      <w:r w:rsidR="00AC3B09" w:rsidRPr="000C4636">
        <w:rPr>
          <w:szCs w:val="24"/>
        </w:rPr>
        <w:t>firma</w:t>
      </w:r>
      <w:r w:rsidR="00D4586E">
        <w:rPr>
          <w:szCs w:val="24"/>
        </w:rPr>
        <w:t xml:space="preserve"> </w:t>
      </w:r>
      <w:r w:rsidR="00AC3B09" w:rsidRPr="000C4636">
        <w:rPr>
          <w:szCs w:val="24"/>
        </w:rPr>
        <w:t>ile</w:t>
      </w:r>
      <w:r w:rsidR="00D4586E">
        <w:rPr>
          <w:szCs w:val="24"/>
        </w:rPr>
        <w:t xml:space="preserve"> </w:t>
      </w:r>
      <w:r w:rsidR="00AC3B09" w:rsidRPr="000C4636">
        <w:rPr>
          <w:szCs w:val="24"/>
        </w:rPr>
        <w:t>faaliyet</w:t>
      </w:r>
      <w:r w:rsidR="00D4586E">
        <w:rPr>
          <w:szCs w:val="24"/>
        </w:rPr>
        <w:t xml:space="preserve"> </w:t>
      </w:r>
      <w:r w:rsidR="00AC3B09" w:rsidRPr="000C4636">
        <w:rPr>
          <w:szCs w:val="24"/>
        </w:rPr>
        <w:t>göstermektedir.</w:t>
      </w:r>
      <w:r w:rsidR="00D4586E">
        <w:rPr>
          <w:szCs w:val="24"/>
        </w:rPr>
        <w:t xml:space="preserve"> </w:t>
      </w:r>
      <w:r w:rsidR="00AC3B09" w:rsidRPr="000C4636">
        <w:rPr>
          <w:szCs w:val="24"/>
        </w:rPr>
        <w:t>Bugün</w:t>
      </w:r>
      <w:r w:rsidR="00D4586E">
        <w:rPr>
          <w:szCs w:val="24"/>
        </w:rPr>
        <w:t xml:space="preserve"> </w:t>
      </w:r>
      <w:r w:rsidR="00AC3B09" w:rsidRPr="000C4636">
        <w:rPr>
          <w:szCs w:val="24"/>
        </w:rPr>
        <w:t>otomotiv</w:t>
      </w:r>
      <w:r w:rsidR="00D4586E">
        <w:rPr>
          <w:szCs w:val="24"/>
        </w:rPr>
        <w:t xml:space="preserve"> </w:t>
      </w:r>
      <w:r w:rsidR="00AC3B09" w:rsidRPr="000C4636">
        <w:rPr>
          <w:szCs w:val="24"/>
        </w:rPr>
        <w:t>yan</w:t>
      </w:r>
      <w:r w:rsidR="00D4586E">
        <w:rPr>
          <w:szCs w:val="24"/>
        </w:rPr>
        <w:t xml:space="preserve"> </w:t>
      </w:r>
      <w:r w:rsidR="00AC3B09" w:rsidRPr="000C4636">
        <w:rPr>
          <w:szCs w:val="24"/>
        </w:rPr>
        <w:t>sanayi</w:t>
      </w:r>
      <w:r w:rsidR="00D4586E">
        <w:rPr>
          <w:szCs w:val="24"/>
        </w:rPr>
        <w:t xml:space="preserve"> </w:t>
      </w:r>
      <w:r w:rsidR="00AC3B09" w:rsidRPr="000C4636">
        <w:rPr>
          <w:szCs w:val="24"/>
        </w:rPr>
        <w:t>alanında</w:t>
      </w:r>
      <w:r w:rsidR="00D4586E">
        <w:rPr>
          <w:szCs w:val="24"/>
        </w:rPr>
        <w:t xml:space="preserve"> </w:t>
      </w:r>
      <w:r w:rsidR="00AC3B09" w:rsidRPr="000C4636">
        <w:rPr>
          <w:szCs w:val="24"/>
        </w:rPr>
        <w:t>önde</w:t>
      </w:r>
      <w:r w:rsidR="00D4586E">
        <w:rPr>
          <w:szCs w:val="24"/>
        </w:rPr>
        <w:t xml:space="preserve"> </w:t>
      </w:r>
      <w:r w:rsidR="00AC3B09" w:rsidRPr="000C4636">
        <w:rPr>
          <w:szCs w:val="24"/>
        </w:rPr>
        <w:t>gelen</w:t>
      </w:r>
      <w:r w:rsidR="00D4586E">
        <w:rPr>
          <w:szCs w:val="24"/>
        </w:rPr>
        <w:t xml:space="preserve"> </w:t>
      </w:r>
      <w:r w:rsidR="00AC3B09" w:rsidRPr="000C4636">
        <w:rPr>
          <w:szCs w:val="24"/>
        </w:rPr>
        <w:t>iller</w:t>
      </w:r>
      <w:r>
        <w:rPr>
          <w:szCs w:val="24"/>
        </w:rPr>
        <w:t xml:space="preserve"> </w:t>
      </w:r>
      <w:r w:rsidR="00AC3B09" w:rsidRPr="000C4636">
        <w:rPr>
          <w:szCs w:val="24"/>
        </w:rPr>
        <w:t>arasında</w:t>
      </w:r>
      <w:r w:rsidR="00D4586E">
        <w:rPr>
          <w:szCs w:val="24"/>
        </w:rPr>
        <w:t xml:space="preserve"> </w:t>
      </w:r>
      <w:r w:rsidR="00AC3B09" w:rsidRPr="000C4636">
        <w:rPr>
          <w:szCs w:val="24"/>
        </w:rPr>
        <w:t>yer</w:t>
      </w:r>
      <w:r w:rsidR="00D4586E">
        <w:rPr>
          <w:szCs w:val="24"/>
        </w:rPr>
        <w:t xml:space="preserve"> </w:t>
      </w:r>
      <w:r w:rsidR="00AC3B09" w:rsidRPr="000C4636">
        <w:rPr>
          <w:szCs w:val="24"/>
        </w:rPr>
        <w:t>alan</w:t>
      </w:r>
      <w:r w:rsidR="00D4586E">
        <w:rPr>
          <w:szCs w:val="24"/>
        </w:rPr>
        <w:t xml:space="preserve"> </w:t>
      </w:r>
      <w:r w:rsidR="00AC3B09" w:rsidRPr="000C4636">
        <w:rPr>
          <w:szCs w:val="24"/>
        </w:rPr>
        <w:t>Konya’da,</w:t>
      </w:r>
      <w:r w:rsidR="00D4586E">
        <w:rPr>
          <w:szCs w:val="24"/>
        </w:rPr>
        <w:t xml:space="preserve"> </w:t>
      </w:r>
      <w:r w:rsidR="00AC3B09" w:rsidRPr="000C4636">
        <w:rPr>
          <w:szCs w:val="24"/>
        </w:rPr>
        <w:t>otomotiv</w:t>
      </w:r>
      <w:r w:rsidR="00D4586E">
        <w:rPr>
          <w:szCs w:val="24"/>
        </w:rPr>
        <w:t xml:space="preserve"> </w:t>
      </w:r>
      <w:r w:rsidR="00AC3B09" w:rsidRPr="000C4636">
        <w:rPr>
          <w:szCs w:val="24"/>
        </w:rPr>
        <w:t>sanayinin</w:t>
      </w:r>
      <w:r w:rsidR="00D4586E">
        <w:rPr>
          <w:szCs w:val="24"/>
        </w:rPr>
        <w:t xml:space="preserve"> </w:t>
      </w:r>
      <w:r w:rsidR="00AC3B09" w:rsidRPr="000C4636">
        <w:rPr>
          <w:szCs w:val="24"/>
        </w:rPr>
        <w:t>ihtiyaç</w:t>
      </w:r>
      <w:r w:rsidR="00D4586E">
        <w:rPr>
          <w:szCs w:val="24"/>
        </w:rPr>
        <w:t xml:space="preserve"> </w:t>
      </w:r>
      <w:r w:rsidR="00AC3B09" w:rsidRPr="000C4636">
        <w:rPr>
          <w:szCs w:val="24"/>
        </w:rPr>
        <w:t>duyduğu</w:t>
      </w:r>
      <w:r w:rsidR="00D4586E">
        <w:rPr>
          <w:szCs w:val="24"/>
        </w:rPr>
        <w:t xml:space="preserve"> </w:t>
      </w:r>
      <w:r w:rsidR="00AC3B09" w:rsidRPr="000C4636">
        <w:rPr>
          <w:szCs w:val="24"/>
        </w:rPr>
        <w:t>tüm</w:t>
      </w:r>
      <w:r w:rsidR="00D4586E">
        <w:rPr>
          <w:szCs w:val="24"/>
        </w:rPr>
        <w:t xml:space="preserve"> </w:t>
      </w:r>
      <w:r w:rsidR="00AC3B09" w:rsidRPr="000C4636">
        <w:rPr>
          <w:szCs w:val="24"/>
        </w:rPr>
        <w:t>aksam</w:t>
      </w:r>
      <w:r w:rsidR="00D4586E">
        <w:rPr>
          <w:szCs w:val="24"/>
        </w:rPr>
        <w:t xml:space="preserve"> </w:t>
      </w:r>
      <w:r w:rsidR="00AC3B09" w:rsidRPr="000C4636">
        <w:rPr>
          <w:szCs w:val="24"/>
        </w:rPr>
        <w:t>ve</w:t>
      </w:r>
      <w:r w:rsidR="00D4586E">
        <w:rPr>
          <w:szCs w:val="24"/>
        </w:rPr>
        <w:t xml:space="preserve"> </w:t>
      </w:r>
      <w:r w:rsidR="00AC3B09" w:rsidRPr="000C4636">
        <w:rPr>
          <w:szCs w:val="24"/>
        </w:rPr>
        <w:t>parçaların</w:t>
      </w:r>
      <w:r>
        <w:rPr>
          <w:szCs w:val="24"/>
        </w:rPr>
        <w:t xml:space="preserve"> </w:t>
      </w:r>
      <w:r w:rsidR="00AC3B09" w:rsidRPr="000C4636">
        <w:rPr>
          <w:szCs w:val="24"/>
        </w:rPr>
        <w:t>imalatı</w:t>
      </w:r>
      <w:r>
        <w:rPr>
          <w:szCs w:val="24"/>
        </w:rPr>
        <w:t xml:space="preserve"> </w:t>
      </w:r>
      <w:r w:rsidR="00AC3B09" w:rsidRPr="000C4636">
        <w:rPr>
          <w:szCs w:val="24"/>
        </w:rPr>
        <w:t>yapılabilmektedir.</w:t>
      </w:r>
    </w:p>
    <w:p w:rsidR="00693888" w:rsidRDefault="00693888" w:rsidP="00C56F69">
      <w:pPr>
        <w:spacing w:line="360" w:lineRule="auto"/>
        <w:rPr>
          <w:szCs w:val="24"/>
        </w:rPr>
      </w:pPr>
    </w:p>
    <w:p w:rsidR="00693888" w:rsidRPr="000C4636" w:rsidRDefault="00693888" w:rsidP="00C56F69">
      <w:pPr>
        <w:spacing w:line="360" w:lineRule="auto"/>
        <w:rPr>
          <w:szCs w:val="24"/>
        </w:rPr>
      </w:pPr>
    </w:p>
    <w:p w:rsidR="00AC3B09" w:rsidRPr="000C4636" w:rsidRDefault="000C4636" w:rsidP="00C56F69">
      <w:pPr>
        <w:spacing w:line="360" w:lineRule="auto"/>
        <w:rPr>
          <w:szCs w:val="24"/>
        </w:rPr>
      </w:pPr>
      <w:r>
        <w:rPr>
          <w:szCs w:val="24"/>
        </w:rPr>
        <w:t xml:space="preserve"> </w:t>
      </w:r>
    </w:p>
    <w:p w:rsidR="00AC3B09" w:rsidRPr="00C56F69" w:rsidRDefault="00AC3B09" w:rsidP="00936A63">
      <w:pPr>
        <w:pStyle w:val="AralkYok"/>
      </w:pPr>
      <w:r w:rsidRPr="000C4636">
        <w:rPr>
          <w:color w:val="FF0000"/>
        </w:rPr>
        <w:br w:type="page"/>
      </w:r>
      <w:bookmarkStart w:id="1" w:name="_Toc315332465"/>
      <w:r w:rsidR="007763E9" w:rsidRPr="00C56F69">
        <w:t xml:space="preserve">2. </w:t>
      </w:r>
      <w:r w:rsidR="00693888">
        <w:t>MESLEKİ YETERLİLİK MERKEZLERİ İHTİYACI</w:t>
      </w:r>
      <w:bookmarkEnd w:id="1"/>
    </w:p>
    <w:p w:rsidR="00AC3B09" w:rsidRPr="000C4636" w:rsidRDefault="00AC3B09" w:rsidP="00C56F69">
      <w:pPr>
        <w:spacing w:line="360" w:lineRule="auto"/>
      </w:pPr>
      <w:r w:rsidRPr="000C4636">
        <w:t>Türkiye’deki</w:t>
      </w:r>
      <w:r w:rsidR="000C4636">
        <w:t xml:space="preserve"> </w:t>
      </w:r>
      <w:r w:rsidRPr="000C4636">
        <w:t>başlıca</w:t>
      </w:r>
      <w:r w:rsidR="000C4636">
        <w:t xml:space="preserve"> </w:t>
      </w:r>
      <w:r w:rsidRPr="000C4636">
        <w:t>sektörler;</w:t>
      </w:r>
      <w:r w:rsidR="000C4636">
        <w:t xml:space="preserve"> </w:t>
      </w:r>
      <w:r w:rsidRPr="000C4636">
        <w:t>otomotiv</w:t>
      </w:r>
      <w:r w:rsidR="000C4636">
        <w:t xml:space="preserve"> </w:t>
      </w:r>
      <w:r w:rsidRPr="000C4636">
        <w:t>ve</w:t>
      </w:r>
      <w:r w:rsidR="000C4636">
        <w:t xml:space="preserve"> </w:t>
      </w:r>
      <w:r w:rsidRPr="000C4636">
        <w:t>ilgili</w:t>
      </w:r>
      <w:r w:rsidR="000C4636">
        <w:t xml:space="preserve"> </w:t>
      </w:r>
      <w:r w:rsidRPr="000C4636">
        <w:t>alt</w:t>
      </w:r>
      <w:r w:rsidR="000C4636">
        <w:t xml:space="preserve"> </w:t>
      </w:r>
      <w:r w:rsidRPr="000C4636">
        <w:t>sektörleri,</w:t>
      </w:r>
      <w:r w:rsidR="000C4636">
        <w:t xml:space="preserve"> </w:t>
      </w:r>
      <w:r w:rsidRPr="000C4636">
        <w:t>turizm,</w:t>
      </w:r>
      <w:r w:rsidR="000C4636">
        <w:t xml:space="preserve"> </w:t>
      </w:r>
      <w:r w:rsidRPr="000C4636">
        <w:t>inşaat,</w:t>
      </w:r>
      <w:r w:rsidR="000C4636">
        <w:t xml:space="preserve"> </w:t>
      </w:r>
      <w:r w:rsidRPr="000C4636">
        <w:t>ulaştırma,</w:t>
      </w:r>
      <w:r w:rsidR="000C4636">
        <w:t xml:space="preserve"> </w:t>
      </w:r>
      <w:r w:rsidRPr="000C4636">
        <w:t>enerji,</w:t>
      </w:r>
      <w:r w:rsidR="000C4636">
        <w:t xml:space="preserve"> </w:t>
      </w:r>
      <w:r w:rsidRPr="000C4636">
        <w:t>metal</w:t>
      </w:r>
      <w:r w:rsidR="000C4636">
        <w:t xml:space="preserve"> </w:t>
      </w:r>
      <w:r w:rsidRPr="000C4636">
        <w:t>sanayi,</w:t>
      </w:r>
      <w:r w:rsidR="000C4636">
        <w:t xml:space="preserve"> </w:t>
      </w:r>
      <w:r w:rsidRPr="000C4636">
        <w:t>plastik</w:t>
      </w:r>
      <w:r w:rsidR="000C4636">
        <w:t xml:space="preserve"> </w:t>
      </w:r>
      <w:r w:rsidRPr="000C4636">
        <w:t>ve</w:t>
      </w:r>
      <w:r w:rsidR="000C4636">
        <w:t xml:space="preserve"> </w:t>
      </w:r>
      <w:r w:rsidRPr="000C4636">
        <w:t>kimya</w:t>
      </w:r>
      <w:r w:rsidR="000C4636">
        <w:t xml:space="preserve"> </w:t>
      </w:r>
      <w:r w:rsidRPr="000C4636">
        <w:t>sanayi,</w:t>
      </w:r>
      <w:r w:rsidR="000C4636">
        <w:t xml:space="preserve"> </w:t>
      </w:r>
      <w:r w:rsidRPr="000C4636">
        <w:t>tekstil</w:t>
      </w:r>
      <w:r w:rsidR="000C4636">
        <w:t xml:space="preserve"> </w:t>
      </w:r>
      <w:r w:rsidRPr="000C4636">
        <w:t>ve</w:t>
      </w:r>
      <w:r w:rsidR="000C4636">
        <w:t xml:space="preserve"> </w:t>
      </w:r>
      <w:r w:rsidRPr="000C4636">
        <w:t>deri</w:t>
      </w:r>
      <w:r w:rsidR="000C4636">
        <w:t xml:space="preserve"> </w:t>
      </w:r>
      <w:r w:rsidRPr="000C4636">
        <w:t>ürünleridir.</w:t>
      </w:r>
    </w:p>
    <w:p w:rsidR="00AC3B09" w:rsidRPr="000C4636" w:rsidRDefault="00AC3B09" w:rsidP="00C56F69">
      <w:pPr>
        <w:spacing w:line="360" w:lineRule="auto"/>
      </w:pPr>
      <w:r w:rsidRPr="000C4636">
        <w:t>Yapısal</w:t>
      </w:r>
      <w:r w:rsidR="000C4636">
        <w:t xml:space="preserve"> </w:t>
      </w:r>
      <w:r w:rsidRPr="000C4636">
        <w:t>sorunlar</w:t>
      </w:r>
      <w:r w:rsidR="000C4636">
        <w:t xml:space="preserve"> </w:t>
      </w:r>
      <w:r w:rsidRPr="000C4636">
        <w:t>imalat</w:t>
      </w:r>
      <w:r w:rsidR="000C4636">
        <w:t xml:space="preserve"> </w:t>
      </w:r>
      <w:r w:rsidRPr="000C4636">
        <w:t>sanayinin</w:t>
      </w:r>
      <w:r w:rsidR="000C4636">
        <w:t xml:space="preserve"> </w:t>
      </w:r>
      <w:r w:rsidRPr="000C4636">
        <w:t>hızlı</w:t>
      </w:r>
      <w:r w:rsidR="000C4636">
        <w:t xml:space="preserve"> </w:t>
      </w:r>
      <w:r w:rsidRPr="000C4636">
        <w:t>gelişimini</w:t>
      </w:r>
      <w:r w:rsidR="000C4636">
        <w:t xml:space="preserve"> </w:t>
      </w:r>
      <w:r w:rsidRPr="000C4636">
        <w:t>kısıtlamaktadır.</w:t>
      </w:r>
      <w:r w:rsidR="000C4636">
        <w:t xml:space="preserve"> </w:t>
      </w:r>
      <w:r w:rsidRPr="000C4636">
        <w:t>Bu</w:t>
      </w:r>
      <w:r w:rsidR="000C4636">
        <w:t xml:space="preserve"> </w:t>
      </w:r>
      <w:r w:rsidRPr="000C4636">
        <w:t>sorunlar</w:t>
      </w:r>
      <w:r w:rsidR="000C4636">
        <w:t xml:space="preserve"> </w:t>
      </w:r>
      <w:r w:rsidRPr="000C4636">
        <w:t>arasında,</w:t>
      </w:r>
      <w:r w:rsidR="000C4636">
        <w:t xml:space="preserve"> </w:t>
      </w:r>
      <w:r w:rsidRPr="000C4636">
        <w:t>üretim</w:t>
      </w:r>
      <w:r w:rsidR="000C4636">
        <w:t xml:space="preserve"> </w:t>
      </w:r>
      <w:r w:rsidRPr="000C4636">
        <w:t>teknolojisindeki</w:t>
      </w:r>
      <w:r w:rsidR="000C4636">
        <w:t xml:space="preserve"> </w:t>
      </w:r>
      <w:r w:rsidRPr="000C4636">
        <w:t>yetersizlik,</w:t>
      </w:r>
      <w:r w:rsidR="000C4636">
        <w:t xml:space="preserve"> </w:t>
      </w:r>
      <w:r w:rsidRPr="000C4636">
        <w:t>modern</w:t>
      </w:r>
      <w:r w:rsidR="000C4636">
        <w:t xml:space="preserve"> </w:t>
      </w:r>
      <w:r w:rsidRPr="000C4636">
        <w:t>teknoloji</w:t>
      </w:r>
      <w:r w:rsidR="000C4636">
        <w:t xml:space="preserve"> </w:t>
      </w:r>
      <w:r w:rsidRPr="000C4636">
        <w:t>kullanımının</w:t>
      </w:r>
      <w:r w:rsidR="000C4636">
        <w:t xml:space="preserve"> </w:t>
      </w:r>
      <w:r w:rsidRPr="000C4636">
        <w:t>hızlı</w:t>
      </w:r>
      <w:r w:rsidR="000C4636">
        <w:t xml:space="preserve"> </w:t>
      </w:r>
      <w:r w:rsidRPr="000C4636">
        <w:t>bir</w:t>
      </w:r>
      <w:r w:rsidR="000C4636">
        <w:t xml:space="preserve"> </w:t>
      </w:r>
      <w:r w:rsidRPr="000C4636">
        <w:t>biçimde</w:t>
      </w:r>
      <w:r w:rsidR="000C4636">
        <w:t xml:space="preserve"> </w:t>
      </w:r>
      <w:r w:rsidRPr="000C4636">
        <w:t>yaygınlaşmaması,</w:t>
      </w:r>
      <w:r w:rsidR="000C4636">
        <w:t xml:space="preserve"> </w:t>
      </w:r>
      <w:r w:rsidRPr="000C4636">
        <w:t>vasıflı</w:t>
      </w:r>
      <w:r w:rsidR="000C4636">
        <w:t xml:space="preserve"> </w:t>
      </w:r>
      <w:r w:rsidRPr="000C4636">
        <w:t>iş</w:t>
      </w:r>
      <w:r w:rsidR="000C4636">
        <w:t xml:space="preserve"> </w:t>
      </w:r>
      <w:r w:rsidRPr="000C4636">
        <w:t>gücünün</w:t>
      </w:r>
      <w:r w:rsidR="000C4636">
        <w:t xml:space="preserve"> </w:t>
      </w:r>
      <w:r w:rsidRPr="000C4636">
        <w:t>eksikliği,</w:t>
      </w:r>
      <w:r w:rsidR="000C4636">
        <w:t xml:space="preserve"> </w:t>
      </w:r>
      <w:r w:rsidRPr="000C4636">
        <w:t>yüksek</w:t>
      </w:r>
      <w:r w:rsidR="000C4636">
        <w:t xml:space="preserve"> </w:t>
      </w:r>
      <w:r w:rsidRPr="000C4636">
        <w:t>katma</w:t>
      </w:r>
      <w:r w:rsidR="000C4636">
        <w:t xml:space="preserve"> </w:t>
      </w:r>
      <w:r w:rsidRPr="000C4636">
        <w:t>değerli</w:t>
      </w:r>
      <w:r w:rsidR="000C4636">
        <w:t xml:space="preserve"> </w:t>
      </w:r>
      <w:r w:rsidRPr="000C4636">
        <w:t>ürünlerde</w:t>
      </w:r>
      <w:r w:rsidR="000C4636">
        <w:t xml:space="preserve"> </w:t>
      </w:r>
      <w:r w:rsidRPr="000C4636">
        <w:t>sınırlı</w:t>
      </w:r>
      <w:r w:rsidR="000C4636">
        <w:t xml:space="preserve"> </w:t>
      </w:r>
      <w:r w:rsidRPr="000C4636">
        <w:t>üretim</w:t>
      </w:r>
      <w:r w:rsidR="000C4636">
        <w:t xml:space="preserve"> </w:t>
      </w:r>
      <w:r w:rsidRPr="000C4636">
        <w:t>kapasitesi,</w:t>
      </w:r>
      <w:r w:rsidR="000C4636">
        <w:t xml:space="preserve"> </w:t>
      </w:r>
      <w:r w:rsidRPr="000C4636">
        <w:t>yeni</w:t>
      </w:r>
      <w:r w:rsidR="000C4636">
        <w:t xml:space="preserve"> </w:t>
      </w:r>
      <w:r w:rsidRPr="000C4636">
        <w:t>oluşan</w:t>
      </w:r>
      <w:r w:rsidR="000C4636">
        <w:t xml:space="preserve"> </w:t>
      </w:r>
      <w:r w:rsidRPr="000C4636">
        <w:t>sektörlerde</w:t>
      </w:r>
      <w:r w:rsidR="000C4636">
        <w:t xml:space="preserve"> </w:t>
      </w:r>
      <w:r w:rsidRPr="000C4636">
        <w:t>yeterli</w:t>
      </w:r>
      <w:r w:rsidR="000C4636">
        <w:t xml:space="preserve"> </w:t>
      </w:r>
      <w:r w:rsidRPr="000C4636">
        <w:t>yatırım</w:t>
      </w:r>
      <w:r w:rsidR="000C4636">
        <w:t xml:space="preserve"> </w:t>
      </w:r>
      <w:r w:rsidRPr="000C4636">
        <w:t>yapılmaması,</w:t>
      </w:r>
      <w:r w:rsidR="000C4636">
        <w:t xml:space="preserve"> </w:t>
      </w:r>
      <w:r w:rsidRPr="000C4636">
        <w:t>üretim</w:t>
      </w:r>
      <w:r w:rsidR="000C4636">
        <w:t xml:space="preserve"> </w:t>
      </w:r>
      <w:r w:rsidRPr="000C4636">
        <w:t>ve</w:t>
      </w:r>
      <w:r w:rsidR="000C4636">
        <w:t xml:space="preserve"> </w:t>
      </w:r>
      <w:r w:rsidRPr="000C4636">
        <w:t>yönetimde</w:t>
      </w:r>
      <w:r w:rsidR="000C4636">
        <w:t xml:space="preserve"> </w:t>
      </w:r>
      <w:r w:rsidRPr="000C4636">
        <w:t>gelişime</w:t>
      </w:r>
      <w:r w:rsidR="000C4636">
        <w:t xml:space="preserve"> </w:t>
      </w:r>
      <w:r w:rsidRPr="000C4636">
        <w:t>ihtiyaç</w:t>
      </w:r>
      <w:r w:rsidR="000C4636">
        <w:t xml:space="preserve"> </w:t>
      </w:r>
      <w:r w:rsidRPr="000C4636">
        <w:t>duyulması,</w:t>
      </w:r>
      <w:r w:rsidR="000C4636">
        <w:t xml:space="preserve"> </w:t>
      </w:r>
      <w:r w:rsidRPr="000C4636">
        <w:t>yatırımcıların</w:t>
      </w:r>
      <w:r w:rsidR="000C4636">
        <w:t xml:space="preserve"> </w:t>
      </w:r>
      <w:r w:rsidRPr="000C4636">
        <w:t>bilgiye</w:t>
      </w:r>
      <w:r w:rsidR="000C4636">
        <w:t xml:space="preserve"> </w:t>
      </w:r>
      <w:r w:rsidRPr="000C4636">
        <w:t>erişimde</w:t>
      </w:r>
      <w:r w:rsidR="000C4636">
        <w:t xml:space="preserve"> </w:t>
      </w:r>
      <w:r w:rsidRPr="000C4636">
        <w:t>zorluk</w:t>
      </w:r>
      <w:r w:rsidR="000C4636">
        <w:t xml:space="preserve"> </w:t>
      </w:r>
      <w:r w:rsidRPr="000C4636">
        <w:t>yaşamaları,</w:t>
      </w:r>
      <w:r w:rsidR="000C4636">
        <w:t xml:space="preserve"> </w:t>
      </w:r>
      <w:r w:rsidRPr="000C4636">
        <w:t>organize</w:t>
      </w:r>
      <w:r w:rsidR="000C4636">
        <w:t xml:space="preserve"> </w:t>
      </w:r>
      <w:r w:rsidRPr="000C4636">
        <w:t>sanayi</w:t>
      </w:r>
      <w:r w:rsidR="000C4636">
        <w:t xml:space="preserve"> </w:t>
      </w:r>
      <w:r w:rsidRPr="000C4636">
        <w:t>bölgelerinin</w:t>
      </w:r>
      <w:r w:rsidR="000C4636">
        <w:t xml:space="preserve"> </w:t>
      </w:r>
      <w:r w:rsidRPr="000C4636">
        <w:t>kurulamaması</w:t>
      </w:r>
      <w:r w:rsidR="000C4636">
        <w:t xml:space="preserve"> </w:t>
      </w:r>
      <w:r w:rsidRPr="000C4636">
        <w:t>ve</w:t>
      </w:r>
      <w:r w:rsidR="000C4636">
        <w:t xml:space="preserve"> </w:t>
      </w:r>
      <w:r w:rsidRPr="000C4636">
        <w:t>kayıt</w:t>
      </w:r>
      <w:r w:rsidR="000C4636">
        <w:t xml:space="preserve"> </w:t>
      </w:r>
      <w:r w:rsidRPr="000C4636">
        <w:t>dışı</w:t>
      </w:r>
      <w:r w:rsidR="000C4636">
        <w:t xml:space="preserve"> </w:t>
      </w:r>
      <w:r w:rsidRPr="000C4636">
        <w:t>ekonomi</w:t>
      </w:r>
      <w:r w:rsidR="000C4636">
        <w:t xml:space="preserve"> </w:t>
      </w:r>
      <w:r w:rsidRPr="000C4636">
        <w:t>ve</w:t>
      </w:r>
      <w:r w:rsidR="000C4636">
        <w:t xml:space="preserve"> </w:t>
      </w:r>
      <w:r w:rsidRPr="000C4636">
        <w:t>ithalattan</w:t>
      </w:r>
      <w:r w:rsidR="000C4636">
        <w:t xml:space="preserve"> </w:t>
      </w:r>
      <w:r w:rsidRPr="000C4636">
        <w:t>kaynaklanan</w:t>
      </w:r>
      <w:r w:rsidR="000C4636">
        <w:t xml:space="preserve"> </w:t>
      </w:r>
      <w:r w:rsidRPr="000C4636">
        <w:t>haksız</w:t>
      </w:r>
      <w:r w:rsidR="000C4636">
        <w:t xml:space="preserve"> </w:t>
      </w:r>
      <w:r w:rsidRPr="000C4636">
        <w:t>rekabet</w:t>
      </w:r>
      <w:r w:rsidR="000C4636">
        <w:t xml:space="preserve"> </w:t>
      </w:r>
      <w:r w:rsidRPr="000C4636">
        <w:t>sayılabilir.</w:t>
      </w:r>
      <w:r w:rsidR="000C4636">
        <w:t xml:space="preserve"> </w:t>
      </w:r>
    </w:p>
    <w:p w:rsidR="00AC3B09" w:rsidRPr="000C4636" w:rsidRDefault="00AC3B09" w:rsidP="00C56F69">
      <w:pPr>
        <w:spacing w:line="360" w:lineRule="auto"/>
      </w:pPr>
      <w:r w:rsidRPr="000C4636">
        <w:t>Türkiye’de</w:t>
      </w:r>
      <w:r w:rsidR="000C4636">
        <w:t xml:space="preserve"> </w:t>
      </w:r>
      <w:r w:rsidRPr="000C4636">
        <w:t>istihdam</w:t>
      </w:r>
      <w:r w:rsidR="000C4636">
        <w:t xml:space="preserve"> </w:t>
      </w:r>
      <w:r w:rsidRPr="000C4636">
        <w:t>oranı</w:t>
      </w:r>
      <w:r w:rsidR="000C4636">
        <w:t xml:space="preserve"> </w:t>
      </w:r>
      <w:r w:rsidRPr="000C4636">
        <w:t>düşüktür.</w:t>
      </w:r>
      <w:r w:rsidR="00AC28A8">
        <w:t xml:space="preserve"> </w:t>
      </w:r>
      <w:r w:rsidRPr="000C4636">
        <w:rPr>
          <w:i/>
        </w:rPr>
        <w:t>“İstihdam</w:t>
      </w:r>
      <w:r w:rsidR="000C4636">
        <w:rPr>
          <w:i/>
        </w:rPr>
        <w:t xml:space="preserve"> </w:t>
      </w:r>
      <w:r w:rsidRPr="000C4636">
        <w:rPr>
          <w:i/>
        </w:rPr>
        <w:t>edilenlerin</w:t>
      </w:r>
      <w:r w:rsidR="000C4636">
        <w:rPr>
          <w:i/>
        </w:rPr>
        <w:t xml:space="preserve"> </w:t>
      </w:r>
      <w:r w:rsidRPr="000C4636">
        <w:rPr>
          <w:i/>
        </w:rPr>
        <w:t>çalışma</w:t>
      </w:r>
      <w:r w:rsidR="000C4636">
        <w:rPr>
          <w:i/>
        </w:rPr>
        <w:t xml:space="preserve"> </w:t>
      </w:r>
      <w:r w:rsidRPr="000C4636">
        <w:rPr>
          <w:i/>
        </w:rPr>
        <w:t>çağındaki</w:t>
      </w:r>
      <w:r w:rsidR="000C4636">
        <w:rPr>
          <w:i/>
        </w:rPr>
        <w:t xml:space="preserve"> </w:t>
      </w:r>
      <w:r w:rsidRPr="000C4636">
        <w:rPr>
          <w:i/>
        </w:rPr>
        <w:t>nüfus</w:t>
      </w:r>
      <w:r w:rsidR="000C4636">
        <w:rPr>
          <w:i/>
        </w:rPr>
        <w:t xml:space="preserve"> </w:t>
      </w:r>
      <w:r w:rsidRPr="000C4636">
        <w:rPr>
          <w:i/>
        </w:rPr>
        <w:t>içindeki</w:t>
      </w:r>
      <w:r w:rsidR="000C4636">
        <w:rPr>
          <w:i/>
        </w:rPr>
        <w:t xml:space="preserve"> </w:t>
      </w:r>
      <w:r w:rsidRPr="000C4636">
        <w:rPr>
          <w:i/>
        </w:rPr>
        <w:t>payını</w:t>
      </w:r>
      <w:r w:rsidR="000C4636">
        <w:rPr>
          <w:i/>
        </w:rPr>
        <w:t xml:space="preserve"> </w:t>
      </w:r>
      <w:r w:rsidRPr="000C4636">
        <w:rPr>
          <w:i/>
        </w:rPr>
        <w:t>gösteren</w:t>
      </w:r>
      <w:r w:rsidR="000C4636">
        <w:rPr>
          <w:i/>
        </w:rPr>
        <w:t xml:space="preserve"> </w:t>
      </w:r>
      <w:r w:rsidRPr="000C4636">
        <w:rPr>
          <w:i/>
        </w:rPr>
        <w:t>istihdam</w:t>
      </w:r>
      <w:r w:rsidR="000C4636">
        <w:rPr>
          <w:i/>
        </w:rPr>
        <w:t xml:space="preserve"> </w:t>
      </w:r>
      <w:r w:rsidRPr="000C4636">
        <w:rPr>
          <w:i/>
        </w:rPr>
        <w:t>oranı</w:t>
      </w:r>
      <w:r w:rsidR="000C4636">
        <w:rPr>
          <w:i/>
        </w:rPr>
        <w:t xml:space="preserve"> </w:t>
      </w:r>
      <w:r w:rsidRPr="000C4636">
        <w:rPr>
          <w:i/>
        </w:rPr>
        <w:t>düşük</w:t>
      </w:r>
      <w:r w:rsidR="000C4636">
        <w:rPr>
          <w:i/>
        </w:rPr>
        <w:t xml:space="preserve"> </w:t>
      </w:r>
      <w:r w:rsidRPr="000C4636">
        <w:rPr>
          <w:i/>
        </w:rPr>
        <w:t>kalmaya</w:t>
      </w:r>
      <w:r w:rsidR="000C4636">
        <w:rPr>
          <w:i/>
        </w:rPr>
        <w:t xml:space="preserve"> </w:t>
      </w:r>
      <w:r w:rsidRPr="000C4636">
        <w:rPr>
          <w:i/>
        </w:rPr>
        <w:t>devam</w:t>
      </w:r>
      <w:r w:rsidR="000C4636">
        <w:rPr>
          <w:i/>
        </w:rPr>
        <w:t xml:space="preserve"> </w:t>
      </w:r>
      <w:r w:rsidRPr="000C4636">
        <w:rPr>
          <w:i/>
        </w:rPr>
        <w:t>etmiş</w:t>
      </w:r>
      <w:r w:rsidR="000C4636">
        <w:rPr>
          <w:i/>
        </w:rPr>
        <w:t xml:space="preserve"> </w:t>
      </w:r>
      <w:r w:rsidRPr="000C4636">
        <w:rPr>
          <w:i/>
        </w:rPr>
        <w:t>ve</w:t>
      </w:r>
      <w:r w:rsidR="000C4636">
        <w:rPr>
          <w:i/>
        </w:rPr>
        <w:t xml:space="preserve"> </w:t>
      </w:r>
      <w:r w:rsidRPr="000C4636">
        <w:rPr>
          <w:i/>
        </w:rPr>
        <w:t>bu</w:t>
      </w:r>
      <w:r w:rsidR="000C4636">
        <w:rPr>
          <w:i/>
        </w:rPr>
        <w:t xml:space="preserve"> </w:t>
      </w:r>
      <w:r w:rsidRPr="000C4636">
        <w:rPr>
          <w:i/>
        </w:rPr>
        <w:t>oranın</w:t>
      </w:r>
      <w:r w:rsidR="000C4636">
        <w:rPr>
          <w:i/>
        </w:rPr>
        <w:t xml:space="preserve"> </w:t>
      </w:r>
      <w:r w:rsidRPr="000C4636">
        <w:rPr>
          <w:i/>
        </w:rPr>
        <w:t>yüzdesi</w:t>
      </w:r>
      <w:r w:rsidR="000C4636">
        <w:rPr>
          <w:i/>
        </w:rPr>
        <w:t xml:space="preserve"> </w:t>
      </w:r>
      <w:r w:rsidRPr="000C4636">
        <w:rPr>
          <w:i/>
        </w:rPr>
        <w:t>2005</w:t>
      </w:r>
      <w:r w:rsidR="000C4636">
        <w:rPr>
          <w:i/>
        </w:rPr>
        <w:t xml:space="preserve"> </w:t>
      </w:r>
      <w:r w:rsidRPr="000C4636">
        <w:rPr>
          <w:i/>
        </w:rPr>
        <w:t>yılı</w:t>
      </w:r>
      <w:r w:rsidR="000C4636">
        <w:rPr>
          <w:i/>
        </w:rPr>
        <w:t xml:space="preserve"> </w:t>
      </w:r>
      <w:r w:rsidRPr="000C4636">
        <w:rPr>
          <w:i/>
        </w:rPr>
        <w:t>itibariyle</w:t>
      </w:r>
      <w:r w:rsidR="000C4636">
        <w:rPr>
          <w:i/>
        </w:rPr>
        <w:t xml:space="preserve"> </w:t>
      </w:r>
      <w:r w:rsidRPr="000C4636">
        <w:rPr>
          <w:i/>
        </w:rPr>
        <w:t>%43.4</w:t>
      </w:r>
      <w:r w:rsidR="000C4636">
        <w:rPr>
          <w:i/>
        </w:rPr>
        <w:t xml:space="preserve"> </w:t>
      </w:r>
      <w:r w:rsidRPr="000C4636">
        <w:rPr>
          <w:i/>
        </w:rPr>
        <w:t>olarak</w:t>
      </w:r>
      <w:r w:rsidR="000C4636">
        <w:rPr>
          <w:i/>
        </w:rPr>
        <w:t xml:space="preserve"> </w:t>
      </w:r>
      <w:r w:rsidRPr="000C4636">
        <w:rPr>
          <w:i/>
        </w:rPr>
        <w:t>hesaplanmıştır”</w:t>
      </w:r>
      <w:r w:rsidR="000C4636">
        <w:rPr>
          <w:i/>
        </w:rPr>
        <w:t xml:space="preserve"> </w:t>
      </w:r>
      <w:r w:rsidRPr="000C4636">
        <w:rPr>
          <w:i/>
        </w:rPr>
        <w:t>(</w:t>
      </w:r>
      <w:r w:rsidRPr="000C4636">
        <w:t>DKP,</w:t>
      </w:r>
      <w:r w:rsidR="000C4636">
        <w:t xml:space="preserve"> </w:t>
      </w:r>
      <w:r w:rsidRPr="000C4636">
        <w:t>ss.24).</w:t>
      </w:r>
      <w:r w:rsidR="000C4636">
        <w:t xml:space="preserve"> </w:t>
      </w:r>
      <w:r w:rsidRPr="000C4636">
        <w:t>2005</w:t>
      </w:r>
      <w:r w:rsidR="000C4636">
        <w:t xml:space="preserve"> </w:t>
      </w:r>
      <w:r w:rsidRPr="000C4636">
        <w:t>yılında</w:t>
      </w:r>
      <w:r w:rsidR="000C4636">
        <w:t xml:space="preserve"> </w:t>
      </w:r>
      <w:r w:rsidRPr="000C4636">
        <w:t>çalışma</w:t>
      </w:r>
      <w:r w:rsidR="000C4636">
        <w:t xml:space="preserve"> </w:t>
      </w:r>
      <w:r w:rsidRPr="000C4636">
        <w:t>çağı</w:t>
      </w:r>
      <w:r w:rsidR="000C4636">
        <w:t xml:space="preserve"> </w:t>
      </w:r>
      <w:r w:rsidRPr="000C4636">
        <w:t>kategorisinde</w:t>
      </w:r>
      <w:r w:rsidR="000C4636">
        <w:t xml:space="preserve"> </w:t>
      </w:r>
      <w:r w:rsidRPr="000C4636">
        <w:t>yer</w:t>
      </w:r>
      <w:r w:rsidR="000C4636">
        <w:t xml:space="preserve"> </w:t>
      </w:r>
      <w:r w:rsidRPr="000C4636">
        <w:t>alan</w:t>
      </w:r>
      <w:r w:rsidR="000C4636">
        <w:t xml:space="preserve"> </w:t>
      </w:r>
      <w:r w:rsidRPr="000C4636">
        <w:t>çalışan</w:t>
      </w:r>
      <w:r w:rsidR="000C4636">
        <w:t xml:space="preserve"> </w:t>
      </w:r>
      <w:r w:rsidRPr="000C4636">
        <w:t>kişi</w:t>
      </w:r>
      <w:r w:rsidR="000C4636">
        <w:t xml:space="preserve"> </w:t>
      </w:r>
      <w:r w:rsidRPr="000C4636">
        <w:t>sayısı</w:t>
      </w:r>
      <w:r w:rsidR="000C4636">
        <w:t xml:space="preserve"> </w:t>
      </w:r>
      <w:r w:rsidRPr="000C4636">
        <w:t>22.1</w:t>
      </w:r>
      <w:r w:rsidR="000C4636">
        <w:t xml:space="preserve"> </w:t>
      </w:r>
      <w:r w:rsidRPr="000C4636">
        <w:t>milyon</w:t>
      </w:r>
      <w:r w:rsidR="000C4636">
        <w:t xml:space="preserve"> </w:t>
      </w:r>
      <w:r w:rsidRPr="000C4636">
        <w:t>olarak</w:t>
      </w:r>
      <w:r w:rsidR="000C4636">
        <w:t xml:space="preserve"> </w:t>
      </w:r>
      <w:r w:rsidRPr="000C4636">
        <w:t>hesaplanmıştır.</w:t>
      </w:r>
      <w:r w:rsidR="000C4636">
        <w:t xml:space="preserve"> </w:t>
      </w:r>
      <w:r w:rsidRPr="000C4636">
        <w:t>Genç</w:t>
      </w:r>
      <w:r w:rsidR="000C4636">
        <w:t xml:space="preserve"> </w:t>
      </w:r>
      <w:r w:rsidRPr="000C4636">
        <w:t>ve</w:t>
      </w:r>
      <w:r w:rsidR="000C4636">
        <w:t xml:space="preserve"> </w:t>
      </w:r>
      <w:r w:rsidRPr="000C4636">
        <w:t>eğitimli</w:t>
      </w:r>
      <w:r w:rsidR="000C4636">
        <w:t xml:space="preserve"> </w:t>
      </w:r>
      <w:r w:rsidRPr="000C4636">
        <w:t>nüfusta</w:t>
      </w:r>
      <w:r w:rsidR="000C4636">
        <w:t xml:space="preserve"> </w:t>
      </w:r>
      <w:r w:rsidRPr="000C4636">
        <w:t>görülen</w:t>
      </w:r>
      <w:r w:rsidR="000C4636">
        <w:t xml:space="preserve"> </w:t>
      </w:r>
      <w:r w:rsidRPr="000C4636">
        <w:t>yüksek</w:t>
      </w:r>
      <w:r w:rsidR="000C4636">
        <w:t xml:space="preserve"> </w:t>
      </w:r>
      <w:r w:rsidRPr="000C4636">
        <w:t>işsizlik</w:t>
      </w:r>
      <w:r w:rsidR="000C4636">
        <w:t xml:space="preserve"> </w:t>
      </w:r>
      <w:r w:rsidRPr="000C4636">
        <w:t>oranı</w:t>
      </w:r>
      <w:r w:rsidR="000C4636">
        <w:t xml:space="preserve"> </w:t>
      </w:r>
      <w:r w:rsidRPr="000C4636">
        <w:t>iş</w:t>
      </w:r>
      <w:r w:rsidR="000C4636">
        <w:t xml:space="preserve"> </w:t>
      </w:r>
      <w:r w:rsidRPr="000C4636">
        <w:t>piyasasında</w:t>
      </w:r>
      <w:r w:rsidR="000C4636">
        <w:t xml:space="preserve"> </w:t>
      </w:r>
      <w:r w:rsidRPr="000C4636">
        <w:t>çok</w:t>
      </w:r>
      <w:r w:rsidR="000C4636">
        <w:t xml:space="preserve"> </w:t>
      </w:r>
      <w:r w:rsidRPr="000C4636">
        <w:t>önemli</w:t>
      </w:r>
      <w:r w:rsidR="000C4636">
        <w:t xml:space="preserve"> </w:t>
      </w:r>
      <w:r w:rsidRPr="000C4636">
        <w:t>bir</w:t>
      </w:r>
      <w:r w:rsidR="000C4636">
        <w:t xml:space="preserve"> </w:t>
      </w:r>
      <w:r w:rsidRPr="000C4636">
        <w:t>sorunu</w:t>
      </w:r>
      <w:r w:rsidR="000C4636">
        <w:t xml:space="preserve"> </w:t>
      </w:r>
      <w:r w:rsidRPr="000C4636">
        <w:t>teşkil</w:t>
      </w:r>
      <w:r w:rsidR="000C4636">
        <w:t xml:space="preserve"> </w:t>
      </w:r>
      <w:r w:rsidRPr="000C4636">
        <w:t>etmektedir.</w:t>
      </w:r>
      <w:r w:rsidR="000C4636">
        <w:t xml:space="preserve"> </w:t>
      </w:r>
      <w:r w:rsidRPr="000C4636">
        <w:t>İş</w:t>
      </w:r>
      <w:r w:rsidR="000C4636">
        <w:t xml:space="preserve"> </w:t>
      </w:r>
      <w:r w:rsidRPr="000C4636">
        <w:t>piyasasına</w:t>
      </w:r>
      <w:r w:rsidR="000C4636">
        <w:t xml:space="preserve"> </w:t>
      </w:r>
      <w:r w:rsidRPr="000C4636">
        <w:t>katılanların</w:t>
      </w:r>
      <w:r w:rsidR="000C4636">
        <w:t xml:space="preserve"> </w:t>
      </w:r>
      <w:r w:rsidRPr="000C4636">
        <w:t>çoğunluğunun</w:t>
      </w:r>
      <w:r w:rsidR="000C4636">
        <w:t xml:space="preserve"> </w:t>
      </w:r>
      <w:r w:rsidRPr="000C4636">
        <w:t>eğitim</w:t>
      </w:r>
      <w:r w:rsidR="000C4636">
        <w:t xml:space="preserve"> </w:t>
      </w:r>
      <w:r w:rsidRPr="000C4636">
        <w:t>düzeyi</w:t>
      </w:r>
      <w:r w:rsidR="000C4636">
        <w:t xml:space="preserve"> </w:t>
      </w:r>
      <w:r w:rsidRPr="000C4636">
        <w:t>düşüktür.</w:t>
      </w:r>
      <w:r w:rsidR="000C4636">
        <w:t xml:space="preserve"> </w:t>
      </w:r>
      <w:r w:rsidRPr="000C4636">
        <w:t>DKP’e</w:t>
      </w:r>
      <w:r w:rsidR="000C4636">
        <w:t xml:space="preserve"> </w:t>
      </w:r>
      <w:r w:rsidRPr="000C4636">
        <w:t>göre,</w:t>
      </w:r>
      <w:r w:rsidR="000C4636">
        <w:t xml:space="preserve"> </w:t>
      </w:r>
      <w:r w:rsidRPr="000C4636">
        <w:t>2000</w:t>
      </w:r>
      <w:r w:rsidR="000C4636">
        <w:t xml:space="preserve"> </w:t>
      </w:r>
      <w:r w:rsidRPr="000C4636">
        <w:t>yılında</w:t>
      </w:r>
      <w:r w:rsidR="000C4636">
        <w:t xml:space="preserve"> </w:t>
      </w:r>
      <w:r w:rsidRPr="000C4636">
        <w:t>iş</w:t>
      </w:r>
      <w:r w:rsidR="000C4636">
        <w:t xml:space="preserve"> </w:t>
      </w:r>
      <w:r w:rsidRPr="000C4636">
        <w:t>gücünün</w:t>
      </w:r>
      <w:r w:rsidR="000C4636">
        <w:t xml:space="preserve"> </w:t>
      </w:r>
      <w:r w:rsidRPr="000C4636">
        <w:t>%73.8’inin,</w:t>
      </w:r>
      <w:r w:rsidR="000C4636">
        <w:t xml:space="preserve"> </w:t>
      </w:r>
      <w:r w:rsidRPr="000C4636">
        <w:t>2005</w:t>
      </w:r>
      <w:r w:rsidR="000C4636">
        <w:t xml:space="preserve"> </w:t>
      </w:r>
      <w:r w:rsidRPr="000C4636">
        <w:t>yılında</w:t>
      </w:r>
      <w:r w:rsidR="000C4636">
        <w:t xml:space="preserve"> </w:t>
      </w:r>
      <w:r w:rsidRPr="000C4636">
        <w:t>%67.3’ünün,</w:t>
      </w:r>
      <w:r w:rsidR="000C4636">
        <w:t xml:space="preserve"> </w:t>
      </w:r>
      <w:r w:rsidRPr="000C4636">
        <w:t>2009</w:t>
      </w:r>
      <w:r w:rsidR="000C4636">
        <w:t xml:space="preserve"> </w:t>
      </w:r>
      <w:r w:rsidRPr="000C4636">
        <w:t>yılında</w:t>
      </w:r>
      <w:r w:rsidR="000C4636">
        <w:t xml:space="preserve"> </w:t>
      </w:r>
      <w:r w:rsidRPr="000C4636">
        <w:t>da</w:t>
      </w:r>
      <w:r w:rsidR="000C4636">
        <w:t xml:space="preserve"> </w:t>
      </w:r>
      <w:r w:rsidRPr="000C4636">
        <w:t>%</w:t>
      </w:r>
      <w:r w:rsidR="000C4636">
        <w:t xml:space="preserve"> </w:t>
      </w:r>
      <w:r w:rsidRPr="000C4636">
        <w:t>59.2’</w:t>
      </w:r>
      <w:r w:rsidR="000C4636">
        <w:t xml:space="preserve"> </w:t>
      </w:r>
      <w:r w:rsidRPr="000C4636">
        <w:t>sinin</w:t>
      </w:r>
      <w:r w:rsidR="000C4636">
        <w:t xml:space="preserve"> </w:t>
      </w:r>
      <w:r w:rsidRPr="000C4636">
        <w:t>eğitim</w:t>
      </w:r>
      <w:r w:rsidR="000C4636">
        <w:t xml:space="preserve"> </w:t>
      </w:r>
      <w:r w:rsidRPr="000C4636">
        <w:t>düzeyi</w:t>
      </w:r>
      <w:r w:rsidR="000C4636">
        <w:t xml:space="preserve"> </w:t>
      </w:r>
      <w:r w:rsidRPr="000C4636">
        <w:t>lise</w:t>
      </w:r>
      <w:r w:rsidR="000C4636">
        <w:t xml:space="preserve"> </w:t>
      </w:r>
      <w:r w:rsidRPr="000C4636">
        <w:t>altıdır.</w:t>
      </w:r>
      <w:r w:rsidR="000C4636">
        <w:t xml:space="preserve"> </w:t>
      </w:r>
      <w:r w:rsidRPr="000C4636">
        <w:t>Bu</w:t>
      </w:r>
      <w:r w:rsidR="000C4636">
        <w:t xml:space="preserve"> </w:t>
      </w:r>
      <w:r w:rsidRPr="000C4636">
        <w:t>grupta</w:t>
      </w:r>
      <w:r w:rsidR="000C4636">
        <w:t xml:space="preserve"> </w:t>
      </w:r>
      <w:r w:rsidRPr="000C4636">
        <w:t>istihdama</w:t>
      </w:r>
      <w:r w:rsidR="000C4636">
        <w:t xml:space="preserve"> </w:t>
      </w:r>
      <w:r w:rsidRPr="000C4636">
        <w:t>katılım</w:t>
      </w:r>
      <w:r w:rsidR="000C4636">
        <w:t xml:space="preserve"> </w:t>
      </w:r>
      <w:r w:rsidRPr="000C4636">
        <w:t>oranı</w:t>
      </w:r>
      <w:r w:rsidR="000C4636">
        <w:t xml:space="preserve"> </w:t>
      </w:r>
      <w:r w:rsidRPr="000C4636">
        <w:t>%</w:t>
      </w:r>
      <w:r w:rsidR="000C4636">
        <w:t xml:space="preserve"> </w:t>
      </w:r>
      <w:r w:rsidRPr="000C4636">
        <w:t>46.6’dır.</w:t>
      </w:r>
      <w:r w:rsidR="000C4636">
        <w:t xml:space="preserve"> </w:t>
      </w:r>
      <w:r w:rsidRPr="000C4636">
        <w:t>2000</w:t>
      </w:r>
      <w:r w:rsidR="000C4636">
        <w:t xml:space="preserve"> </w:t>
      </w:r>
      <w:r w:rsidRPr="000C4636">
        <w:t>yılında</w:t>
      </w:r>
      <w:r w:rsidR="000C4636">
        <w:t xml:space="preserve"> </w:t>
      </w:r>
      <w:r w:rsidRPr="000C4636">
        <w:t>daha</w:t>
      </w:r>
      <w:r w:rsidR="000C4636">
        <w:t xml:space="preserve"> </w:t>
      </w:r>
      <w:r w:rsidRPr="000C4636">
        <w:t>ileri</w:t>
      </w:r>
      <w:r w:rsidR="000C4636">
        <w:t xml:space="preserve"> </w:t>
      </w:r>
      <w:r w:rsidRPr="000C4636">
        <w:t>düzey</w:t>
      </w:r>
      <w:r w:rsidR="000C4636">
        <w:t xml:space="preserve"> </w:t>
      </w:r>
      <w:r w:rsidRPr="000C4636">
        <w:t>eğitime</w:t>
      </w:r>
      <w:r w:rsidR="000C4636">
        <w:t xml:space="preserve"> </w:t>
      </w:r>
      <w:r w:rsidRPr="000C4636">
        <w:t>sahip</w:t>
      </w:r>
      <w:r w:rsidR="000C4636">
        <w:t xml:space="preserve"> </w:t>
      </w:r>
      <w:r w:rsidRPr="000C4636">
        <w:t>kişiler</w:t>
      </w:r>
      <w:r w:rsidR="000C4636">
        <w:t xml:space="preserve"> </w:t>
      </w:r>
      <w:r w:rsidRPr="000C4636">
        <w:t>iş</w:t>
      </w:r>
      <w:r w:rsidR="000C4636">
        <w:t xml:space="preserve"> </w:t>
      </w:r>
      <w:r w:rsidRPr="000C4636">
        <w:t>piyasasının</w:t>
      </w:r>
      <w:r w:rsidR="000C4636">
        <w:t xml:space="preserve"> </w:t>
      </w:r>
      <w:r w:rsidRPr="000C4636">
        <w:t>%8.8’ini</w:t>
      </w:r>
      <w:r w:rsidR="000C4636">
        <w:t xml:space="preserve"> </w:t>
      </w:r>
      <w:r w:rsidRPr="000C4636">
        <w:t>oluşturmuş,</w:t>
      </w:r>
      <w:r w:rsidR="000C4636">
        <w:t xml:space="preserve"> </w:t>
      </w:r>
      <w:r w:rsidRPr="000C4636">
        <w:t>2005</w:t>
      </w:r>
      <w:r w:rsidR="000C4636">
        <w:t xml:space="preserve"> </w:t>
      </w:r>
      <w:r w:rsidRPr="000C4636">
        <w:t>yılında</w:t>
      </w:r>
      <w:r w:rsidR="000C4636">
        <w:t xml:space="preserve"> </w:t>
      </w:r>
      <w:r w:rsidRPr="000C4636">
        <w:t>ise</w:t>
      </w:r>
      <w:r w:rsidR="000C4636">
        <w:t xml:space="preserve"> </w:t>
      </w:r>
      <w:r w:rsidRPr="000C4636">
        <w:t>bu</w:t>
      </w:r>
      <w:r w:rsidR="000C4636">
        <w:t xml:space="preserve"> </w:t>
      </w:r>
      <w:r w:rsidRPr="000C4636">
        <w:t>rakam</w:t>
      </w:r>
      <w:r w:rsidR="000C4636">
        <w:t xml:space="preserve"> </w:t>
      </w:r>
      <w:r w:rsidRPr="000C4636">
        <w:t>%11.5’e</w:t>
      </w:r>
      <w:r w:rsidR="000C4636">
        <w:t xml:space="preserve"> </w:t>
      </w:r>
      <w:r w:rsidRPr="000C4636">
        <w:t>ulaşmıştır.</w:t>
      </w:r>
      <w:r w:rsidR="000C4636">
        <w:t xml:space="preserve"> </w:t>
      </w:r>
      <w:r w:rsidRPr="000C4636">
        <w:t>Bu</w:t>
      </w:r>
      <w:r w:rsidR="000C4636">
        <w:t xml:space="preserve"> </w:t>
      </w:r>
      <w:r w:rsidRPr="000C4636">
        <w:t>grupların</w:t>
      </w:r>
      <w:r w:rsidR="000C4636">
        <w:t xml:space="preserve"> </w:t>
      </w:r>
      <w:r w:rsidRPr="000C4636">
        <w:t>istihdama</w:t>
      </w:r>
      <w:r w:rsidR="000C4636">
        <w:t xml:space="preserve"> </w:t>
      </w:r>
      <w:r w:rsidRPr="000C4636">
        <w:t>katılım</w:t>
      </w:r>
      <w:r w:rsidR="000C4636">
        <w:t xml:space="preserve"> </w:t>
      </w:r>
      <w:r w:rsidRPr="000C4636">
        <w:t>oranı</w:t>
      </w:r>
      <w:r w:rsidR="000C4636">
        <w:t xml:space="preserve"> </w:t>
      </w:r>
      <w:r w:rsidRPr="000C4636">
        <w:t>%78’dir.</w:t>
      </w:r>
    </w:p>
    <w:p w:rsidR="00AC3B09" w:rsidRPr="000C4636" w:rsidRDefault="00AC3B09" w:rsidP="00C56F69">
      <w:pPr>
        <w:spacing w:line="360" w:lineRule="auto"/>
      </w:pPr>
      <w:r w:rsidRPr="000C4636">
        <w:t>Türkiye</w:t>
      </w:r>
      <w:r w:rsidR="000C4636">
        <w:t xml:space="preserve"> </w:t>
      </w:r>
      <w:r w:rsidRPr="000C4636">
        <w:t>İstatistik</w:t>
      </w:r>
      <w:r w:rsidR="000C4636">
        <w:t xml:space="preserve"> </w:t>
      </w:r>
      <w:r w:rsidRPr="000C4636">
        <w:t>Kurumu</w:t>
      </w:r>
      <w:r w:rsidR="000C4636">
        <w:t xml:space="preserve"> </w:t>
      </w:r>
      <w:r w:rsidRPr="000C4636">
        <w:t>verilerine</w:t>
      </w:r>
      <w:r w:rsidR="000C4636">
        <w:t xml:space="preserve"> </w:t>
      </w:r>
      <w:r w:rsidRPr="000C4636">
        <w:t>göre,</w:t>
      </w:r>
      <w:r w:rsidR="000C4636">
        <w:t xml:space="preserve"> </w:t>
      </w:r>
      <w:r w:rsidRPr="000C4636">
        <w:t>Türkiye’de</w:t>
      </w:r>
      <w:r w:rsidR="000C4636">
        <w:t xml:space="preserve"> </w:t>
      </w:r>
      <w:r w:rsidRPr="000C4636">
        <w:t>işsizlik</w:t>
      </w:r>
      <w:r w:rsidR="000C4636">
        <w:t xml:space="preserve"> </w:t>
      </w:r>
      <w:r w:rsidRPr="000C4636">
        <w:t>oranı</w:t>
      </w:r>
      <w:r w:rsidR="000C4636">
        <w:t xml:space="preserve"> </w:t>
      </w:r>
      <w:r w:rsidRPr="000C4636">
        <w:t>2005</w:t>
      </w:r>
      <w:r w:rsidR="000C4636">
        <w:t xml:space="preserve"> </w:t>
      </w:r>
      <w:r w:rsidRPr="000C4636">
        <w:t>yılında</w:t>
      </w:r>
      <w:r w:rsidR="000C4636">
        <w:t xml:space="preserve"> </w:t>
      </w:r>
      <w:r w:rsidRPr="000C4636">
        <w:t>%10.3,</w:t>
      </w:r>
      <w:r w:rsidR="000C4636">
        <w:t xml:space="preserve"> </w:t>
      </w:r>
      <w:r w:rsidRPr="000C4636">
        <w:t>2006</w:t>
      </w:r>
      <w:r w:rsidR="000C4636">
        <w:t xml:space="preserve"> </w:t>
      </w:r>
      <w:r w:rsidRPr="000C4636">
        <w:t>yılında</w:t>
      </w:r>
      <w:r w:rsidR="000C4636">
        <w:t xml:space="preserve"> </w:t>
      </w:r>
      <w:r w:rsidRPr="000C4636">
        <w:t>ise</w:t>
      </w:r>
      <w:r w:rsidR="000C4636">
        <w:t xml:space="preserve"> </w:t>
      </w:r>
      <w:r w:rsidRPr="000C4636">
        <w:t>%9.9</w:t>
      </w:r>
      <w:r w:rsidR="000C4636">
        <w:t xml:space="preserve"> </w:t>
      </w:r>
      <w:r w:rsidRPr="000C4636">
        <w:t>olarak</w:t>
      </w:r>
      <w:r w:rsidR="000C4636">
        <w:t xml:space="preserve"> </w:t>
      </w:r>
      <w:r w:rsidRPr="000C4636">
        <w:t>belirlenmiştir,</w:t>
      </w:r>
      <w:r w:rsidR="000C4636">
        <w:t xml:space="preserve"> </w:t>
      </w:r>
      <w:r w:rsidRPr="000C4636">
        <w:t>ancak</w:t>
      </w:r>
      <w:r w:rsidR="000C4636">
        <w:t xml:space="preserve"> </w:t>
      </w:r>
      <w:r w:rsidRPr="000C4636">
        <w:t>küresel</w:t>
      </w:r>
      <w:r w:rsidR="000C4636">
        <w:t xml:space="preserve"> </w:t>
      </w:r>
      <w:r w:rsidRPr="000C4636">
        <w:t>krizin</w:t>
      </w:r>
      <w:r w:rsidR="000C4636">
        <w:t xml:space="preserve"> </w:t>
      </w:r>
      <w:r w:rsidRPr="000C4636">
        <w:t>olumsuz</w:t>
      </w:r>
      <w:r w:rsidR="000C4636">
        <w:t xml:space="preserve"> </w:t>
      </w:r>
      <w:r w:rsidRPr="000C4636">
        <w:t>etkilerine</w:t>
      </w:r>
      <w:r w:rsidR="000C4636">
        <w:t xml:space="preserve"> </w:t>
      </w:r>
      <w:r w:rsidRPr="000C4636">
        <w:t>bağlı</w:t>
      </w:r>
      <w:r w:rsidR="000C4636">
        <w:t xml:space="preserve"> </w:t>
      </w:r>
      <w:r w:rsidRPr="000C4636">
        <w:t>olarak</w:t>
      </w:r>
      <w:r w:rsidR="000C4636">
        <w:t xml:space="preserve"> </w:t>
      </w:r>
      <w:r w:rsidRPr="000C4636">
        <w:t>bu</w:t>
      </w:r>
      <w:r w:rsidR="000C4636">
        <w:t xml:space="preserve"> </w:t>
      </w:r>
      <w:r w:rsidRPr="000C4636">
        <w:t>rakamlar</w:t>
      </w:r>
      <w:r w:rsidR="000C4636">
        <w:t xml:space="preserve"> </w:t>
      </w:r>
      <w:r w:rsidRPr="000C4636">
        <w:t>6</w:t>
      </w:r>
      <w:r w:rsidR="000C4636">
        <w:t xml:space="preserve"> </w:t>
      </w:r>
      <w:r w:rsidRPr="000C4636">
        <w:t>puan</w:t>
      </w:r>
      <w:r w:rsidR="000C4636">
        <w:t xml:space="preserve"> </w:t>
      </w:r>
      <w:r w:rsidRPr="000C4636">
        <w:t>yükselmiş</w:t>
      </w:r>
      <w:r w:rsidR="000C4636">
        <w:t xml:space="preserve"> </w:t>
      </w:r>
      <w:r w:rsidRPr="000C4636">
        <w:t>ve</w:t>
      </w:r>
      <w:r w:rsidR="000C4636">
        <w:t xml:space="preserve"> </w:t>
      </w:r>
      <w:r w:rsidRPr="000C4636">
        <w:t>%16.1’e</w:t>
      </w:r>
      <w:r w:rsidR="000C4636">
        <w:t xml:space="preserve"> </w:t>
      </w:r>
      <w:r w:rsidRPr="000C4636">
        <w:t>ulaşmıştır.</w:t>
      </w:r>
      <w:r w:rsidR="000C4636">
        <w:t xml:space="preserve"> </w:t>
      </w:r>
      <w:r w:rsidRPr="000C4636">
        <w:t>Ekim</w:t>
      </w:r>
      <w:r w:rsidR="000C4636">
        <w:t xml:space="preserve"> </w:t>
      </w:r>
      <w:r w:rsidRPr="000C4636">
        <w:t>2009</w:t>
      </w:r>
      <w:r w:rsidR="000C4636">
        <w:t xml:space="preserve"> </w:t>
      </w:r>
      <w:r w:rsidRPr="000C4636">
        <w:t>itibariyle</w:t>
      </w:r>
      <w:r w:rsidR="000C4636">
        <w:t xml:space="preserve"> </w:t>
      </w:r>
      <w:r w:rsidRPr="000C4636">
        <w:t>istihdamı</w:t>
      </w:r>
      <w:r w:rsidR="000C4636">
        <w:t xml:space="preserve"> </w:t>
      </w:r>
      <w:r w:rsidRPr="000C4636">
        <w:t>artırmaya</w:t>
      </w:r>
      <w:r w:rsidR="000C4636">
        <w:t xml:space="preserve"> </w:t>
      </w:r>
      <w:r w:rsidRPr="000C4636">
        <w:t>yönelik</w:t>
      </w:r>
      <w:r w:rsidR="000C4636">
        <w:t xml:space="preserve"> </w:t>
      </w:r>
      <w:r w:rsidRPr="000C4636">
        <w:t>hükümet</w:t>
      </w:r>
      <w:r w:rsidR="000C4636">
        <w:t xml:space="preserve"> </w:t>
      </w:r>
      <w:r w:rsidRPr="000C4636">
        <w:t>projeleri,</w:t>
      </w:r>
      <w:r w:rsidR="000C4636">
        <w:t xml:space="preserve"> </w:t>
      </w:r>
      <w:r w:rsidRPr="000C4636">
        <w:t>özellikle</w:t>
      </w:r>
      <w:r w:rsidR="000C4636">
        <w:t xml:space="preserve"> </w:t>
      </w:r>
      <w:r w:rsidRPr="000C4636">
        <w:t>de</w:t>
      </w:r>
      <w:r w:rsidR="000C4636">
        <w:t xml:space="preserve"> </w:t>
      </w:r>
      <w:r w:rsidRPr="000C4636">
        <w:t>Türkiye</w:t>
      </w:r>
      <w:r w:rsidR="000C4636">
        <w:t xml:space="preserve"> </w:t>
      </w:r>
      <w:r w:rsidRPr="000C4636">
        <w:t>İş</w:t>
      </w:r>
      <w:r w:rsidR="000C4636">
        <w:t xml:space="preserve"> </w:t>
      </w:r>
      <w:r w:rsidRPr="000C4636">
        <w:t>Kurumu</w:t>
      </w:r>
      <w:r w:rsidR="000C4636">
        <w:t xml:space="preserve"> </w:t>
      </w:r>
      <w:r w:rsidRPr="000C4636">
        <w:t>tarafından</w:t>
      </w:r>
      <w:r w:rsidR="000C4636">
        <w:t xml:space="preserve"> </w:t>
      </w:r>
      <w:r w:rsidRPr="000C4636">
        <w:t>hazırlanan</w:t>
      </w:r>
      <w:r w:rsidR="000C4636">
        <w:t xml:space="preserve"> </w:t>
      </w:r>
      <w:r w:rsidRPr="000C4636">
        <w:t>“aktif</w:t>
      </w:r>
      <w:r w:rsidR="000C4636">
        <w:t xml:space="preserve"> </w:t>
      </w:r>
      <w:r w:rsidRPr="000C4636">
        <w:t>istihdam</w:t>
      </w:r>
      <w:r w:rsidR="000C4636">
        <w:t xml:space="preserve"> </w:t>
      </w:r>
      <w:r w:rsidRPr="000C4636">
        <w:t>politikaları”</w:t>
      </w:r>
      <w:r w:rsidR="000C4636">
        <w:t xml:space="preserve"> </w:t>
      </w:r>
      <w:r w:rsidRPr="000C4636">
        <w:t>ile</w:t>
      </w:r>
      <w:r w:rsidR="000C4636">
        <w:t xml:space="preserve"> </w:t>
      </w:r>
      <w:r w:rsidRPr="000C4636">
        <w:t>birlikte</w:t>
      </w:r>
      <w:r w:rsidR="000C4636">
        <w:t xml:space="preserve"> </w:t>
      </w:r>
      <w:r w:rsidRPr="000C4636">
        <w:t>bu</w:t>
      </w:r>
      <w:r w:rsidR="000C4636">
        <w:t xml:space="preserve"> </w:t>
      </w:r>
      <w:r w:rsidRPr="000C4636">
        <w:t>oran</w:t>
      </w:r>
      <w:r w:rsidR="000C4636">
        <w:t xml:space="preserve"> </w:t>
      </w:r>
      <w:r w:rsidRPr="000C4636">
        <w:t>%13’e</w:t>
      </w:r>
      <w:r w:rsidR="000C4636">
        <w:t xml:space="preserve"> </w:t>
      </w:r>
      <w:r w:rsidRPr="000C4636">
        <w:t>düşmüştür.</w:t>
      </w:r>
    </w:p>
    <w:p w:rsidR="00AC3B09" w:rsidRPr="000C4636" w:rsidRDefault="00AC3B09" w:rsidP="00C56F69">
      <w:pPr>
        <w:spacing w:line="360" w:lineRule="auto"/>
      </w:pPr>
      <w:r w:rsidRPr="000C4636">
        <w:t>İş</w:t>
      </w:r>
      <w:r w:rsidR="000C4636">
        <w:t xml:space="preserve"> </w:t>
      </w:r>
      <w:r w:rsidRPr="000C4636">
        <w:t>piyasasının</w:t>
      </w:r>
      <w:r w:rsidR="000C4636">
        <w:t xml:space="preserve"> </w:t>
      </w:r>
      <w:r w:rsidRPr="000C4636">
        <w:t>vasıflı</w:t>
      </w:r>
      <w:r w:rsidR="000C4636">
        <w:t xml:space="preserve"> </w:t>
      </w:r>
      <w:r w:rsidRPr="000C4636">
        <w:t>ara</w:t>
      </w:r>
      <w:r w:rsidR="000C4636">
        <w:t xml:space="preserve"> </w:t>
      </w:r>
      <w:r w:rsidRPr="000C4636">
        <w:t>eleman</w:t>
      </w:r>
      <w:r w:rsidR="000C4636">
        <w:t xml:space="preserve"> </w:t>
      </w:r>
      <w:r w:rsidRPr="000C4636">
        <w:t>bulmakta</w:t>
      </w:r>
      <w:r w:rsidR="000C4636">
        <w:t xml:space="preserve"> </w:t>
      </w:r>
      <w:r w:rsidRPr="000C4636">
        <w:t>zorluk</w:t>
      </w:r>
      <w:r w:rsidR="000C4636">
        <w:t xml:space="preserve"> </w:t>
      </w:r>
      <w:r w:rsidRPr="000C4636">
        <w:t>yaşamasına</w:t>
      </w:r>
      <w:r w:rsidR="000C4636">
        <w:t xml:space="preserve"> </w:t>
      </w:r>
      <w:r w:rsidRPr="000C4636">
        <w:t>rağmen,</w:t>
      </w:r>
      <w:r w:rsidR="000C4636">
        <w:t xml:space="preserve"> </w:t>
      </w:r>
      <w:r w:rsidRPr="000C4636">
        <w:t>mesleki</w:t>
      </w:r>
      <w:r w:rsidR="000C4636">
        <w:t xml:space="preserve"> </w:t>
      </w:r>
      <w:r w:rsidRPr="000C4636">
        <w:t>eğitim</w:t>
      </w:r>
      <w:r w:rsidR="000C4636">
        <w:t xml:space="preserve"> </w:t>
      </w:r>
      <w:r w:rsidRPr="000C4636">
        <w:t>mezunlarının</w:t>
      </w:r>
      <w:r w:rsidR="000C4636">
        <w:t xml:space="preserve"> </w:t>
      </w:r>
      <w:r w:rsidRPr="000C4636">
        <w:t>işsizlik</w:t>
      </w:r>
      <w:r w:rsidR="000C4636">
        <w:t xml:space="preserve"> </w:t>
      </w:r>
      <w:r w:rsidRPr="000C4636">
        <w:t>oranı</w:t>
      </w:r>
      <w:r w:rsidR="000C4636">
        <w:t xml:space="preserve"> </w:t>
      </w:r>
      <w:r w:rsidRPr="000C4636">
        <w:t>yüksektir.</w:t>
      </w:r>
      <w:r w:rsidR="000C4636">
        <w:t xml:space="preserve"> </w:t>
      </w:r>
      <w:r w:rsidRPr="000C4636">
        <w:t>2000</w:t>
      </w:r>
      <w:r w:rsidR="000C4636">
        <w:t xml:space="preserve"> </w:t>
      </w:r>
      <w:r w:rsidRPr="000C4636">
        <w:t>yılında</w:t>
      </w:r>
      <w:r w:rsidR="000C4636">
        <w:t xml:space="preserve"> </w:t>
      </w:r>
      <w:r w:rsidRPr="000C4636">
        <w:t>mesleki</w:t>
      </w:r>
      <w:r w:rsidR="000C4636">
        <w:t xml:space="preserve"> </w:t>
      </w:r>
      <w:r w:rsidRPr="000C4636">
        <w:t>eğitim</w:t>
      </w:r>
      <w:r w:rsidR="000C4636">
        <w:t xml:space="preserve"> </w:t>
      </w:r>
      <w:r w:rsidRPr="000C4636">
        <w:t>mezunlarının</w:t>
      </w:r>
      <w:r w:rsidR="000C4636">
        <w:t xml:space="preserve"> </w:t>
      </w:r>
      <w:r w:rsidRPr="000C4636">
        <w:t>işsizlik</w:t>
      </w:r>
      <w:r w:rsidR="000C4636">
        <w:t xml:space="preserve"> </w:t>
      </w:r>
      <w:r w:rsidRPr="000C4636">
        <w:t>oranı</w:t>
      </w:r>
      <w:r w:rsidR="000C4636">
        <w:t xml:space="preserve"> </w:t>
      </w:r>
      <w:r w:rsidRPr="000C4636">
        <w:t>%10.9</w:t>
      </w:r>
      <w:r w:rsidR="000C4636">
        <w:t xml:space="preserve"> </w:t>
      </w:r>
      <w:r w:rsidRPr="000C4636">
        <w:t>iken,</w:t>
      </w:r>
      <w:r w:rsidR="000C4636">
        <w:t xml:space="preserve"> </w:t>
      </w:r>
      <w:r w:rsidRPr="000C4636">
        <w:t>bu</w:t>
      </w:r>
      <w:r w:rsidR="000C4636">
        <w:t xml:space="preserve"> </w:t>
      </w:r>
      <w:r w:rsidRPr="000C4636">
        <w:t>rakam</w:t>
      </w:r>
      <w:r w:rsidR="000C4636">
        <w:t xml:space="preserve"> </w:t>
      </w:r>
      <w:r w:rsidRPr="000C4636">
        <w:t>2005</w:t>
      </w:r>
      <w:r w:rsidR="000C4636">
        <w:t xml:space="preserve"> </w:t>
      </w:r>
      <w:r w:rsidRPr="000C4636">
        <w:t>yılında</w:t>
      </w:r>
      <w:r w:rsidR="000C4636">
        <w:t xml:space="preserve"> </w:t>
      </w:r>
      <w:r w:rsidRPr="000C4636">
        <w:t>%13.3’e</w:t>
      </w:r>
      <w:r w:rsidR="000C4636">
        <w:t xml:space="preserve"> </w:t>
      </w:r>
      <w:r w:rsidRPr="000C4636">
        <w:t>yükselmiştir.</w:t>
      </w:r>
      <w:r w:rsidR="00AC28A8">
        <w:t xml:space="preserve"> </w:t>
      </w:r>
      <w:r w:rsidRPr="000C4636">
        <w:t>Bu</w:t>
      </w:r>
      <w:r w:rsidR="000C4636">
        <w:t xml:space="preserve"> </w:t>
      </w:r>
      <w:r w:rsidRPr="000C4636">
        <w:t>durumun</w:t>
      </w:r>
      <w:r w:rsidR="000C4636">
        <w:t xml:space="preserve"> </w:t>
      </w:r>
      <w:r w:rsidRPr="000C4636">
        <w:t>bilişsel</w:t>
      </w:r>
      <w:r w:rsidR="000C4636">
        <w:t xml:space="preserve"> </w:t>
      </w:r>
      <w:r w:rsidRPr="000C4636">
        <w:t>becerileri</w:t>
      </w:r>
      <w:r w:rsidR="000C4636">
        <w:t xml:space="preserve"> </w:t>
      </w:r>
      <w:r w:rsidRPr="000C4636">
        <w:t>yüksek</w:t>
      </w:r>
      <w:r w:rsidR="000C4636">
        <w:t xml:space="preserve"> </w:t>
      </w:r>
      <w:r w:rsidRPr="000C4636">
        <w:t>olan</w:t>
      </w:r>
      <w:r w:rsidR="000C4636">
        <w:t xml:space="preserve"> </w:t>
      </w:r>
      <w:r w:rsidRPr="000C4636">
        <w:t>öğrencilerin</w:t>
      </w:r>
      <w:r w:rsidR="000C4636">
        <w:t xml:space="preserve"> </w:t>
      </w:r>
      <w:r w:rsidRPr="000C4636">
        <w:t>mesleki</w:t>
      </w:r>
      <w:r w:rsidR="000C4636">
        <w:t xml:space="preserve"> </w:t>
      </w:r>
      <w:r w:rsidRPr="000C4636">
        <w:t>eğitimi</w:t>
      </w:r>
      <w:r w:rsidR="000C4636">
        <w:t xml:space="preserve"> </w:t>
      </w:r>
      <w:r w:rsidRPr="000C4636">
        <w:t>tercih</w:t>
      </w:r>
      <w:r w:rsidR="000C4636">
        <w:t xml:space="preserve"> </w:t>
      </w:r>
      <w:r w:rsidRPr="000C4636">
        <w:t>etmemelerinden</w:t>
      </w:r>
      <w:r w:rsidR="000C4636">
        <w:t xml:space="preserve"> </w:t>
      </w:r>
      <w:r w:rsidRPr="000C4636">
        <w:t>kaynaklandığı</w:t>
      </w:r>
      <w:r w:rsidR="000C4636">
        <w:t xml:space="preserve"> </w:t>
      </w:r>
      <w:r w:rsidRPr="000C4636">
        <w:t>düşünülmektedir.</w:t>
      </w:r>
      <w:r w:rsidR="000C4636">
        <w:t xml:space="preserve"> </w:t>
      </w:r>
      <w:r w:rsidRPr="000C4636">
        <w:t>Mesleki</w:t>
      </w:r>
      <w:r w:rsidR="000C4636">
        <w:t xml:space="preserve"> </w:t>
      </w:r>
      <w:r w:rsidRPr="000C4636">
        <w:t>eğitim</w:t>
      </w:r>
      <w:r w:rsidR="000C4636">
        <w:t xml:space="preserve"> </w:t>
      </w:r>
      <w:r w:rsidRPr="000C4636">
        <w:t>programlarının</w:t>
      </w:r>
      <w:r w:rsidR="000C4636">
        <w:t xml:space="preserve"> </w:t>
      </w:r>
      <w:r w:rsidRPr="000C4636">
        <w:t>ilgili</w:t>
      </w:r>
      <w:r w:rsidR="000C4636">
        <w:t xml:space="preserve"> </w:t>
      </w:r>
      <w:r w:rsidRPr="000C4636">
        <w:t>tüm</w:t>
      </w:r>
      <w:r w:rsidR="000C4636">
        <w:t xml:space="preserve"> </w:t>
      </w:r>
      <w:r w:rsidRPr="000C4636">
        <w:t>taraflarla</w:t>
      </w:r>
      <w:r w:rsidR="000C4636">
        <w:t xml:space="preserve"> </w:t>
      </w:r>
      <w:r w:rsidRPr="000C4636">
        <w:t>işbirliği</w:t>
      </w:r>
      <w:r w:rsidR="000C4636">
        <w:t xml:space="preserve"> </w:t>
      </w:r>
      <w:r w:rsidRPr="000C4636">
        <w:t>içerisinde</w:t>
      </w:r>
      <w:r w:rsidR="000C4636">
        <w:t xml:space="preserve"> </w:t>
      </w:r>
      <w:r w:rsidRPr="000C4636">
        <w:t>güncellenmemesi,</w:t>
      </w:r>
      <w:r w:rsidR="000C4636">
        <w:t xml:space="preserve"> </w:t>
      </w:r>
      <w:r w:rsidRPr="000C4636">
        <w:t>eğitim</w:t>
      </w:r>
      <w:r w:rsidR="000C4636">
        <w:t xml:space="preserve"> </w:t>
      </w:r>
      <w:r w:rsidRPr="000C4636">
        <w:t>kurumlarında</w:t>
      </w:r>
      <w:r w:rsidR="000C4636">
        <w:t xml:space="preserve"> </w:t>
      </w:r>
      <w:r w:rsidRPr="000C4636">
        <w:t>araç-gereç</w:t>
      </w:r>
      <w:r w:rsidR="000C4636">
        <w:t xml:space="preserve"> </w:t>
      </w:r>
      <w:r w:rsidRPr="000C4636">
        <w:t>ve</w:t>
      </w:r>
      <w:r w:rsidR="000C4636">
        <w:t xml:space="preserve"> </w:t>
      </w:r>
      <w:r w:rsidR="00F53D04" w:rsidRPr="000C4636">
        <w:t>donanım</w:t>
      </w:r>
      <w:r w:rsidR="000C4636">
        <w:t xml:space="preserve"> </w:t>
      </w:r>
      <w:r w:rsidRPr="000C4636">
        <w:t>eksikliği</w:t>
      </w:r>
      <w:r w:rsidR="000C4636">
        <w:t xml:space="preserve"> </w:t>
      </w:r>
      <w:r w:rsidRPr="000C4636">
        <w:t>ve</w:t>
      </w:r>
      <w:r w:rsidR="000C4636">
        <w:t xml:space="preserve"> </w:t>
      </w:r>
      <w:r w:rsidRPr="000C4636">
        <w:t>nitelikli</w:t>
      </w:r>
      <w:r w:rsidR="000C4636">
        <w:t xml:space="preserve"> </w:t>
      </w:r>
      <w:r w:rsidRPr="000C4636">
        <w:t>eğitim</w:t>
      </w:r>
      <w:r w:rsidR="000C4636">
        <w:t xml:space="preserve"> </w:t>
      </w:r>
      <w:r w:rsidRPr="000C4636">
        <w:t>personelinin</w:t>
      </w:r>
      <w:r w:rsidR="000C4636">
        <w:t xml:space="preserve"> </w:t>
      </w:r>
      <w:r w:rsidRPr="000C4636">
        <w:t>yetersiz</w:t>
      </w:r>
      <w:r w:rsidR="000C4636">
        <w:t xml:space="preserve"> </w:t>
      </w:r>
      <w:r w:rsidRPr="000C4636">
        <w:t>olması</w:t>
      </w:r>
      <w:r w:rsidR="000C4636">
        <w:t xml:space="preserve"> </w:t>
      </w:r>
      <w:r w:rsidRPr="000C4636">
        <w:t>gibi</w:t>
      </w:r>
      <w:r w:rsidR="000C4636">
        <w:t xml:space="preserve"> </w:t>
      </w:r>
      <w:r w:rsidRPr="000C4636">
        <w:t>nedenlerden</w:t>
      </w:r>
      <w:r w:rsidR="000C4636">
        <w:t xml:space="preserve"> </w:t>
      </w:r>
      <w:r w:rsidRPr="000C4636">
        <w:t>dolayı,</w:t>
      </w:r>
      <w:r w:rsidR="000C4636">
        <w:t xml:space="preserve"> </w:t>
      </w:r>
      <w:r w:rsidRPr="000C4636">
        <w:t>mesleki</w:t>
      </w:r>
      <w:r w:rsidR="000C4636">
        <w:t xml:space="preserve"> </w:t>
      </w:r>
      <w:r w:rsidRPr="000C4636">
        <w:t>eğitim</w:t>
      </w:r>
      <w:r w:rsidR="000C4636">
        <w:t xml:space="preserve"> </w:t>
      </w:r>
      <w:r w:rsidRPr="000C4636">
        <w:t>sistemi</w:t>
      </w:r>
      <w:r w:rsidR="000C4636">
        <w:t xml:space="preserve"> </w:t>
      </w:r>
      <w:r w:rsidRPr="000C4636">
        <w:t>iş</w:t>
      </w:r>
      <w:r w:rsidR="000C4636">
        <w:t xml:space="preserve"> </w:t>
      </w:r>
      <w:r w:rsidRPr="000C4636">
        <w:t>piyasasının</w:t>
      </w:r>
      <w:r w:rsidR="000C4636">
        <w:t xml:space="preserve"> </w:t>
      </w:r>
      <w:r w:rsidRPr="000C4636">
        <w:t>ihtiyaçlarını</w:t>
      </w:r>
      <w:r w:rsidR="000C4636">
        <w:t xml:space="preserve"> </w:t>
      </w:r>
      <w:r w:rsidRPr="000C4636">
        <w:t>karşılayamamaktadır.</w:t>
      </w:r>
      <w:r w:rsidR="000C4636">
        <w:t xml:space="preserve"> </w:t>
      </w:r>
      <w:r w:rsidRPr="000C4636">
        <w:t>(DKP:</w:t>
      </w:r>
      <w:r w:rsidR="000C4636">
        <w:t xml:space="preserve"> </w:t>
      </w:r>
      <w:r w:rsidRPr="000C4636">
        <w:t>ss:</w:t>
      </w:r>
      <w:r w:rsidR="000C4636">
        <w:t xml:space="preserve"> </w:t>
      </w:r>
      <w:r w:rsidR="00F53D04">
        <w:t>48</w:t>
      </w:r>
      <w:r w:rsidRPr="000C4636">
        <w:t>).</w:t>
      </w:r>
    </w:p>
    <w:p w:rsidR="00693888" w:rsidRPr="000C4636" w:rsidRDefault="00693888" w:rsidP="00693888">
      <w:pPr>
        <w:spacing w:line="360" w:lineRule="auto"/>
        <w:rPr>
          <w:szCs w:val="24"/>
        </w:rPr>
      </w:pPr>
      <w:r w:rsidRPr="000C4636">
        <w:rPr>
          <w:szCs w:val="24"/>
        </w:rPr>
        <w:t>Bugün</w:t>
      </w:r>
      <w:r>
        <w:rPr>
          <w:szCs w:val="24"/>
        </w:rPr>
        <w:t xml:space="preserve"> </w:t>
      </w:r>
      <w:r w:rsidRPr="000C4636">
        <w:rPr>
          <w:szCs w:val="24"/>
        </w:rPr>
        <w:t>80</w:t>
      </w:r>
      <w:r>
        <w:rPr>
          <w:szCs w:val="24"/>
        </w:rPr>
        <w:t xml:space="preserve"> </w:t>
      </w:r>
      <w:r w:rsidRPr="000C4636">
        <w:rPr>
          <w:szCs w:val="24"/>
        </w:rPr>
        <w:t>değişik</w:t>
      </w:r>
      <w:r>
        <w:rPr>
          <w:szCs w:val="24"/>
        </w:rPr>
        <w:t xml:space="preserve"> </w:t>
      </w:r>
      <w:r w:rsidRPr="000C4636">
        <w:rPr>
          <w:szCs w:val="24"/>
        </w:rPr>
        <w:t>alanda</w:t>
      </w:r>
      <w:r>
        <w:rPr>
          <w:szCs w:val="24"/>
        </w:rPr>
        <w:t xml:space="preserve"> </w:t>
      </w:r>
      <w:r w:rsidRPr="000C4636">
        <w:rPr>
          <w:szCs w:val="24"/>
        </w:rPr>
        <w:t>üretim</w:t>
      </w:r>
      <w:r>
        <w:rPr>
          <w:szCs w:val="24"/>
        </w:rPr>
        <w:t xml:space="preserve"> </w:t>
      </w:r>
      <w:r w:rsidRPr="000C4636">
        <w:rPr>
          <w:szCs w:val="24"/>
        </w:rPr>
        <w:t>yapılan</w:t>
      </w:r>
      <w:r>
        <w:rPr>
          <w:szCs w:val="24"/>
        </w:rPr>
        <w:t xml:space="preserve"> </w:t>
      </w:r>
      <w:r w:rsidRPr="000C4636">
        <w:rPr>
          <w:szCs w:val="24"/>
        </w:rPr>
        <w:t>Konya’da,</w:t>
      </w:r>
      <w:r>
        <w:rPr>
          <w:szCs w:val="24"/>
        </w:rPr>
        <w:t xml:space="preserve"> </w:t>
      </w:r>
      <w:r w:rsidRPr="000C4636">
        <w:rPr>
          <w:szCs w:val="24"/>
        </w:rPr>
        <w:t>başı</w:t>
      </w:r>
      <w:r>
        <w:rPr>
          <w:szCs w:val="24"/>
        </w:rPr>
        <w:t xml:space="preserve"> </w:t>
      </w:r>
      <w:r w:rsidRPr="000C4636">
        <w:rPr>
          <w:szCs w:val="24"/>
        </w:rPr>
        <w:t>çeken</w:t>
      </w:r>
      <w:r>
        <w:rPr>
          <w:szCs w:val="24"/>
        </w:rPr>
        <w:t xml:space="preserve"> </w:t>
      </w:r>
      <w:r w:rsidRPr="000C4636">
        <w:rPr>
          <w:szCs w:val="24"/>
        </w:rPr>
        <w:t>sanayi</w:t>
      </w:r>
      <w:r>
        <w:rPr>
          <w:szCs w:val="24"/>
        </w:rPr>
        <w:t xml:space="preserve"> </w:t>
      </w:r>
      <w:r w:rsidRPr="000C4636">
        <w:rPr>
          <w:szCs w:val="24"/>
        </w:rPr>
        <w:t>dalı</w:t>
      </w:r>
      <w:r>
        <w:rPr>
          <w:szCs w:val="24"/>
        </w:rPr>
        <w:t xml:space="preserve"> </w:t>
      </w:r>
      <w:r w:rsidRPr="000C4636">
        <w:rPr>
          <w:szCs w:val="24"/>
        </w:rPr>
        <w:t>otomotiv</w:t>
      </w:r>
      <w:r>
        <w:rPr>
          <w:szCs w:val="24"/>
        </w:rPr>
        <w:t xml:space="preserve"> </w:t>
      </w:r>
      <w:r w:rsidRPr="000C4636">
        <w:rPr>
          <w:szCs w:val="24"/>
        </w:rPr>
        <w:t>yan</w:t>
      </w:r>
      <w:r>
        <w:rPr>
          <w:szCs w:val="24"/>
        </w:rPr>
        <w:t xml:space="preserve"> </w:t>
      </w:r>
      <w:r w:rsidRPr="000C4636">
        <w:rPr>
          <w:szCs w:val="24"/>
        </w:rPr>
        <w:t>sanayisidir.</w:t>
      </w:r>
      <w:r>
        <w:rPr>
          <w:szCs w:val="24"/>
        </w:rPr>
        <w:t xml:space="preserve"> </w:t>
      </w:r>
      <w:r w:rsidRPr="000C4636">
        <w:rPr>
          <w:szCs w:val="24"/>
        </w:rPr>
        <w:t>Sektördeki</w:t>
      </w:r>
      <w:r>
        <w:rPr>
          <w:szCs w:val="24"/>
        </w:rPr>
        <w:t xml:space="preserve"> </w:t>
      </w:r>
      <w:r w:rsidRPr="000C4636">
        <w:rPr>
          <w:szCs w:val="24"/>
        </w:rPr>
        <w:t>firmaların</w:t>
      </w:r>
      <w:r>
        <w:rPr>
          <w:szCs w:val="24"/>
        </w:rPr>
        <w:t xml:space="preserve"> </w:t>
      </w:r>
      <w:r w:rsidRPr="000C4636">
        <w:rPr>
          <w:szCs w:val="24"/>
        </w:rPr>
        <w:t>kaliteye</w:t>
      </w:r>
      <w:r>
        <w:rPr>
          <w:szCs w:val="24"/>
        </w:rPr>
        <w:t xml:space="preserve"> </w:t>
      </w:r>
      <w:r w:rsidRPr="000C4636">
        <w:rPr>
          <w:szCs w:val="24"/>
        </w:rPr>
        <w:t>verdikleri</w:t>
      </w:r>
      <w:r>
        <w:rPr>
          <w:szCs w:val="24"/>
        </w:rPr>
        <w:t xml:space="preserve"> </w:t>
      </w:r>
      <w:r w:rsidRPr="000C4636">
        <w:rPr>
          <w:szCs w:val="24"/>
        </w:rPr>
        <w:t>önemin</w:t>
      </w:r>
      <w:r>
        <w:rPr>
          <w:szCs w:val="24"/>
        </w:rPr>
        <w:t xml:space="preserve"> </w:t>
      </w:r>
      <w:r w:rsidRPr="000C4636">
        <w:rPr>
          <w:szCs w:val="24"/>
        </w:rPr>
        <w:t>artması</w:t>
      </w:r>
      <w:r>
        <w:rPr>
          <w:szCs w:val="24"/>
        </w:rPr>
        <w:t xml:space="preserve"> </w:t>
      </w:r>
      <w:r w:rsidRPr="000C4636">
        <w:rPr>
          <w:szCs w:val="24"/>
        </w:rPr>
        <w:t>nedeniyle</w:t>
      </w:r>
      <w:r>
        <w:rPr>
          <w:szCs w:val="24"/>
        </w:rPr>
        <w:t xml:space="preserve"> </w:t>
      </w:r>
      <w:r w:rsidRPr="000C4636">
        <w:rPr>
          <w:szCs w:val="24"/>
        </w:rPr>
        <w:t>Konya,</w:t>
      </w:r>
      <w:r>
        <w:rPr>
          <w:szCs w:val="24"/>
        </w:rPr>
        <w:t xml:space="preserve"> </w:t>
      </w:r>
      <w:r w:rsidRPr="000C4636">
        <w:rPr>
          <w:szCs w:val="24"/>
        </w:rPr>
        <w:t>yedek</w:t>
      </w:r>
      <w:r>
        <w:rPr>
          <w:szCs w:val="24"/>
        </w:rPr>
        <w:t xml:space="preserve"> </w:t>
      </w:r>
      <w:r w:rsidRPr="000C4636">
        <w:rPr>
          <w:szCs w:val="24"/>
        </w:rPr>
        <w:t>parça</w:t>
      </w:r>
      <w:r>
        <w:rPr>
          <w:szCs w:val="24"/>
        </w:rPr>
        <w:t xml:space="preserve"> </w:t>
      </w:r>
      <w:r w:rsidRPr="000C4636">
        <w:rPr>
          <w:szCs w:val="24"/>
        </w:rPr>
        <w:t>sektöründeki</w:t>
      </w:r>
      <w:r>
        <w:rPr>
          <w:szCs w:val="24"/>
        </w:rPr>
        <w:t xml:space="preserve"> </w:t>
      </w:r>
      <w:r w:rsidRPr="000C4636">
        <w:rPr>
          <w:szCs w:val="24"/>
        </w:rPr>
        <w:t>konumunu</w:t>
      </w:r>
      <w:r>
        <w:rPr>
          <w:szCs w:val="24"/>
        </w:rPr>
        <w:t xml:space="preserve"> </w:t>
      </w:r>
      <w:r w:rsidRPr="000C4636">
        <w:rPr>
          <w:szCs w:val="24"/>
        </w:rPr>
        <w:t>her</w:t>
      </w:r>
      <w:r>
        <w:rPr>
          <w:szCs w:val="24"/>
        </w:rPr>
        <w:t xml:space="preserve"> </w:t>
      </w:r>
      <w:r w:rsidRPr="000C4636">
        <w:rPr>
          <w:szCs w:val="24"/>
        </w:rPr>
        <w:t>geçen</w:t>
      </w:r>
      <w:r>
        <w:rPr>
          <w:szCs w:val="24"/>
        </w:rPr>
        <w:t xml:space="preserve"> </w:t>
      </w:r>
      <w:r w:rsidRPr="000C4636">
        <w:rPr>
          <w:szCs w:val="24"/>
        </w:rPr>
        <w:t>gün</w:t>
      </w:r>
      <w:r>
        <w:rPr>
          <w:szCs w:val="24"/>
        </w:rPr>
        <w:t xml:space="preserve"> </w:t>
      </w:r>
      <w:r w:rsidRPr="000C4636">
        <w:rPr>
          <w:szCs w:val="24"/>
        </w:rPr>
        <w:t>güçlendirmektedir.</w:t>
      </w:r>
      <w:r>
        <w:rPr>
          <w:szCs w:val="24"/>
        </w:rPr>
        <w:t xml:space="preserve"> </w:t>
      </w:r>
      <w:r w:rsidRPr="000C4636">
        <w:rPr>
          <w:szCs w:val="24"/>
        </w:rPr>
        <w:t>İç</w:t>
      </w:r>
      <w:r>
        <w:rPr>
          <w:szCs w:val="24"/>
        </w:rPr>
        <w:t xml:space="preserve"> </w:t>
      </w:r>
      <w:r w:rsidRPr="000C4636">
        <w:rPr>
          <w:szCs w:val="24"/>
        </w:rPr>
        <w:t>piyasanın</w:t>
      </w:r>
      <w:r>
        <w:rPr>
          <w:szCs w:val="24"/>
        </w:rPr>
        <w:t xml:space="preserve"> </w:t>
      </w:r>
      <w:r w:rsidRPr="000C4636">
        <w:rPr>
          <w:szCs w:val="24"/>
        </w:rPr>
        <w:t>yanı</w:t>
      </w:r>
      <w:r>
        <w:rPr>
          <w:szCs w:val="24"/>
        </w:rPr>
        <w:t xml:space="preserve"> </w:t>
      </w:r>
      <w:r w:rsidRPr="000C4636">
        <w:rPr>
          <w:szCs w:val="24"/>
        </w:rPr>
        <w:t>sıra</w:t>
      </w:r>
      <w:r>
        <w:rPr>
          <w:szCs w:val="24"/>
        </w:rPr>
        <w:t xml:space="preserve"> </w:t>
      </w:r>
      <w:r w:rsidRPr="000C4636">
        <w:rPr>
          <w:szCs w:val="24"/>
        </w:rPr>
        <w:t>dünya</w:t>
      </w:r>
      <w:r>
        <w:rPr>
          <w:szCs w:val="24"/>
        </w:rPr>
        <w:t xml:space="preserve"> </w:t>
      </w:r>
      <w:r w:rsidRPr="000C4636">
        <w:rPr>
          <w:szCs w:val="24"/>
        </w:rPr>
        <w:t>devlerine</w:t>
      </w:r>
      <w:r>
        <w:rPr>
          <w:szCs w:val="24"/>
        </w:rPr>
        <w:t xml:space="preserve"> </w:t>
      </w:r>
      <w:r w:rsidRPr="000C4636">
        <w:rPr>
          <w:szCs w:val="24"/>
        </w:rPr>
        <w:t>de</w:t>
      </w:r>
      <w:r>
        <w:rPr>
          <w:szCs w:val="24"/>
        </w:rPr>
        <w:t xml:space="preserve"> </w:t>
      </w:r>
      <w:r w:rsidRPr="000C4636">
        <w:rPr>
          <w:szCs w:val="24"/>
        </w:rPr>
        <w:t>yedek</w:t>
      </w:r>
      <w:r>
        <w:rPr>
          <w:szCs w:val="24"/>
        </w:rPr>
        <w:t xml:space="preserve"> </w:t>
      </w:r>
      <w:r w:rsidRPr="000C4636">
        <w:rPr>
          <w:szCs w:val="24"/>
        </w:rPr>
        <w:t>parça</w:t>
      </w:r>
      <w:r>
        <w:rPr>
          <w:szCs w:val="24"/>
        </w:rPr>
        <w:t xml:space="preserve"> </w:t>
      </w:r>
      <w:r w:rsidRPr="000C4636">
        <w:rPr>
          <w:szCs w:val="24"/>
        </w:rPr>
        <w:t>imal</w:t>
      </w:r>
      <w:r>
        <w:rPr>
          <w:szCs w:val="24"/>
        </w:rPr>
        <w:t xml:space="preserve"> </w:t>
      </w:r>
      <w:r w:rsidRPr="000C4636">
        <w:rPr>
          <w:szCs w:val="24"/>
        </w:rPr>
        <w:t>eden</w:t>
      </w:r>
      <w:r>
        <w:rPr>
          <w:szCs w:val="24"/>
        </w:rPr>
        <w:t xml:space="preserve"> </w:t>
      </w:r>
      <w:r w:rsidRPr="000C4636">
        <w:rPr>
          <w:szCs w:val="24"/>
        </w:rPr>
        <w:t>Konya</w:t>
      </w:r>
      <w:r>
        <w:rPr>
          <w:szCs w:val="24"/>
        </w:rPr>
        <w:t xml:space="preserve"> </w:t>
      </w:r>
      <w:r w:rsidRPr="000C4636">
        <w:rPr>
          <w:szCs w:val="24"/>
        </w:rPr>
        <w:t>sanayisi,</w:t>
      </w:r>
      <w:r w:rsidR="00F53D04">
        <w:rPr>
          <w:szCs w:val="24"/>
        </w:rPr>
        <w:t xml:space="preserve"> </w:t>
      </w:r>
      <w:r w:rsidRPr="000C4636">
        <w:rPr>
          <w:szCs w:val="24"/>
        </w:rPr>
        <w:t>bu</w:t>
      </w:r>
      <w:r>
        <w:rPr>
          <w:szCs w:val="24"/>
        </w:rPr>
        <w:t xml:space="preserve"> </w:t>
      </w:r>
      <w:r w:rsidRPr="000C4636">
        <w:rPr>
          <w:szCs w:val="24"/>
        </w:rPr>
        <w:t>özelliği</w:t>
      </w:r>
      <w:r>
        <w:rPr>
          <w:szCs w:val="24"/>
        </w:rPr>
        <w:t xml:space="preserve"> </w:t>
      </w:r>
      <w:r w:rsidRPr="000C4636">
        <w:rPr>
          <w:szCs w:val="24"/>
        </w:rPr>
        <w:t>sayesinde</w:t>
      </w:r>
      <w:r>
        <w:rPr>
          <w:szCs w:val="24"/>
        </w:rPr>
        <w:t xml:space="preserve"> </w:t>
      </w:r>
      <w:r w:rsidRPr="000C4636">
        <w:rPr>
          <w:szCs w:val="24"/>
        </w:rPr>
        <w:t>pek</w:t>
      </w:r>
      <w:r>
        <w:rPr>
          <w:szCs w:val="24"/>
        </w:rPr>
        <w:t xml:space="preserve"> </w:t>
      </w:r>
      <w:r w:rsidRPr="000C4636">
        <w:rPr>
          <w:szCs w:val="24"/>
        </w:rPr>
        <w:t>çok</w:t>
      </w:r>
      <w:r>
        <w:rPr>
          <w:szCs w:val="24"/>
        </w:rPr>
        <w:t xml:space="preserve"> </w:t>
      </w:r>
      <w:r w:rsidRPr="000C4636">
        <w:rPr>
          <w:szCs w:val="24"/>
        </w:rPr>
        <w:t>marka</w:t>
      </w:r>
      <w:r>
        <w:rPr>
          <w:szCs w:val="24"/>
        </w:rPr>
        <w:t xml:space="preserve"> </w:t>
      </w:r>
      <w:r w:rsidRPr="000C4636">
        <w:rPr>
          <w:szCs w:val="24"/>
        </w:rPr>
        <w:t>ile</w:t>
      </w:r>
      <w:r>
        <w:rPr>
          <w:szCs w:val="24"/>
        </w:rPr>
        <w:t xml:space="preserve"> </w:t>
      </w:r>
      <w:r w:rsidRPr="000C4636">
        <w:rPr>
          <w:szCs w:val="24"/>
        </w:rPr>
        <w:t>rekabet</w:t>
      </w:r>
      <w:r>
        <w:rPr>
          <w:szCs w:val="24"/>
        </w:rPr>
        <w:t xml:space="preserve"> </w:t>
      </w:r>
      <w:r w:rsidRPr="000C4636">
        <w:rPr>
          <w:szCs w:val="24"/>
        </w:rPr>
        <w:t>edebilmektedir.</w:t>
      </w:r>
      <w:r>
        <w:rPr>
          <w:szCs w:val="24"/>
        </w:rPr>
        <w:t xml:space="preserve"> </w:t>
      </w:r>
      <w:r w:rsidR="00F53D04" w:rsidRPr="000C4636">
        <w:rPr>
          <w:szCs w:val="24"/>
        </w:rPr>
        <w:t>Mercedes</w:t>
      </w:r>
      <w:r w:rsidRPr="000C4636">
        <w:rPr>
          <w:szCs w:val="24"/>
        </w:rPr>
        <w:t>,</w:t>
      </w:r>
      <w:r>
        <w:rPr>
          <w:szCs w:val="24"/>
        </w:rPr>
        <w:t xml:space="preserve"> </w:t>
      </w:r>
      <w:r w:rsidRPr="000C4636">
        <w:rPr>
          <w:szCs w:val="24"/>
        </w:rPr>
        <w:t>Ford</w:t>
      </w:r>
      <w:r>
        <w:rPr>
          <w:szCs w:val="24"/>
        </w:rPr>
        <w:t xml:space="preserve"> </w:t>
      </w:r>
      <w:r w:rsidRPr="000C4636">
        <w:rPr>
          <w:szCs w:val="24"/>
        </w:rPr>
        <w:t>gibi</w:t>
      </w:r>
      <w:r>
        <w:rPr>
          <w:szCs w:val="24"/>
        </w:rPr>
        <w:t xml:space="preserve"> </w:t>
      </w:r>
      <w:r w:rsidRPr="000C4636">
        <w:rPr>
          <w:szCs w:val="24"/>
        </w:rPr>
        <w:t>markaların</w:t>
      </w:r>
      <w:r>
        <w:rPr>
          <w:szCs w:val="24"/>
        </w:rPr>
        <w:t xml:space="preserve"> </w:t>
      </w:r>
      <w:r w:rsidRPr="000C4636">
        <w:rPr>
          <w:szCs w:val="24"/>
        </w:rPr>
        <w:t>yanı</w:t>
      </w:r>
      <w:r>
        <w:rPr>
          <w:szCs w:val="24"/>
        </w:rPr>
        <w:t xml:space="preserve"> </w:t>
      </w:r>
      <w:r w:rsidRPr="000C4636">
        <w:rPr>
          <w:szCs w:val="24"/>
        </w:rPr>
        <w:t>sıra</w:t>
      </w:r>
      <w:r>
        <w:rPr>
          <w:szCs w:val="24"/>
        </w:rPr>
        <w:t xml:space="preserve"> </w:t>
      </w:r>
      <w:r w:rsidRPr="000C4636">
        <w:rPr>
          <w:szCs w:val="24"/>
        </w:rPr>
        <w:t>Almanların</w:t>
      </w:r>
      <w:r>
        <w:rPr>
          <w:szCs w:val="24"/>
        </w:rPr>
        <w:t xml:space="preserve"> </w:t>
      </w:r>
      <w:r w:rsidRPr="000C4636">
        <w:rPr>
          <w:szCs w:val="24"/>
        </w:rPr>
        <w:t>Leopar</w:t>
      </w:r>
      <w:r>
        <w:rPr>
          <w:szCs w:val="24"/>
        </w:rPr>
        <w:t xml:space="preserve"> </w:t>
      </w:r>
      <w:r w:rsidRPr="000C4636">
        <w:rPr>
          <w:szCs w:val="24"/>
        </w:rPr>
        <w:t>tanklarına</w:t>
      </w:r>
      <w:r>
        <w:rPr>
          <w:szCs w:val="24"/>
        </w:rPr>
        <w:t xml:space="preserve"> </w:t>
      </w:r>
      <w:r w:rsidRPr="000C4636">
        <w:rPr>
          <w:szCs w:val="24"/>
        </w:rPr>
        <w:t>bile</w:t>
      </w:r>
      <w:r>
        <w:rPr>
          <w:szCs w:val="24"/>
        </w:rPr>
        <w:t xml:space="preserve"> </w:t>
      </w:r>
      <w:r w:rsidRPr="000C4636">
        <w:rPr>
          <w:szCs w:val="24"/>
        </w:rPr>
        <w:t>parça</w:t>
      </w:r>
      <w:r>
        <w:rPr>
          <w:szCs w:val="24"/>
        </w:rPr>
        <w:t xml:space="preserve"> </w:t>
      </w:r>
      <w:r w:rsidRPr="000C4636">
        <w:rPr>
          <w:szCs w:val="24"/>
        </w:rPr>
        <w:t>üreten</w:t>
      </w:r>
      <w:r>
        <w:rPr>
          <w:szCs w:val="24"/>
        </w:rPr>
        <w:t xml:space="preserve"> </w:t>
      </w:r>
      <w:r w:rsidRPr="000C4636">
        <w:rPr>
          <w:szCs w:val="24"/>
        </w:rPr>
        <w:t>Konya</w:t>
      </w:r>
      <w:r>
        <w:rPr>
          <w:szCs w:val="24"/>
        </w:rPr>
        <w:t xml:space="preserve"> </w:t>
      </w:r>
      <w:r w:rsidRPr="000C4636">
        <w:rPr>
          <w:szCs w:val="24"/>
        </w:rPr>
        <w:t>otomotiv</w:t>
      </w:r>
      <w:r>
        <w:rPr>
          <w:szCs w:val="24"/>
        </w:rPr>
        <w:t xml:space="preserve"> </w:t>
      </w:r>
      <w:r w:rsidRPr="000C4636">
        <w:rPr>
          <w:szCs w:val="24"/>
        </w:rPr>
        <w:t>yan</w:t>
      </w:r>
      <w:r>
        <w:rPr>
          <w:szCs w:val="24"/>
        </w:rPr>
        <w:t xml:space="preserve"> </w:t>
      </w:r>
      <w:r w:rsidRPr="000C4636">
        <w:rPr>
          <w:szCs w:val="24"/>
        </w:rPr>
        <w:t>sanayisinin</w:t>
      </w:r>
      <w:r>
        <w:rPr>
          <w:szCs w:val="24"/>
        </w:rPr>
        <w:t xml:space="preserve"> </w:t>
      </w:r>
      <w:r w:rsidRPr="000C4636">
        <w:rPr>
          <w:szCs w:val="24"/>
        </w:rPr>
        <w:t>ihracatı</w:t>
      </w:r>
      <w:r>
        <w:rPr>
          <w:szCs w:val="24"/>
        </w:rPr>
        <w:t xml:space="preserve"> </w:t>
      </w:r>
      <w:r w:rsidRPr="000C4636">
        <w:rPr>
          <w:szCs w:val="24"/>
        </w:rPr>
        <w:t>her</w:t>
      </w:r>
      <w:r>
        <w:rPr>
          <w:szCs w:val="24"/>
        </w:rPr>
        <w:t xml:space="preserve"> </w:t>
      </w:r>
      <w:r w:rsidRPr="000C4636">
        <w:rPr>
          <w:szCs w:val="24"/>
        </w:rPr>
        <w:t>yıl</w:t>
      </w:r>
      <w:r>
        <w:rPr>
          <w:szCs w:val="24"/>
        </w:rPr>
        <w:t xml:space="preserve"> </w:t>
      </w:r>
      <w:r w:rsidRPr="000C4636">
        <w:rPr>
          <w:szCs w:val="24"/>
        </w:rPr>
        <w:t>Türkiye</w:t>
      </w:r>
      <w:r>
        <w:rPr>
          <w:szCs w:val="24"/>
        </w:rPr>
        <w:t xml:space="preserve"> </w:t>
      </w:r>
      <w:r w:rsidRPr="000C4636">
        <w:rPr>
          <w:szCs w:val="24"/>
        </w:rPr>
        <w:t>ortalamasının</w:t>
      </w:r>
      <w:r>
        <w:rPr>
          <w:szCs w:val="24"/>
        </w:rPr>
        <w:t xml:space="preserve"> </w:t>
      </w:r>
      <w:r w:rsidRPr="000C4636">
        <w:rPr>
          <w:szCs w:val="24"/>
        </w:rPr>
        <w:t>üzerine</w:t>
      </w:r>
      <w:r>
        <w:rPr>
          <w:szCs w:val="24"/>
        </w:rPr>
        <w:t xml:space="preserve"> </w:t>
      </w:r>
      <w:r w:rsidRPr="000C4636">
        <w:rPr>
          <w:szCs w:val="24"/>
        </w:rPr>
        <w:t>çıkmaktadır.</w:t>
      </w:r>
      <w:r>
        <w:rPr>
          <w:szCs w:val="24"/>
        </w:rPr>
        <w:t xml:space="preserve"> </w:t>
      </w:r>
      <w:r w:rsidRPr="000C4636">
        <w:rPr>
          <w:szCs w:val="24"/>
        </w:rPr>
        <w:t>Konya,</w:t>
      </w:r>
      <w:r>
        <w:rPr>
          <w:szCs w:val="24"/>
        </w:rPr>
        <w:t xml:space="preserve"> </w:t>
      </w:r>
      <w:r w:rsidRPr="000C4636">
        <w:rPr>
          <w:szCs w:val="24"/>
        </w:rPr>
        <w:t>ihracatının</w:t>
      </w:r>
      <w:r>
        <w:rPr>
          <w:szCs w:val="24"/>
        </w:rPr>
        <w:t xml:space="preserve"> </w:t>
      </w:r>
      <w:r w:rsidRPr="000C4636">
        <w:rPr>
          <w:szCs w:val="24"/>
        </w:rPr>
        <w:t>%54’ü</w:t>
      </w:r>
      <w:r>
        <w:rPr>
          <w:szCs w:val="24"/>
        </w:rPr>
        <w:t xml:space="preserve"> </w:t>
      </w:r>
      <w:r w:rsidRPr="000C4636">
        <w:rPr>
          <w:szCs w:val="24"/>
        </w:rPr>
        <w:t>Avrupa</w:t>
      </w:r>
      <w:r>
        <w:rPr>
          <w:szCs w:val="24"/>
        </w:rPr>
        <w:t xml:space="preserve"> </w:t>
      </w:r>
      <w:r w:rsidRPr="000C4636">
        <w:rPr>
          <w:szCs w:val="24"/>
        </w:rPr>
        <w:t>ülkelerine,</w:t>
      </w:r>
      <w:r>
        <w:rPr>
          <w:szCs w:val="24"/>
        </w:rPr>
        <w:t xml:space="preserve"> </w:t>
      </w:r>
      <w:r w:rsidRPr="000C4636">
        <w:rPr>
          <w:szCs w:val="24"/>
        </w:rPr>
        <w:t>kalanı</w:t>
      </w:r>
      <w:r>
        <w:rPr>
          <w:szCs w:val="24"/>
        </w:rPr>
        <w:t xml:space="preserve"> </w:t>
      </w:r>
      <w:r w:rsidRPr="000C4636">
        <w:rPr>
          <w:szCs w:val="24"/>
        </w:rPr>
        <w:t>ise</w:t>
      </w:r>
      <w:r>
        <w:rPr>
          <w:szCs w:val="24"/>
        </w:rPr>
        <w:t xml:space="preserve"> </w:t>
      </w:r>
      <w:r w:rsidRPr="000C4636">
        <w:rPr>
          <w:szCs w:val="24"/>
        </w:rPr>
        <w:t>Kuzey</w:t>
      </w:r>
      <w:r>
        <w:rPr>
          <w:szCs w:val="24"/>
        </w:rPr>
        <w:t xml:space="preserve"> </w:t>
      </w:r>
      <w:r w:rsidRPr="000C4636">
        <w:rPr>
          <w:szCs w:val="24"/>
        </w:rPr>
        <w:t>Afrika</w:t>
      </w:r>
      <w:r>
        <w:rPr>
          <w:szCs w:val="24"/>
        </w:rPr>
        <w:t xml:space="preserve"> </w:t>
      </w:r>
      <w:r w:rsidRPr="000C4636">
        <w:rPr>
          <w:szCs w:val="24"/>
        </w:rPr>
        <w:t>ve</w:t>
      </w:r>
      <w:r>
        <w:rPr>
          <w:szCs w:val="24"/>
        </w:rPr>
        <w:t xml:space="preserve"> </w:t>
      </w:r>
      <w:r w:rsidRPr="000C4636">
        <w:rPr>
          <w:szCs w:val="24"/>
        </w:rPr>
        <w:t>Ortadoğu</w:t>
      </w:r>
      <w:r>
        <w:rPr>
          <w:szCs w:val="24"/>
        </w:rPr>
        <w:t xml:space="preserve"> </w:t>
      </w:r>
      <w:r w:rsidRPr="000C4636">
        <w:rPr>
          <w:szCs w:val="24"/>
        </w:rPr>
        <w:t>ülkeleri</w:t>
      </w:r>
      <w:r>
        <w:rPr>
          <w:szCs w:val="24"/>
        </w:rPr>
        <w:t xml:space="preserve"> </w:t>
      </w:r>
      <w:r w:rsidRPr="000C4636">
        <w:rPr>
          <w:szCs w:val="24"/>
        </w:rPr>
        <w:t>ile</w:t>
      </w:r>
      <w:r>
        <w:rPr>
          <w:szCs w:val="24"/>
        </w:rPr>
        <w:t xml:space="preserve"> </w:t>
      </w:r>
      <w:r w:rsidRPr="000C4636">
        <w:rPr>
          <w:szCs w:val="24"/>
        </w:rPr>
        <w:t>Çin’e</w:t>
      </w:r>
      <w:r>
        <w:rPr>
          <w:szCs w:val="24"/>
        </w:rPr>
        <w:t xml:space="preserve"> </w:t>
      </w:r>
      <w:r w:rsidRPr="000C4636">
        <w:rPr>
          <w:szCs w:val="24"/>
        </w:rPr>
        <w:t>yapılmaktadır.</w:t>
      </w:r>
    </w:p>
    <w:p w:rsidR="00693888" w:rsidRPr="000C4636" w:rsidRDefault="00693888" w:rsidP="00693888">
      <w:pPr>
        <w:spacing w:line="360" w:lineRule="auto"/>
        <w:rPr>
          <w:szCs w:val="24"/>
        </w:rPr>
      </w:pPr>
      <w:r w:rsidRPr="000C4636">
        <w:rPr>
          <w:szCs w:val="24"/>
        </w:rPr>
        <w:t>Ağırlıklı</w:t>
      </w:r>
      <w:r>
        <w:rPr>
          <w:szCs w:val="24"/>
        </w:rPr>
        <w:t xml:space="preserve"> </w:t>
      </w:r>
      <w:r w:rsidRPr="000C4636">
        <w:rPr>
          <w:szCs w:val="24"/>
        </w:rPr>
        <w:t>olarak</w:t>
      </w:r>
      <w:r>
        <w:rPr>
          <w:szCs w:val="24"/>
        </w:rPr>
        <w:t xml:space="preserve"> </w:t>
      </w:r>
      <w:r w:rsidRPr="000C4636">
        <w:rPr>
          <w:szCs w:val="24"/>
        </w:rPr>
        <w:t>saç</w:t>
      </w:r>
      <w:r>
        <w:rPr>
          <w:szCs w:val="24"/>
        </w:rPr>
        <w:t xml:space="preserve"> </w:t>
      </w:r>
      <w:r w:rsidRPr="000C4636">
        <w:rPr>
          <w:szCs w:val="24"/>
        </w:rPr>
        <w:t>üretimi</w:t>
      </w:r>
      <w:r>
        <w:rPr>
          <w:szCs w:val="24"/>
        </w:rPr>
        <w:t xml:space="preserve"> </w:t>
      </w:r>
      <w:r w:rsidRPr="000C4636">
        <w:rPr>
          <w:szCs w:val="24"/>
        </w:rPr>
        <w:t>gerçekleştiren</w:t>
      </w:r>
      <w:r>
        <w:rPr>
          <w:szCs w:val="24"/>
        </w:rPr>
        <w:t xml:space="preserve"> </w:t>
      </w:r>
      <w:r w:rsidRPr="000C4636">
        <w:rPr>
          <w:szCs w:val="24"/>
        </w:rPr>
        <w:t>Bursa’ya</w:t>
      </w:r>
      <w:r>
        <w:rPr>
          <w:szCs w:val="24"/>
        </w:rPr>
        <w:t xml:space="preserve"> </w:t>
      </w:r>
      <w:r w:rsidRPr="000C4636">
        <w:rPr>
          <w:szCs w:val="24"/>
        </w:rPr>
        <w:t>karşın</w:t>
      </w:r>
      <w:r>
        <w:rPr>
          <w:szCs w:val="24"/>
        </w:rPr>
        <w:t xml:space="preserve"> </w:t>
      </w:r>
      <w:r w:rsidRPr="000C4636">
        <w:rPr>
          <w:szCs w:val="24"/>
        </w:rPr>
        <w:t>Konya’da,</w:t>
      </w:r>
      <w:r>
        <w:rPr>
          <w:szCs w:val="24"/>
        </w:rPr>
        <w:t xml:space="preserve"> </w:t>
      </w:r>
      <w:r w:rsidRPr="000C4636">
        <w:rPr>
          <w:szCs w:val="24"/>
        </w:rPr>
        <w:t>50’ye</w:t>
      </w:r>
      <w:r>
        <w:rPr>
          <w:szCs w:val="24"/>
        </w:rPr>
        <w:t xml:space="preserve"> </w:t>
      </w:r>
      <w:r w:rsidRPr="000C4636">
        <w:rPr>
          <w:szCs w:val="24"/>
        </w:rPr>
        <w:t>yakın</w:t>
      </w:r>
      <w:r>
        <w:rPr>
          <w:szCs w:val="24"/>
        </w:rPr>
        <w:t xml:space="preserve"> </w:t>
      </w:r>
      <w:r w:rsidRPr="000C4636">
        <w:rPr>
          <w:szCs w:val="24"/>
        </w:rPr>
        <w:t>alanda</w:t>
      </w:r>
      <w:r>
        <w:rPr>
          <w:szCs w:val="24"/>
        </w:rPr>
        <w:t xml:space="preserve"> </w:t>
      </w:r>
      <w:r w:rsidRPr="000C4636">
        <w:rPr>
          <w:szCs w:val="24"/>
        </w:rPr>
        <w:t>ihtisaslaşmış</w:t>
      </w:r>
      <w:r>
        <w:rPr>
          <w:szCs w:val="24"/>
        </w:rPr>
        <w:t xml:space="preserve"> </w:t>
      </w:r>
      <w:r w:rsidRPr="000C4636">
        <w:rPr>
          <w:szCs w:val="24"/>
        </w:rPr>
        <w:t>üretim</w:t>
      </w:r>
      <w:r>
        <w:rPr>
          <w:szCs w:val="24"/>
        </w:rPr>
        <w:t xml:space="preserve"> </w:t>
      </w:r>
      <w:r w:rsidRPr="000C4636">
        <w:rPr>
          <w:szCs w:val="24"/>
        </w:rPr>
        <w:t>yapılmaktadır.</w:t>
      </w:r>
      <w:r>
        <w:rPr>
          <w:szCs w:val="24"/>
        </w:rPr>
        <w:t xml:space="preserve"> </w:t>
      </w:r>
      <w:r w:rsidRPr="000C4636">
        <w:rPr>
          <w:szCs w:val="24"/>
        </w:rPr>
        <w:t>Bugün</w:t>
      </w:r>
      <w:r>
        <w:rPr>
          <w:szCs w:val="24"/>
        </w:rPr>
        <w:t xml:space="preserve"> </w:t>
      </w:r>
      <w:r w:rsidRPr="000C4636">
        <w:rPr>
          <w:szCs w:val="24"/>
        </w:rPr>
        <w:t>dünya</w:t>
      </w:r>
      <w:r>
        <w:rPr>
          <w:szCs w:val="24"/>
        </w:rPr>
        <w:t xml:space="preserve"> </w:t>
      </w:r>
      <w:r w:rsidRPr="000C4636">
        <w:rPr>
          <w:szCs w:val="24"/>
        </w:rPr>
        <w:t>çapında</w:t>
      </w:r>
      <w:r>
        <w:rPr>
          <w:szCs w:val="24"/>
        </w:rPr>
        <w:t xml:space="preserve"> </w:t>
      </w:r>
      <w:r w:rsidRPr="000C4636">
        <w:rPr>
          <w:szCs w:val="24"/>
        </w:rPr>
        <w:t>üretim</w:t>
      </w:r>
      <w:r>
        <w:rPr>
          <w:szCs w:val="24"/>
        </w:rPr>
        <w:t xml:space="preserve"> </w:t>
      </w:r>
      <w:r w:rsidRPr="000C4636">
        <w:rPr>
          <w:szCs w:val="24"/>
        </w:rPr>
        <w:t>yapan</w:t>
      </w:r>
      <w:r>
        <w:rPr>
          <w:szCs w:val="24"/>
        </w:rPr>
        <w:t xml:space="preserve"> </w:t>
      </w:r>
      <w:r w:rsidRPr="000C4636">
        <w:rPr>
          <w:szCs w:val="24"/>
        </w:rPr>
        <w:t>otomotiv</w:t>
      </w:r>
      <w:r>
        <w:rPr>
          <w:szCs w:val="24"/>
        </w:rPr>
        <w:t xml:space="preserve"> </w:t>
      </w:r>
      <w:r w:rsidRPr="000C4636">
        <w:rPr>
          <w:szCs w:val="24"/>
        </w:rPr>
        <w:t>firmaları,</w:t>
      </w:r>
      <w:r>
        <w:rPr>
          <w:szCs w:val="24"/>
        </w:rPr>
        <w:t xml:space="preserve"> </w:t>
      </w:r>
      <w:r w:rsidRPr="000C4636">
        <w:rPr>
          <w:szCs w:val="24"/>
        </w:rPr>
        <w:t>istedikleri</w:t>
      </w:r>
      <w:r>
        <w:rPr>
          <w:szCs w:val="24"/>
        </w:rPr>
        <w:t xml:space="preserve"> </w:t>
      </w:r>
      <w:r w:rsidRPr="000C4636">
        <w:rPr>
          <w:szCs w:val="24"/>
        </w:rPr>
        <w:t>tüm</w:t>
      </w:r>
      <w:r>
        <w:rPr>
          <w:szCs w:val="24"/>
        </w:rPr>
        <w:t xml:space="preserve"> </w:t>
      </w:r>
      <w:r w:rsidRPr="000C4636">
        <w:rPr>
          <w:szCs w:val="24"/>
        </w:rPr>
        <w:t>yedek</w:t>
      </w:r>
      <w:r>
        <w:rPr>
          <w:szCs w:val="24"/>
        </w:rPr>
        <w:t xml:space="preserve"> </w:t>
      </w:r>
      <w:r w:rsidRPr="000C4636">
        <w:rPr>
          <w:szCs w:val="24"/>
        </w:rPr>
        <w:t>parçaları</w:t>
      </w:r>
      <w:r>
        <w:rPr>
          <w:szCs w:val="24"/>
        </w:rPr>
        <w:t xml:space="preserve"> </w:t>
      </w:r>
      <w:r w:rsidRPr="000C4636">
        <w:rPr>
          <w:szCs w:val="24"/>
        </w:rPr>
        <w:t>Konya’dan</w:t>
      </w:r>
      <w:r>
        <w:rPr>
          <w:szCs w:val="24"/>
        </w:rPr>
        <w:t xml:space="preserve"> </w:t>
      </w:r>
      <w:r w:rsidRPr="000C4636">
        <w:rPr>
          <w:szCs w:val="24"/>
        </w:rPr>
        <w:t>temin</w:t>
      </w:r>
      <w:r>
        <w:rPr>
          <w:szCs w:val="24"/>
        </w:rPr>
        <w:t xml:space="preserve"> </w:t>
      </w:r>
      <w:r w:rsidRPr="000C4636">
        <w:rPr>
          <w:szCs w:val="24"/>
        </w:rPr>
        <w:t>edebilmektedir.</w:t>
      </w:r>
    </w:p>
    <w:p w:rsidR="00693888" w:rsidRPr="000C4636" w:rsidRDefault="00693888" w:rsidP="00693888">
      <w:pPr>
        <w:spacing w:line="360" w:lineRule="auto"/>
        <w:rPr>
          <w:szCs w:val="24"/>
        </w:rPr>
      </w:pPr>
      <w:r w:rsidRPr="000C4636">
        <w:rPr>
          <w:szCs w:val="24"/>
        </w:rPr>
        <w:t>Konya</w:t>
      </w:r>
      <w:r>
        <w:rPr>
          <w:szCs w:val="24"/>
        </w:rPr>
        <w:t xml:space="preserve"> </w:t>
      </w:r>
      <w:r w:rsidRPr="000C4636">
        <w:rPr>
          <w:szCs w:val="24"/>
        </w:rPr>
        <w:t>Ticaret</w:t>
      </w:r>
      <w:r>
        <w:rPr>
          <w:szCs w:val="24"/>
        </w:rPr>
        <w:t xml:space="preserve"> </w:t>
      </w:r>
      <w:r w:rsidRPr="000C4636">
        <w:rPr>
          <w:szCs w:val="24"/>
        </w:rPr>
        <w:t>Odası’nda</w:t>
      </w:r>
      <w:r>
        <w:rPr>
          <w:szCs w:val="24"/>
        </w:rPr>
        <w:t xml:space="preserve"> </w:t>
      </w:r>
      <w:r w:rsidRPr="000C4636">
        <w:rPr>
          <w:szCs w:val="24"/>
        </w:rPr>
        <w:t>oto</w:t>
      </w:r>
      <w:r>
        <w:rPr>
          <w:szCs w:val="24"/>
        </w:rPr>
        <w:t xml:space="preserve"> </w:t>
      </w:r>
      <w:r w:rsidRPr="000C4636">
        <w:rPr>
          <w:szCs w:val="24"/>
        </w:rPr>
        <w:t>yedek</w:t>
      </w:r>
      <w:r>
        <w:rPr>
          <w:szCs w:val="24"/>
        </w:rPr>
        <w:t xml:space="preserve"> </w:t>
      </w:r>
      <w:r w:rsidRPr="000C4636">
        <w:rPr>
          <w:szCs w:val="24"/>
        </w:rPr>
        <w:t>parça</w:t>
      </w:r>
      <w:r>
        <w:rPr>
          <w:szCs w:val="24"/>
        </w:rPr>
        <w:t xml:space="preserve"> </w:t>
      </w:r>
      <w:r w:rsidRPr="000C4636">
        <w:rPr>
          <w:szCs w:val="24"/>
        </w:rPr>
        <w:t>imal</w:t>
      </w:r>
      <w:r>
        <w:rPr>
          <w:szCs w:val="24"/>
        </w:rPr>
        <w:t xml:space="preserve"> </w:t>
      </w:r>
      <w:r w:rsidRPr="000C4636">
        <w:rPr>
          <w:szCs w:val="24"/>
        </w:rPr>
        <w:t>edenler,</w:t>
      </w:r>
      <w:r>
        <w:rPr>
          <w:szCs w:val="24"/>
        </w:rPr>
        <w:t xml:space="preserve"> </w:t>
      </w:r>
      <w:r w:rsidRPr="000C4636">
        <w:rPr>
          <w:szCs w:val="24"/>
        </w:rPr>
        <w:t>oto</w:t>
      </w:r>
      <w:r>
        <w:rPr>
          <w:szCs w:val="24"/>
        </w:rPr>
        <w:t xml:space="preserve"> </w:t>
      </w:r>
      <w:r w:rsidRPr="000C4636">
        <w:rPr>
          <w:szCs w:val="24"/>
        </w:rPr>
        <w:t>traktör</w:t>
      </w:r>
      <w:r>
        <w:rPr>
          <w:szCs w:val="24"/>
        </w:rPr>
        <w:t xml:space="preserve"> </w:t>
      </w:r>
      <w:r w:rsidRPr="000C4636">
        <w:rPr>
          <w:szCs w:val="24"/>
        </w:rPr>
        <w:t>tamircileri,</w:t>
      </w:r>
      <w:r>
        <w:rPr>
          <w:szCs w:val="24"/>
        </w:rPr>
        <w:t xml:space="preserve"> </w:t>
      </w:r>
      <w:r w:rsidRPr="000C4636">
        <w:rPr>
          <w:szCs w:val="24"/>
        </w:rPr>
        <w:t>rek</w:t>
      </w:r>
      <w:r w:rsidR="00F53D04">
        <w:rPr>
          <w:szCs w:val="24"/>
        </w:rPr>
        <w:t>t</w:t>
      </w:r>
      <w:r w:rsidRPr="000C4636">
        <w:rPr>
          <w:szCs w:val="24"/>
        </w:rPr>
        <w:t>efiyeciler,</w:t>
      </w:r>
      <w:r>
        <w:rPr>
          <w:szCs w:val="24"/>
        </w:rPr>
        <w:t xml:space="preserve"> </w:t>
      </w:r>
      <w:r w:rsidRPr="000C4636">
        <w:rPr>
          <w:szCs w:val="24"/>
        </w:rPr>
        <w:t>oto</w:t>
      </w:r>
      <w:r>
        <w:rPr>
          <w:szCs w:val="24"/>
        </w:rPr>
        <w:t xml:space="preserve"> </w:t>
      </w:r>
      <w:r w:rsidRPr="000C4636">
        <w:rPr>
          <w:szCs w:val="24"/>
        </w:rPr>
        <w:t>kaportacıları</w:t>
      </w:r>
      <w:r>
        <w:rPr>
          <w:szCs w:val="24"/>
        </w:rPr>
        <w:t xml:space="preserve"> </w:t>
      </w:r>
      <w:r w:rsidRPr="000C4636">
        <w:rPr>
          <w:szCs w:val="24"/>
        </w:rPr>
        <w:t>ve</w:t>
      </w:r>
      <w:r>
        <w:rPr>
          <w:szCs w:val="24"/>
        </w:rPr>
        <w:t xml:space="preserve"> </w:t>
      </w:r>
      <w:r w:rsidRPr="000C4636">
        <w:rPr>
          <w:szCs w:val="24"/>
        </w:rPr>
        <w:t>oto</w:t>
      </w:r>
      <w:r>
        <w:rPr>
          <w:szCs w:val="24"/>
        </w:rPr>
        <w:t xml:space="preserve"> </w:t>
      </w:r>
      <w:r w:rsidRPr="000C4636">
        <w:rPr>
          <w:szCs w:val="24"/>
        </w:rPr>
        <w:t>elektrikçileri</w:t>
      </w:r>
      <w:r>
        <w:rPr>
          <w:szCs w:val="24"/>
        </w:rPr>
        <w:t xml:space="preserve"> </w:t>
      </w:r>
      <w:r w:rsidRPr="000C4636">
        <w:rPr>
          <w:szCs w:val="24"/>
        </w:rPr>
        <w:t>grubunda</w:t>
      </w:r>
      <w:r>
        <w:rPr>
          <w:szCs w:val="24"/>
        </w:rPr>
        <w:t xml:space="preserve"> </w:t>
      </w:r>
      <w:r w:rsidRPr="000C4636">
        <w:rPr>
          <w:szCs w:val="24"/>
        </w:rPr>
        <w:t>463,</w:t>
      </w:r>
      <w:r>
        <w:rPr>
          <w:szCs w:val="24"/>
        </w:rPr>
        <w:t xml:space="preserve"> </w:t>
      </w:r>
      <w:r w:rsidRPr="000C4636">
        <w:rPr>
          <w:szCs w:val="24"/>
        </w:rPr>
        <w:t>oto</w:t>
      </w:r>
      <w:r>
        <w:rPr>
          <w:szCs w:val="24"/>
        </w:rPr>
        <w:t xml:space="preserve"> </w:t>
      </w:r>
      <w:r w:rsidRPr="000C4636">
        <w:rPr>
          <w:szCs w:val="24"/>
        </w:rPr>
        <w:t>yedek</w:t>
      </w:r>
      <w:r>
        <w:rPr>
          <w:szCs w:val="24"/>
        </w:rPr>
        <w:t xml:space="preserve"> </w:t>
      </w:r>
      <w:r w:rsidRPr="000C4636">
        <w:rPr>
          <w:szCs w:val="24"/>
        </w:rPr>
        <w:t>parça</w:t>
      </w:r>
      <w:r>
        <w:rPr>
          <w:szCs w:val="24"/>
        </w:rPr>
        <w:t xml:space="preserve"> </w:t>
      </w:r>
      <w:r w:rsidRPr="000C4636">
        <w:rPr>
          <w:szCs w:val="24"/>
        </w:rPr>
        <w:t>toptan</w:t>
      </w:r>
      <w:r>
        <w:rPr>
          <w:szCs w:val="24"/>
        </w:rPr>
        <w:t xml:space="preserve"> </w:t>
      </w:r>
      <w:r w:rsidRPr="000C4636">
        <w:rPr>
          <w:szCs w:val="24"/>
        </w:rPr>
        <w:t>ve</w:t>
      </w:r>
      <w:r>
        <w:rPr>
          <w:szCs w:val="24"/>
        </w:rPr>
        <w:t xml:space="preserve"> </w:t>
      </w:r>
      <w:r w:rsidRPr="000C4636">
        <w:rPr>
          <w:szCs w:val="24"/>
        </w:rPr>
        <w:t>perakende</w:t>
      </w:r>
      <w:r>
        <w:rPr>
          <w:szCs w:val="24"/>
        </w:rPr>
        <w:t xml:space="preserve"> </w:t>
      </w:r>
      <w:r w:rsidRPr="000C4636">
        <w:rPr>
          <w:szCs w:val="24"/>
        </w:rPr>
        <w:t>satanlar</w:t>
      </w:r>
      <w:r>
        <w:rPr>
          <w:szCs w:val="24"/>
        </w:rPr>
        <w:t xml:space="preserve"> </w:t>
      </w:r>
      <w:r w:rsidRPr="000C4636">
        <w:rPr>
          <w:szCs w:val="24"/>
        </w:rPr>
        <w:t>grubunda</w:t>
      </w:r>
      <w:r>
        <w:rPr>
          <w:szCs w:val="24"/>
        </w:rPr>
        <w:t xml:space="preserve"> </w:t>
      </w:r>
      <w:r w:rsidRPr="000C4636">
        <w:rPr>
          <w:szCs w:val="24"/>
        </w:rPr>
        <w:t>419,</w:t>
      </w:r>
      <w:r>
        <w:rPr>
          <w:szCs w:val="24"/>
        </w:rPr>
        <w:t xml:space="preserve"> </w:t>
      </w:r>
      <w:r w:rsidRPr="000C4636">
        <w:rPr>
          <w:szCs w:val="24"/>
        </w:rPr>
        <w:t>oto</w:t>
      </w:r>
      <w:r>
        <w:rPr>
          <w:szCs w:val="24"/>
        </w:rPr>
        <w:t xml:space="preserve"> </w:t>
      </w:r>
      <w:r w:rsidRPr="000C4636">
        <w:rPr>
          <w:szCs w:val="24"/>
        </w:rPr>
        <w:t>bayii,</w:t>
      </w:r>
      <w:r>
        <w:rPr>
          <w:szCs w:val="24"/>
        </w:rPr>
        <w:t xml:space="preserve"> </w:t>
      </w:r>
      <w:r w:rsidRPr="000C4636">
        <w:rPr>
          <w:szCs w:val="24"/>
        </w:rPr>
        <w:t>acenteleri</w:t>
      </w:r>
      <w:r>
        <w:rPr>
          <w:szCs w:val="24"/>
        </w:rPr>
        <w:t xml:space="preserve"> </w:t>
      </w:r>
      <w:r w:rsidRPr="000C4636">
        <w:rPr>
          <w:szCs w:val="24"/>
        </w:rPr>
        <w:t>ve</w:t>
      </w:r>
      <w:r>
        <w:rPr>
          <w:szCs w:val="24"/>
        </w:rPr>
        <w:t xml:space="preserve"> </w:t>
      </w:r>
      <w:r w:rsidRPr="000C4636">
        <w:rPr>
          <w:szCs w:val="24"/>
        </w:rPr>
        <w:t>oto</w:t>
      </w:r>
      <w:r>
        <w:rPr>
          <w:szCs w:val="24"/>
        </w:rPr>
        <w:t xml:space="preserve"> </w:t>
      </w:r>
      <w:r w:rsidRPr="000C4636">
        <w:rPr>
          <w:szCs w:val="24"/>
        </w:rPr>
        <w:t>galericileri,</w:t>
      </w:r>
      <w:r>
        <w:rPr>
          <w:szCs w:val="24"/>
        </w:rPr>
        <w:t xml:space="preserve"> </w:t>
      </w:r>
      <w:r w:rsidRPr="000C4636">
        <w:rPr>
          <w:szCs w:val="24"/>
        </w:rPr>
        <w:t>oto</w:t>
      </w:r>
      <w:r>
        <w:rPr>
          <w:szCs w:val="24"/>
        </w:rPr>
        <w:t xml:space="preserve"> </w:t>
      </w:r>
      <w:r w:rsidRPr="000C4636">
        <w:rPr>
          <w:szCs w:val="24"/>
        </w:rPr>
        <w:t>komisyoncuları,</w:t>
      </w:r>
      <w:r>
        <w:rPr>
          <w:szCs w:val="24"/>
        </w:rPr>
        <w:t xml:space="preserve"> </w:t>
      </w:r>
      <w:r w:rsidRPr="000C4636">
        <w:rPr>
          <w:szCs w:val="24"/>
        </w:rPr>
        <w:t>traktör</w:t>
      </w:r>
      <w:r>
        <w:rPr>
          <w:szCs w:val="24"/>
        </w:rPr>
        <w:t xml:space="preserve"> </w:t>
      </w:r>
      <w:r w:rsidRPr="000C4636">
        <w:rPr>
          <w:szCs w:val="24"/>
        </w:rPr>
        <w:t>satanlar</w:t>
      </w:r>
      <w:r>
        <w:rPr>
          <w:szCs w:val="24"/>
        </w:rPr>
        <w:t xml:space="preserve"> </w:t>
      </w:r>
      <w:r w:rsidRPr="000C4636">
        <w:rPr>
          <w:szCs w:val="24"/>
        </w:rPr>
        <w:t>ile</w:t>
      </w:r>
      <w:r>
        <w:rPr>
          <w:szCs w:val="24"/>
        </w:rPr>
        <w:t xml:space="preserve"> </w:t>
      </w:r>
      <w:r w:rsidRPr="000C4636">
        <w:rPr>
          <w:szCs w:val="24"/>
        </w:rPr>
        <w:t>oto</w:t>
      </w:r>
      <w:r>
        <w:rPr>
          <w:szCs w:val="24"/>
        </w:rPr>
        <w:t xml:space="preserve"> </w:t>
      </w:r>
      <w:r w:rsidRPr="000C4636">
        <w:rPr>
          <w:szCs w:val="24"/>
        </w:rPr>
        <w:t>lastiği</w:t>
      </w:r>
      <w:r>
        <w:rPr>
          <w:szCs w:val="24"/>
        </w:rPr>
        <w:t xml:space="preserve"> </w:t>
      </w:r>
      <w:r w:rsidRPr="000C4636">
        <w:rPr>
          <w:szCs w:val="24"/>
        </w:rPr>
        <w:t>satanlar,</w:t>
      </w:r>
      <w:r>
        <w:rPr>
          <w:szCs w:val="24"/>
        </w:rPr>
        <w:t xml:space="preserve"> </w:t>
      </w:r>
      <w:r w:rsidRPr="000C4636">
        <w:rPr>
          <w:szCs w:val="24"/>
        </w:rPr>
        <w:t>kaplamacılar</w:t>
      </w:r>
      <w:r>
        <w:rPr>
          <w:szCs w:val="24"/>
        </w:rPr>
        <w:t xml:space="preserve"> </w:t>
      </w:r>
      <w:r w:rsidRPr="000C4636">
        <w:rPr>
          <w:szCs w:val="24"/>
        </w:rPr>
        <w:t>grubunda</w:t>
      </w:r>
      <w:r>
        <w:rPr>
          <w:szCs w:val="24"/>
        </w:rPr>
        <w:t xml:space="preserve"> </w:t>
      </w:r>
      <w:r w:rsidRPr="000C4636">
        <w:rPr>
          <w:szCs w:val="24"/>
        </w:rPr>
        <w:t>toplam</w:t>
      </w:r>
      <w:r>
        <w:rPr>
          <w:szCs w:val="24"/>
        </w:rPr>
        <w:t xml:space="preserve"> </w:t>
      </w:r>
      <w:r w:rsidRPr="000C4636">
        <w:rPr>
          <w:szCs w:val="24"/>
        </w:rPr>
        <w:t>275</w:t>
      </w:r>
      <w:r>
        <w:rPr>
          <w:szCs w:val="24"/>
        </w:rPr>
        <w:t xml:space="preserve"> </w:t>
      </w:r>
      <w:r w:rsidRPr="000C4636">
        <w:rPr>
          <w:szCs w:val="24"/>
        </w:rPr>
        <w:t>firma</w:t>
      </w:r>
      <w:r>
        <w:rPr>
          <w:szCs w:val="24"/>
        </w:rPr>
        <w:t xml:space="preserve"> </w:t>
      </w:r>
      <w:r w:rsidRPr="000C4636">
        <w:rPr>
          <w:szCs w:val="24"/>
        </w:rPr>
        <w:t>kayıtlı</w:t>
      </w:r>
      <w:r>
        <w:rPr>
          <w:szCs w:val="24"/>
        </w:rPr>
        <w:t xml:space="preserve"> </w:t>
      </w:r>
      <w:r w:rsidRPr="000C4636">
        <w:rPr>
          <w:szCs w:val="24"/>
        </w:rPr>
        <w:t>bulunmaktadır.</w:t>
      </w:r>
      <w:r>
        <w:rPr>
          <w:szCs w:val="24"/>
        </w:rPr>
        <w:t xml:space="preserve"> </w:t>
      </w:r>
      <w:r w:rsidRPr="000C4636">
        <w:rPr>
          <w:szCs w:val="24"/>
        </w:rPr>
        <w:t>Konya</w:t>
      </w:r>
      <w:r>
        <w:rPr>
          <w:szCs w:val="24"/>
        </w:rPr>
        <w:t xml:space="preserve"> </w:t>
      </w:r>
      <w:r w:rsidRPr="000C4636">
        <w:rPr>
          <w:szCs w:val="24"/>
        </w:rPr>
        <w:t>Sanayi</w:t>
      </w:r>
      <w:r>
        <w:rPr>
          <w:szCs w:val="24"/>
        </w:rPr>
        <w:t xml:space="preserve"> </w:t>
      </w:r>
      <w:r w:rsidRPr="000C4636">
        <w:rPr>
          <w:szCs w:val="24"/>
        </w:rPr>
        <w:t>Odası’nda</w:t>
      </w:r>
      <w:r>
        <w:rPr>
          <w:szCs w:val="24"/>
        </w:rPr>
        <w:t xml:space="preserve"> </w:t>
      </w:r>
      <w:r w:rsidRPr="000C4636">
        <w:rPr>
          <w:szCs w:val="24"/>
        </w:rPr>
        <w:t>ise</w:t>
      </w:r>
      <w:r>
        <w:rPr>
          <w:szCs w:val="24"/>
        </w:rPr>
        <w:t xml:space="preserve"> </w:t>
      </w:r>
      <w:r w:rsidRPr="000C4636">
        <w:rPr>
          <w:szCs w:val="24"/>
        </w:rPr>
        <w:t>otomotiv</w:t>
      </w:r>
      <w:r>
        <w:rPr>
          <w:szCs w:val="24"/>
        </w:rPr>
        <w:t xml:space="preserve"> </w:t>
      </w:r>
      <w:r w:rsidRPr="000C4636">
        <w:rPr>
          <w:szCs w:val="24"/>
        </w:rPr>
        <w:t>sektöründe</w:t>
      </w:r>
      <w:r>
        <w:rPr>
          <w:szCs w:val="24"/>
        </w:rPr>
        <w:t xml:space="preserve"> </w:t>
      </w:r>
      <w:r w:rsidRPr="000C4636">
        <w:rPr>
          <w:szCs w:val="24"/>
        </w:rPr>
        <w:t>kayıtlı</w:t>
      </w:r>
      <w:r>
        <w:rPr>
          <w:szCs w:val="24"/>
        </w:rPr>
        <w:t xml:space="preserve"> </w:t>
      </w:r>
      <w:r w:rsidRPr="000C4636">
        <w:rPr>
          <w:szCs w:val="24"/>
        </w:rPr>
        <w:t>150</w:t>
      </w:r>
      <w:r>
        <w:rPr>
          <w:szCs w:val="24"/>
        </w:rPr>
        <w:t xml:space="preserve"> </w:t>
      </w:r>
      <w:r w:rsidRPr="000C4636">
        <w:rPr>
          <w:szCs w:val="24"/>
        </w:rPr>
        <w:t>dolayında</w:t>
      </w:r>
      <w:r>
        <w:rPr>
          <w:szCs w:val="24"/>
        </w:rPr>
        <w:t xml:space="preserve"> </w:t>
      </w:r>
      <w:r w:rsidRPr="000C4636">
        <w:rPr>
          <w:szCs w:val="24"/>
        </w:rPr>
        <w:t>firma</w:t>
      </w:r>
      <w:r>
        <w:rPr>
          <w:szCs w:val="24"/>
        </w:rPr>
        <w:t xml:space="preserve"> </w:t>
      </w:r>
      <w:r w:rsidRPr="000C4636">
        <w:rPr>
          <w:szCs w:val="24"/>
        </w:rPr>
        <w:t>bulunmaktadır.</w:t>
      </w:r>
    </w:p>
    <w:p w:rsidR="00693888" w:rsidRPr="000C4636" w:rsidRDefault="00693888" w:rsidP="00693888">
      <w:pPr>
        <w:spacing w:line="360" w:lineRule="auto"/>
        <w:rPr>
          <w:szCs w:val="24"/>
        </w:rPr>
      </w:pPr>
      <w:r w:rsidRPr="000C4636">
        <w:rPr>
          <w:szCs w:val="24"/>
        </w:rPr>
        <w:t>İç</w:t>
      </w:r>
      <w:r>
        <w:rPr>
          <w:szCs w:val="24"/>
        </w:rPr>
        <w:t xml:space="preserve"> </w:t>
      </w:r>
      <w:r w:rsidRPr="000C4636">
        <w:rPr>
          <w:szCs w:val="24"/>
        </w:rPr>
        <w:t>Anadolu</w:t>
      </w:r>
      <w:r>
        <w:rPr>
          <w:szCs w:val="24"/>
        </w:rPr>
        <w:t xml:space="preserve"> </w:t>
      </w:r>
      <w:r w:rsidRPr="000C4636">
        <w:rPr>
          <w:szCs w:val="24"/>
        </w:rPr>
        <w:t>Bölgesinde</w:t>
      </w:r>
      <w:r>
        <w:rPr>
          <w:szCs w:val="24"/>
        </w:rPr>
        <w:t xml:space="preserve"> </w:t>
      </w:r>
      <w:r w:rsidRPr="000C4636">
        <w:rPr>
          <w:szCs w:val="24"/>
        </w:rPr>
        <w:t>yer</w:t>
      </w:r>
      <w:r>
        <w:rPr>
          <w:szCs w:val="24"/>
        </w:rPr>
        <w:t xml:space="preserve"> </w:t>
      </w:r>
      <w:r w:rsidRPr="000C4636">
        <w:rPr>
          <w:szCs w:val="24"/>
        </w:rPr>
        <w:t>alan</w:t>
      </w:r>
      <w:r>
        <w:rPr>
          <w:szCs w:val="24"/>
        </w:rPr>
        <w:t xml:space="preserve"> </w:t>
      </w:r>
      <w:r w:rsidRPr="000C4636">
        <w:rPr>
          <w:szCs w:val="24"/>
        </w:rPr>
        <w:t>Konya</w:t>
      </w:r>
      <w:r>
        <w:rPr>
          <w:szCs w:val="24"/>
        </w:rPr>
        <w:t xml:space="preserve"> </w:t>
      </w:r>
      <w:r w:rsidRPr="000C4636">
        <w:rPr>
          <w:szCs w:val="24"/>
        </w:rPr>
        <w:t>1,6</w:t>
      </w:r>
      <w:r>
        <w:rPr>
          <w:szCs w:val="24"/>
        </w:rPr>
        <w:t xml:space="preserve"> </w:t>
      </w:r>
      <w:r w:rsidRPr="000C4636">
        <w:rPr>
          <w:szCs w:val="24"/>
        </w:rPr>
        <w:t>milyon</w:t>
      </w:r>
      <w:r>
        <w:rPr>
          <w:szCs w:val="24"/>
        </w:rPr>
        <w:t xml:space="preserve"> </w:t>
      </w:r>
      <w:r w:rsidRPr="000C4636">
        <w:rPr>
          <w:szCs w:val="24"/>
        </w:rPr>
        <w:t>(2007)</w:t>
      </w:r>
      <w:r>
        <w:rPr>
          <w:szCs w:val="24"/>
        </w:rPr>
        <w:t xml:space="preserve"> </w:t>
      </w:r>
      <w:r w:rsidRPr="000C4636">
        <w:rPr>
          <w:szCs w:val="24"/>
        </w:rPr>
        <w:t>nüfusu</w:t>
      </w:r>
      <w:r>
        <w:rPr>
          <w:szCs w:val="24"/>
        </w:rPr>
        <w:t xml:space="preserve"> </w:t>
      </w:r>
      <w:r w:rsidRPr="000C4636">
        <w:rPr>
          <w:szCs w:val="24"/>
        </w:rPr>
        <w:t>ile</w:t>
      </w:r>
      <w:r>
        <w:rPr>
          <w:szCs w:val="24"/>
        </w:rPr>
        <w:t xml:space="preserve"> </w:t>
      </w:r>
      <w:r w:rsidRPr="000C4636">
        <w:rPr>
          <w:szCs w:val="24"/>
        </w:rPr>
        <w:t>Türkiye’nin</w:t>
      </w:r>
      <w:r>
        <w:rPr>
          <w:szCs w:val="24"/>
        </w:rPr>
        <w:t xml:space="preserve"> </w:t>
      </w:r>
      <w:r w:rsidRPr="000C4636">
        <w:rPr>
          <w:szCs w:val="24"/>
        </w:rPr>
        <w:t>en</w:t>
      </w:r>
      <w:r>
        <w:rPr>
          <w:szCs w:val="24"/>
        </w:rPr>
        <w:t xml:space="preserve"> </w:t>
      </w:r>
      <w:r w:rsidRPr="000C4636">
        <w:rPr>
          <w:szCs w:val="24"/>
        </w:rPr>
        <w:t>büyük</w:t>
      </w:r>
      <w:r>
        <w:rPr>
          <w:szCs w:val="24"/>
        </w:rPr>
        <w:t xml:space="preserve"> </w:t>
      </w:r>
      <w:r w:rsidRPr="000C4636">
        <w:rPr>
          <w:szCs w:val="24"/>
        </w:rPr>
        <w:t>altıncı</w:t>
      </w:r>
      <w:r>
        <w:rPr>
          <w:szCs w:val="24"/>
        </w:rPr>
        <w:t xml:space="preserve"> </w:t>
      </w:r>
      <w:r w:rsidRPr="000C4636">
        <w:rPr>
          <w:szCs w:val="24"/>
        </w:rPr>
        <w:t>şehirdir.</w:t>
      </w:r>
      <w:r>
        <w:rPr>
          <w:szCs w:val="24"/>
        </w:rPr>
        <w:t xml:space="preserve"> </w:t>
      </w:r>
      <w:r w:rsidRPr="000C4636">
        <w:rPr>
          <w:szCs w:val="24"/>
        </w:rPr>
        <w:t>Özellikle</w:t>
      </w:r>
      <w:r>
        <w:rPr>
          <w:szCs w:val="24"/>
        </w:rPr>
        <w:t xml:space="preserve"> </w:t>
      </w:r>
      <w:r w:rsidRPr="000C4636">
        <w:rPr>
          <w:szCs w:val="24"/>
        </w:rPr>
        <w:t>tahıl</w:t>
      </w:r>
      <w:r>
        <w:rPr>
          <w:szCs w:val="24"/>
        </w:rPr>
        <w:t xml:space="preserve"> </w:t>
      </w:r>
      <w:r w:rsidRPr="000C4636">
        <w:rPr>
          <w:szCs w:val="24"/>
        </w:rPr>
        <w:t>ve</w:t>
      </w:r>
      <w:r>
        <w:rPr>
          <w:szCs w:val="24"/>
        </w:rPr>
        <w:t xml:space="preserve"> </w:t>
      </w:r>
      <w:r w:rsidRPr="000C4636">
        <w:rPr>
          <w:szCs w:val="24"/>
        </w:rPr>
        <w:t>diğer</w:t>
      </w:r>
      <w:r>
        <w:rPr>
          <w:szCs w:val="24"/>
        </w:rPr>
        <w:t xml:space="preserve"> </w:t>
      </w:r>
      <w:r w:rsidRPr="000C4636">
        <w:rPr>
          <w:szCs w:val="24"/>
        </w:rPr>
        <w:t>işlenebilir</w:t>
      </w:r>
      <w:r>
        <w:rPr>
          <w:szCs w:val="24"/>
        </w:rPr>
        <w:t xml:space="preserve"> </w:t>
      </w:r>
      <w:r w:rsidRPr="000C4636">
        <w:rPr>
          <w:szCs w:val="24"/>
        </w:rPr>
        <w:t>ekinlerin</w:t>
      </w:r>
      <w:r>
        <w:rPr>
          <w:szCs w:val="24"/>
        </w:rPr>
        <w:t xml:space="preserve"> </w:t>
      </w:r>
      <w:r w:rsidRPr="000C4636">
        <w:rPr>
          <w:szCs w:val="24"/>
        </w:rPr>
        <w:t>üretimi</w:t>
      </w:r>
      <w:r>
        <w:rPr>
          <w:szCs w:val="24"/>
        </w:rPr>
        <w:t xml:space="preserve"> </w:t>
      </w:r>
      <w:r w:rsidRPr="000C4636">
        <w:rPr>
          <w:szCs w:val="24"/>
        </w:rPr>
        <w:t>ve</w:t>
      </w:r>
      <w:r>
        <w:rPr>
          <w:szCs w:val="24"/>
        </w:rPr>
        <w:t xml:space="preserve"> </w:t>
      </w:r>
      <w:r w:rsidRPr="000C4636">
        <w:rPr>
          <w:szCs w:val="24"/>
        </w:rPr>
        <w:t>işlenmesi</w:t>
      </w:r>
      <w:r>
        <w:rPr>
          <w:szCs w:val="24"/>
        </w:rPr>
        <w:t xml:space="preserve"> </w:t>
      </w:r>
      <w:r w:rsidRPr="000C4636">
        <w:rPr>
          <w:szCs w:val="24"/>
        </w:rPr>
        <w:t>bakımından,</w:t>
      </w:r>
      <w:r>
        <w:rPr>
          <w:szCs w:val="24"/>
        </w:rPr>
        <w:t xml:space="preserve"> </w:t>
      </w:r>
      <w:r w:rsidRPr="000C4636">
        <w:rPr>
          <w:szCs w:val="24"/>
        </w:rPr>
        <w:t>Türkiye’nin</w:t>
      </w:r>
      <w:r>
        <w:rPr>
          <w:szCs w:val="24"/>
        </w:rPr>
        <w:t xml:space="preserve"> </w:t>
      </w:r>
      <w:r w:rsidRPr="000C4636">
        <w:rPr>
          <w:szCs w:val="24"/>
        </w:rPr>
        <w:t>önemli</w:t>
      </w:r>
      <w:r>
        <w:rPr>
          <w:szCs w:val="24"/>
        </w:rPr>
        <w:t xml:space="preserve"> </w:t>
      </w:r>
      <w:r w:rsidRPr="000C4636">
        <w:rPr>
          <w:szCs w:val="24"/>
        </w:rPr>
        <w:t>bir</w:t>
      </w:r>
      <w:r>
        <w:rPr>
          <w:szCs w:val="24"/>
        </w:rPr>
        <w:t xml:space="preserve"> </w:t>
      </w:r>
      <w:r w:rsidRPr="000C4636">
        <w:rPr>
          <w:szCs w:val="24"/>
        </w:rPr>
        <w:t>tarım</w:t>
      </w:r>
      <w:r>
        <w:rPr>
          <w:szCs w:val="24"/>
        </w:rPr>
        <w:t xml:space="preserve"> </w:t>
      </w:r>
      <w:r w:rsidRPr="000C4636">
        <w:rPr>
          <w:szCs w:val="24"/>
        </w:rPr>
        <w:t>bölgesi</w:t>
      </w:r>
      <w:r>
        <w:rPr>
          <w:szCs w:val="24"/>
        </w:rPr>
        <w:t xml:space="preserve"> </w:t>
      </w:r>
      <w:r w:rsidRPr="000C4636">
        <w:rPr>
          <w:szCs w:val="24"/>
        </w:rPr>
        <w:t>olmasına</w:t>
      </w:r>
      <w:r>
        <w:rPr>
          <w:szCs w:val="24"/>
        </w:rPr>
        <w:t xml:space="preserve"> </w:t>
      </w:r>
      <w:r w:rsidRPr="000C4636">
        <w:rPr>
          <w:szCs w:val="24"/>
        </w:rPr>
        <w:t>rağmen,</w:t>
      </w:r>
      <w:r>
        <w:rPr>
          <w:szCs w:val="24"/>
        </w:rPr>
        <w:t xml:space="preserve"> </w:t>
      </w:r>
      <w:r w:rsidRPr="000C4636">
        <w:rPr>
          <w:szCs w:val="24"/>
        </w:rPr>
        <w:t>Konya’da</w:t>
      </w:r>
      <w:r>
        <w:rPr>
          <w:szCs w:val="24"/>
        </w:rPr>
        <w:t xml:space="preserve"> </w:t>
      </w:r>
      <w:r w:rsidRPr="000C4636">
        <w:rPr>
          <w:szCs w:val="24"/>
        </w:rPr>
        <w:t>imalat</w:t>
      </w:r>
      <w:r>
        <w:rPr>
          <w:szCs w:val="24"/>
        </w:rPr>
        <w:t xml:space="preserve"> </w:t>
      </w:r>
      <w:r w:rsidRPr="000C4636">
        <w:rPr>
          <w:szCs w:val="24"/>
        </w:rPr>
        <w:t>sektörü</w:t>
      </w:r>
      <w:r>
        <w:rPr>
          <w:szCs w:val="24"/>
        </w:rPr>
        <w:t xml:space="preserve"> </w:t>
      </w:r>
      <w:r w:rsidRPr="000C4636">
        <w:rPr>
          <w:szCs w:val="24"/>
        </w:rPr>
        <w:t>baskındır.</w:t>
      </w:r>
      <w:r>
        <w:rPr>
          <w:szCs w:val="24"/>
        </w:rPr>
        <w:t xml:space="preserve"> </w:t>
      </w:r>
      <w:r w:rsidRPr="000C4636">
        <w:rPr>
          <w:szCs w:val="24"/>
        </w:rPr>
        <w:t>Konya</w:t>
      </w:r>
      <w:r>
        <w:rPr>
          <w:szCs w:val="24"/>
        </w:rPr>
        <w:t xml:space="preserve"> </w:t>
      </w:r>
      <w:r w:rsidRPr="000C4636">
        <w:rPr>
          <w:szCs w:val="24"/>
        </w:rPr>
        <w:t>Ticaret</w:t>
      </w:r>
      <w:r>
        <w:rPr>
          <w:szCs w:val="24"/>
        </w:rPr>
        <w:t xml:space="preserve"> </w:t>
      </w:r>
      <w:r w:rsidRPr="000C4636">
        <w:rPr>
          <w:szCs w:val="24"/>
        </w:rPr>
        <w:t>Odası</w:t>
      </w:r>
      <w:r>
        <w:rPr>
          <w:szCs w:val="24"/>
        </w:rPr>
        <w:t xml:space="preserve"> </w:t>
      </w:r>
      <w:r w:rsidRPr="000C4636">
        <w:rPr>
          <w:szCs w:val="24"/>
        </w:rPr>
        <w:t>bünyesinde</w:t>
      </w:r>
      <w:r>
        <w:rPr>
          <w:szCs w:val="24"/>
        </w:rPr>
        <w:t xml:space="preserve"> </w:t>
      </w:r>
      <w:r w:rsidRPr="000C4636">
        <w:rPr>
          <w:szCs w:val="24"/>
        </w:rPr>
        <w:t>kurulan</w:t>
      </w:r>
      <w:r>
        <w:rPr>
          <w:szCs w:val="24"/>
        </w:rPr>
        <w:t xml:space="preserve"> </w:t>
      </w:r>
      <w:r w:rsidRPr="000C4636">
        <w:rPr>
          <w:szCs w:val="24"/>
        </w:rPr>
        <w:t>Otomotiv</w:t>
      </w:r>
      <w:r>
        <w:rPr>
          <w:szCs w:val="24"/>
        </w:rPr>
        <w:t xml:space="preserve"> </w:t>
      </w:r>
      <w:r w:rsidRPr="000C4636">
        <w:rPr>
          <w:szCs w:val="24"/>
        </w:rPr>
        <w:t>Kümelenmesinin</w:t>
      </w:r>
      <w:r>
        <w:rPr>
          <w:szCs w:val="24"/>
        </w:rPr>
        <w:t xml:space="preserve"> </w:t>
      </w:r>
      <w:r w:rsidRPr="000C4636">
        <w:rPr>
          <w:szCs w:val="24"/>
        </w:rPr>
        <w:t>yaptığı</w:t>
      </w:r>
      <w:r>
        <w:rPr>
          <w:szCs w:val="24"/>
        </w:rPr>
        <w:t xml:space="preserve"> </w:t>
      </w:r>
      <w:r w:rsidRPr="000C4636">
        <w:rPr>
          <w:szCs w:val="24"/>
        </w:rPr>
        <w:t>çalışmada</w:t>
      </w:r>
      <w:r>
        <w:rPr>
          <w:szCs w:val="24"/>
        </w:rPr>
        <w:t xml:space="preserve"> </w:t>
      </w:r>
      <w:r w:rsidRPr="000C4636">
        <w:rPr>
          <w:szCs w:val="24"/>
        </w:rPr>
        <w:t>imalat</w:t>
      </w:r>
      <w:r>
        <w:rPr>
          <w:szCs w:val="24"/>
        </w:rPr>
        <w:t xml:space="preserve"> </w:t>
      </w:r>
      <w:r w:rsidRPr="000C4636">
        <w:rPr>
          <w:szCs w:val="24"/>
        </w:rPr>
        <w:t>sektörü</w:t>
      </w:r>
      <w:r>
        <w:rPr>
          <w:szCs w:val="24"/>
        </w:rPr>
        <w:t xml:space="preserve"> </w:t>
      </w:r>
      <w:r w:rsidRPr="000C4636">
        <w:rPr>
          <w:szCs w:val="24"/>
        </w:rPr>
        <w:t>faaliyetleri</w:t>
      </w:r>
      <w:r>
        <w:rPr>
          <w:szCs w:val="24"/>
        </w:rPr>
        <w:t xml:space="preserve"> </w:t>
      </w:r>
      <w:r w:rsidRPr="000C4636">
        <w:rPr>
          <w:szCs w:val="24"/>
        </w:rPr>
        <w:t>on</w:t>
      </w:r>
      <w:r>
        <w:rPr>
          <w:szCs w:val="24"/>
        </w:rPr>
        <w:t xml:space="preserve"> </w:t>
      </w:r>
      <w:r w:rsidRPr="000C4636">
        <w:rPr>
          <w:szCs w:val="24"/>
        </w:rPr>
        <w:t>iki</w:t>
      </w:r>
      <w:r>
        <w:rPr>
          <w:szCs w:val="24"/>
        </w:rPr>
        <w:t xml:space="preserve"> </w:t>
      </w:r>
      <w:r w:rsidRPr="000C4636">
        <w:rPr>
          <w:szCs w:val="24"/>
        </w:rPr>
        <w:t>bölüme</w:t>
      </w:r>
      <w:r>
        <w:rPr>
          <w:szCs w:val="24"/>
        </w:rPr>
        <w:t xml:space="preserve"> </w:t>
      </w:r>
      <w:r w:rsidRPr="000C4636">
        <w:rPr>
          <w:szCs w:val="24"/>
        </w:rPr>
        <w:t>ayrılmıştır:</w:t>
      </w:r>
      <w:r>
        <w:rPr>
          <w:szCs w:val="24"/>
        </w:rPr>
        <w:t xml:space="preserve"> </w:t>
      </w:r>
    </w:p>
    <w:p w:rsidR="00693888" w:rsidRPr="000C4636" w:rsidRDefault="00693888" w:rsidP="00693888">
      <w:pPr>
        <w:spacing w:line="360" w:lineRule="auto"/>
        <w:rPr>
          <w:szCs w:val="24"/>
        </w:rPr>
      </w:pPr>
      <w:r w:rsidRPr="000C4636">
        <w:rPr>
          <w:szCs w:val="24"/>
        </w:rPr>
        <w:t>•</w:t>
      </w:r>
      <w:r>
        <w:rPr>
          <w:szCs w:val="24"/>
        </w:rPr>
        <w:t xml:space="preserve"> </w:t>
      </w:r>
      <w:r w:rsidRPr="000C4636">
        <w:rPr>
          <w:szCs w:val="24"/>
        </w:rPr>
        <w:t>Otomotiv</w:t>
      </w:r>
      <w:r>
        <w:rPr>
          <w:szCs w:val="24"/>
        </w:rPr>
        <w:t xml:space="preserve"> </w:t>
      </w:r>
      <w:r w:rsidRPr="000C4636">
        <w:rPr>
          <w:szCs w:val="24"/>
        </w:rPr>
        <w:t>parçaları</w:t>
      </w:r>
      <w:r>
        <w:rPr>
          <w:szCs w:val="24"/>
        </w:rPr>
        <w:t xml:space="preserve"> </w:t>
      </w:r>
      <w:r w:rsidRPr="000C4636">
        <w:rPr>
          <w:szCs w:val="24"/>
        </w:rPr>
        <w:t>ve</w:t>
      </w:r>
      <w:r>
        <w:rPr>
          <w:szCs w:val="24"/>
        </w:rPr>
        <w:t xml:space="preserve"> </w:t>
      </w:r>
      <w:r w:rsidRPr="000C4636">
        <w:rPr>
          <w:szCs w:val="24"/>
        </w:rPr>
        <w:t>bileşenleri</w:t>
      </w:r>
      <w:r>
        <w:rPr>
          <w:szCs w:val="24"/>
        </w:rPr>
        <w:t xml:space="preserve"> </w:t>
      </w:r>
      <w:r w:rsidRPr="000C4636">
        <w:rPr>
          <w:szCs w:val="24"/>
        </w:rPr>
        <w:t>imalatı</w:t>
      </w:r>
      <w:r>
        <w:rPr>
          <w:szCs w:val="24"/>
        </w:rPr>
        <w:t xml:space="preserve"> </w:t>
      </w:r>
      <w:r w:rsidRPr="000C4636">
        <w:rPr>
          <w:szCs w:val="24"/>
        </w:rPr>
        <w:t>dâhil</w:t>
      </w:r>
      <w:r>
        <w:rPr>
          <w:szCs w:val="24"/>
        </w:rPr>
        <w:t xml:space="preserve"> </w:t>
      </w:r>
      <w:r w:rsidRPr="000C4636">
        <w:rPr>
          <w:szCs w:val="24"/>
        </w:rPr>
        <w:t>olmak</w:t>
      </w:r>
      <w:r>
        <w:rPr>
          <w:szCs w:val="24"/>
        </w:rPr>
        <w:t xml:space="preserve"> </w:t>
      </w:r>
      <w:r w:rsidRPr="000C4636">
        <w:rPr>
          <w:szCs w:val="24"/>
        </w:rPr>
        <w:t>üzere</w:t>
      </w:r>
      <w:r>
        <w:rPr>
          <w:szCs w:val="24"/>
        </w:rPr>
        <w:t xml:space="preserve"> </w:t>
      </w:r>
      <w:r w:rsidRPr="000C4636">
        <w:rPr>
          <w:szCs w:val="24"/>
        </w:rPr>
        <w:t>otomotiv:</w:t>
      </w:r>
      <w:r>
        <w:rPr>
          <w:szCs w:val="24"/>
        </w:rPr>
        <w:t xml:space="preserve"> </w:t>
      </w:r>
      <w:r w:rsidRPr="000C4636">
        <w:rPr>
          <w:szCs w:val="24"/>
        </w:rPr>
        <w:t>motor</w:t>
      </w:r>
      <w:r>
        <w:rPr>
          <w:szCs w:val="24"/>
        </w:rPr>
        <w:t xml:space="preserve"> </w:t>
      </w:r>
      <w:r w:rsidRPr="000C4636">
        <w:rPr>
          <w:szCs w:val="24"/>
        </w:rPr>
        <w:t>parçaları,</w:t>
      </w:r>
      <w:r>
        <w:rPr>
          <w:szCs w:val="24"/>
        </w:rPr>
        <w:t xml:space="preserve"> </w:t>
      </w:r>
      <w:r w:rsidRPr="000C4636">
        <w:rPr>
          <w:szCs w:val="24"/>
        </w:rPr>
        <w:t>fren</w:t>
      </w:r>
      <w:r>
        <w:rPr>
          <w:szCs w:val="24"/>
        </w:rPr>
        <w:t xml:space="preserve"> </w:t>
      </w:r>
      <w:r w:rsidRPr="000C4636">
        <w:rPr>
          <w:szCs w:val="24"/>
        </w:rPr>
        <w:t>grupları</w:t>
      </w:r>
      <w:r>
        <w:rPr>
          <w:szCs w:val="24"/>
        </w:rPr>
        <w:t xml:space="preserve"> </w:t>
      </w:r>
      <w:r w:rsidRPr="000C4636">
        <w:rPr>
          <w:szCs w:val="24"/>
        </w:rPr>
        <w:t>ve</w:t>
      </w:r>
      <w:r>
        <w:rPr>
          <w:szCs w:val="24"/>
        </w:rPr>
        <w:t xml:space="preserve"> </w:t>
      </w:r>
      <w:r w:rsidRPr="000C4636">
        <w:rPr>
          <w:szCs w:val="24"/>
        </w:rPr>
        <w:t>bileşenleri;</w:t>
      </w:r>
      <w:r>
        <w:rPr>
          <w:szCs w:val="24"/>
        </w:rPr>
        <w:t xml:space="preserve"> </w:t>
      </w:r>
      <w:r w:rsidRPr="000C4636">
        <w:rPr>
          <w:szCs w:val="24"/>
        </w:rPr>
        <w:t>kamyon</w:t>
      </w:r>
      <w:r>
        <w:rPr>
          <w:szCs w:val="24"/>
        </w:rPr>
        <w:t xml:space="preserve"> </w:t>
      </w:r>
      <w:r w:rsidRPr="000C4636">
        <w:rPr>
          <w:szCs w:val="24"/>
        </w:rPr>
        <w:t>ve</w:t>
      </w:r>
      <w:r>
        <w:rPr>
          <w:szCs w:val="24"/>
        </w:rPr>
        <w:t xml:space="preserve"> </w:t>
      </w:r>
      <w:r w:rsidRPr="000C4636">
        <w:rPr>
          <w:szCs w:val="24"/>
        </w:rPr>
        <w:t>taşıtlara</w:t>
      </w:r>
      <w:r>
        <w:rPr>
          <w:szCs w:val="24"/>
        </w:rPr>
        <w:t xml:space="preserve"> </w:t>
      </w:r>
      <w:r w:rsidRPr="000C4636">
        <w:rPr>
          <w:szCs w:val="24"/>
        </w:rPr>
        <w:t>monte</w:t>
      </w:r>
      <w:r>
        <w:rPr>
          <w:szCs w:val="24"/>
        </w:rPr>
        <w:t xml:space="preserve"> </w:t>
      </w:r>
      <w:r w:rsidRPr="000C4636">
        <w:rPr>
          <w:szCs w:val="24"/>
        </w:rPr>
        <w:t>edilen</w:t>
      </w:r>
      <w:r>
        <w:rPr>
          <w:szCs w:val="24"/>
        </w:rPr>
        <w:t xml:space="preserve"> </w:t>
      </w:r>
      <w:r w:rsidRPr="000C4636">
        <w:rPr>
          <w:szCs w:val="24"/>
        </w:rPr>
        <w:t>ekipman,</w:t>
      </w:r>
      <w:r>
        <w:rPr>
          <w:szCs w:val="24"/>
        </w:rPr>
        <w:t xml:space="preserve"> </w:t>
      </w:r>
      <w:r w:rsidRPr="000C4636">
        <w:rPr>
          <w:szCs w:val="24"/>
        </w:rPr>
        <w:t>hidrolik</w:t>
      </w:r>
      <w:r>
        <w:rPr>
          <w:szCs w:val="24"/>
        </w:rPr>
        <w:t xml:space="preserve"> </w:t>
      </w:r>
      <w:r w:rsidRPr="000C4636">
        <w:rPr>
          <w:szCs w:val="24"/>
        </w:rPr>
        <w:t>kaldırma,</w:t>
      </w:r>
      <w:r>
        <w:rPr>
          <w:szCs w:val="24"/>
        </w:rPr>
        <w:t xml:space="preserve"> </w:t>
      </w:r>
      <w:r w:rsidRPr="000C4636">
        <w:rPr>
          <w:szCs w:val="24"/>
        </w:rPr>
        <w:t>vinçler</w:t>
      </w:r>
      <w:r>
        <w:rPr>
          <w:szCs w:val="24"/>
        </w:rPr>
        <w:t xml:space="preserve"> </w:t>
      </w:r>
      <w:r w:rsidRPr="000C4636">
        <w:rPr>
          <w:szCs w:val="24"/>
        </w:rPr>
        <w:t>ve</w:t>
      </w:r>
      <w:r>
        <w:rPr>
          <w:szCs w:val="24"/>
        </w:rPr>
        <w:t xml:space="preserve"> </w:t>
      </w:r>
      <w:r w:rsidRPr="000C4636">
        <w:rPr>
          <w:szCs w:val="24"/>
        </w:rPr>
        <w:t>uzmanlık</w:t>
      </w:r>
      <w:r>
        <w:rPr>
          <w:szCs w:val="24"/>
        </w:rPr>
        <w:t xml:space="preserve"> </w:t>
      </w:r>
      <w:r w:rsidRPr="000C4636">
        <w:rPr>
          <w:szCs w:val="24"/>
        </w:rPr>
        <w:t>ekipmanları;</w:t>
      </w:r>
      <w:r>
        <w:rPr>
          <w:szCs w:val="24"/>
        </w:rPr>
        <w:t xml:space="preserve"> </w:t>
      </w:r>
      <w:r w:rsidRPr="000C4636">
        <w:rPr>
          <w:szCs w:val="24"/>
        </w:rPr>
        <w:t>traktörler</w:t>
      </w:r>
      <w:r>
        <w:rPr>
          <w:szCs w:val="24"/>
        </w:rPr>
        <w:t xml:space="preserve"> </w:t>
      </w:r>
      <w:r w:rsidRPr="000C4636">
        <w:rPr>
          <w:szCs w:val="24"/>
        </w:rPr>
        <w:t>ve</w:t>
      </w:r>
      <w:r>
        <w:rPr>
          <w:szCs w:val="24"/>
        </w:rPr>
        <w:t xml:space="preserve"> </w:t>
      </w:r>
      <w:r w:rsidRPr="000C4636">
        <w:rPr>
          <w:szCs w:val="24"/>
        </w:rPr>
        <w:t>ilgili</w:t>
      </w:r>
      <w:r>
        <w:rPr>
          <w:szCs w:val="24"/>
        </w:rPr>
        <w:t xml:space="preserve"> </w:t>
      </w:r>
      <w:r w:rsidRPr="000C4636">
        <w:rPr>
          <w:szCs w:val="24"/>
        </w:rPr>
        <w:t>tarım</w:t>
      </w:r>
      <w:r>
        <w:rPr>
          <w:szCs w:val="24"/>
        </w:rPr>
        <w:t xml:space="preserve"> </w:t>
      </w:r>
      <w:r w:rsidRPr="000C4636">
        <w:rPr>
          <w:szCs w:val="24"/>
        </w:rPr>
        <w:t>/</w:t>
      </w:r>
      <w:r>
        <w:rPr>
          <w:szCs w:val="24"/>
        </w:rPr>
        <w:t xml:space="preserve"> </w:t>
      </w:r>
      <w:r w:rsidRPr="000C4636">
        <w:rPr>
          <w:szCs w:val="24"/>
        </w:rPr>
        <w:t>çiftçilik</w:t>
      </w:r>
      <w:r>
        <w:rPr>
          <w:szCs w:val="24"/>
        </w:rPr>
        <w:t xml:space="preserve"> </w:t>
      </w:r>
      <w:r w:rsidRPr="000C4636">
        <w:rPr>
          <w:szCs w:val="24"/>
        </w:rPr>
        <w:t>ekipmanı;</w:t>
      </w:r>
      <w:r>
        <w:rPr>
          <w:szCs w:val="24"/>
        </w:rPr>
        <w:t xml:space="preserve"> </w:t>
      </w:r>
    </w:p>
    <w:p w:rsidR="00693888" w:rsidRPr="000C4636" w:rsidRDefault="00693888" w:rsidP="00693888">
      <w:pPr>
        <w:rPr>
          <w:szCs w:val="24"/>
        </w:rPr>
      </w:pPr>
      <w:r w:rsidRPr="000C4636">
        <w:rPr>
          <w:szCs w:val="24"/>
        </w:rPr>
        <w:t>•</w:t>
      </w:r>
      <w:r>
        <w:rPr>
          <w:szCs w:val="24"/>
        </w:rPr>
        <w:t xml:space="preserve"> </w:t>
      </w:r>
      <w:r w:rsidRPr="000C4636">
        <w:rPr>
          <w:szCs w:val="24"/>
        </w:rPr>
        <w:t>CNC,</w:t>
      </w:r>
      <w:r>
        <w:rPr>
          <w:szCs w:val="24"/>
        </w:rPr>
        <w:t xml:space="preserve"> </w:t>
      </w:r>
      <w:r w:rsidRPr="000C4636">
        <w:rPr>
          <w:szCs w:val="24"/>
        </w:rPr>
        <w:t>freze</w:t>
      </w:r>
      <w:r>
        <w:rPr>
          <w:szCs w:val="24"/>
        </w:rPr>
        <w:t xml:space="preserve"> </w:t>
      </w:r>
      <w:r w:rsidRPr="000C4636">
        <w:rPr>
          <w:szCs w:val="24"/>
        </w:rPr>
        <w:t>tezgâhı</w:t>
      </w:r>
      <w:r>
        <w:rPr>
          <w:szCs w:val="24"/>
        </w:rPr>
        <w:t xml:space="preserve"> </w:t>
      </w:r>
      <w:r w:rsidRPr="000C4636">
        <w:rPr>
          <w:szCs w:val="24"/>
        </w:rPr>
        <w:t>ve</w:t>
      </w:r>
      <w:r>
        <w:rPr>
          <w:szCs w:val="24"/>
        </w:rPr>
        <w:t xml:space="preserve"> </w:t>
      </w:r>
      <w:r w:rsidRPr="000C4636">
        <w:rPr>
          <w:szCs w:val="24"/>
        </w:rPr>
        <w:t>makine</w:t>
      </w:r>
      <w:r>
        <w:rPr>
          <w:szCs w:val="24"/>
        </w:rPr>
        <w:t xml:space="preserve"> </w:t>
      </w:r>
      <w:r w:rsidRPr="000C4636">
        <w:rPr>
          <w:szCs w:val="24"/>
        </w:rPr>
        <w:t>araçları</w:t>
      </w:r>
      <w:r>
        <w:rPr>
          <w:szCs w:val="24"/>
        </w:rPr>
        <w:t xml:space="preserve"> </w:t>
      </w:r>
      <w:r w:rsidRPr="000C4636">
        <w:rPr>
          <w:szCs w:val="24"/>
        </w:rPr>
        <w:t>dâhil</w:t>
      </w:r>
      <w:r>
        <w:rPr>
          <w:szCs w:val="24"/>
        </w:rPr>
        <w:t xml:space="preserve"> </w:t>
      </w:r>
      <w:r w:rsidRPr="000C4636">
        <w:rPr>
          <w:szCs w:val="24"/>
        </w:rPr>
        <w:t>olmak</w:t>
      </w:r>
      <w:r>
        <w:rPr>
          <w:szCs w:val="24"/>
        </w:rPr>
        <w:t xml:space="preserve"> </w:t>
      </w:r>
      <w:r w:rsidRPr="000C4636">
        <w:rPr>
          <w:szCs w:val="24"/>
        </w:rPr>
        <w:t>üzere</w:t>
      </w:r>
      <w:r>
        <w:rPr>
          <w:szCs w:val="24"/>
        </w:rPr>
        <w:t xml:space="preserve"> </w:t>
      </w:r>
      <w:r w:rsidRPr="000C4636">
        <w:rPr>
          <w:szCs w:val="24"/>
        </w:rPr>
        <w:t>makine</w:t>
      </w:r>
      <w:r>
        <w:rPr>
          <w:szCs w:val="24"/>
        </w:rPr>
        <w:t xml:space="preserve"> </w:t>
      </w:r>
      <w:r w:rsidRPr="000C4636">
        <w:rPr>
          <w:szCs w:val="24"/>
        </w:rPr>
        <w:t>ve</w:t>
      </w:r>
      <w:r>
        <w:rPr>
          <w:szCs w:val="24"/>
        </w:rPr>
        <w:t xml:space="preserve"> </w:t>
      </w:r>
      <w:r w:rsidRPr="000C4636">
        <w:rPr>
          <w:szCs w:val="24"/>
        </w:rPr>
        <w:t>ilgili</w:t>
      </w:r>
      <w:r>
        <w:rPr>
          <w:szCs w:val="24"/>
        </w:rPr>
        <w:t xml:space="preserve"> </w:t>
      </w:r>
      <w:r w:rsidRPr="000C4636">
        <w:rPr>
          <w:szCs w:val="24"/>
        </w:rPr>
        <w:t>ekipman;</w:t>
      </w:r>
      <w:r>
        <w:rPr>
          <w:szCs w:val="24"/>
        </w:rPr>
        <w:t xml:space="preserve"> </w:t>
      </w:r>
    </w:p>
    <w:p w:rsidR="00693888" w:rsidRPr="000C4636" w:rsidRDefault="00693888" w:rsidP="00693888">
      <w:pPr>
        <w:rPr>
          <w:szCs w:val="24"/>
        </w:rPr>
      </w:pPr>
      <w:r w:rsidRPr="000C4636">
        <w:rPr>
          <w:szCs w:val="24"/>
        </w:rPr>
        <w:t>•</w:t>
      </w:r>
      <w:r>
        <w:rPr>
          <w:szCs w:val="24"/>
        </w:rPr>
        <w:t xml:space="preserve"> </w:t>
      </w:r>
      <w:r w:rsidRPr="000C4636">
        <w:rPr>
          <w:szCs w:val="24"/>
        </w:rPr>
        <w:t>Metal</w:t>
      </w:r>
      <w:r>
        <w:rPr>
          <w:szCs w:val="24"/>
        </w:rPr>
        <w:t xml:space="preserve"> </w:t>
      </w:r>
      <w:r w:rsidRPr="000C4636">
        <w:rPr>
          <w:szCs w:val="24"/>
        </w:rPr>
        <w:t>döküm,</w:t>
      </w:r>
      <w:r>
        <w:rPr>
          <w:szCs w:val="24"/>
        </w:rPr>
        <w:t xml:space="preserve"> </w:t>
      </w:r>
      <w:r w:rsidRPr="000C4636">
        <w:rPr>
          <w:szCs w:val="24"/>
        </w:rPr>
        <w:t>alüminyum,</w:t>
      </w:r>
      <w:r>
        <w:rPr>
          <w:szCs w:val="24"/>
        </w:rPr>
        <w:t xml:space="preserve"> </w:t>
      </w:r>
      <w:r w:rsidRPr="000C4636">
        <w:rPr>
          <w:szCs w:val="24"/>
        </w:rPr>
        <w:t>çelik,</w:t>
      </w:r>
      <w:r>
        <w:rPr>
          <w:szCs w:val="24"/>
        </w:rPr>
        <w:t xml:space="preserve"> </w:t>
      </w:r>
      <w:r w:rsidRPr="000C4636">
        <w:rPr>
          <w:szCs w:val="24"/>
        </w:rPr>
        <w:t>döküm</w:t>
      </w:r>
      <w:r>
        <w:rPr>
          <w:szCs w:val="24"/>
        </w:rPr>
        <w:t xml:space="preserve"> </w:t>
      </w:r>
      <w:r w:rsidRPr="000C4636">
        <w:rPr>
          <w:szCs w:val="24"/>
        </w:rPr>
        <w:t>demir</w:t>
      </w:r>
      <w:r>
        <w:rPr>
          <w:szCs w:val="24"/>
        </w:rPr>
        <w:t xml:space="preserve"> </w:t>
      </w:r>
      <w:r w:rsidRPr="000C4636">
        <w:rPr>
          <w:szCs w:val="24"/>
        </w:rPr>
        <w:t>ve</w:t>
      </w:r>
      <w:r>
        <w:rPr>
          <w:szCs w:val="24"/>
        </w:rPr>
        <w:t xml:space="preserve"> </w:t>
      </w:r>
      <w:r w:rsidRPr="000C4636">
        <w:rPr>
          <w:szCs w:val="24"/>
        </w:rPr>
        <w:t>diğer</w:t>
      </w:r>
      <w:r>
        <w:rPr>
          <w:szCs w:val="24"/>
        </w:rPr>
        <w:t xml:space="preserve"> </w:t>
      </w:r>
      <w:r w:rsidRPr="000C4636">
        <w:rPr>
          <w:szCs w:val="24"/>
        </w:rPr>
        <w:t>metaller;</w:t>
      </w:r>
      <w:r>
        <w:rPr>
          <w:szCs w:val="24"/>
        </w:rPr>
        <w:t xml:space="preserve"> </w:t>
      </w:r>
    </w:p>
    <w:p w:rsidR="00693888" w:rsidRPr="000C4636" w:rsidRDefault="00693888" w:rsidP="00693888">
      <w:pPr>
        <w:rPr>
          <w:szCs w:val="24"/>
        </w:rPr>
      </w:pPr>
      <w:r w:rsidRPr="000C4636">
        <w:rPr>
          <w:szCs w:val="24"/>
        </w:rPr>
        <w:t>•</w:t>
      </w:r>
      <w:r>
        <w:rPr>
          <w:szCs w:val="24"/>
        </w:rPr>
        <w:t xml:space="preserve"> </w:t>
      </w:r>
      <w:r w:rsidRPr="000C4636">
        <w:rPr>
          <w:szCs w:val="24"/>
        </w:rPr>
        <w:t>LPG</w:t>
      </w:r>
      <w:r>
        <w:rPr>
          <w:szCs w:val="24"/>
        </w:rPr>
        <w:t xml:space="preserve"> </w:t>
      </w:r>
      <w:r w:rsidRPr="000C4636">
        <w:rPr>
          <w:szCs w:val="24"/>
        </w:rPr>
        <w:t>tankları,</w:t>
      </w:r>
      <w:r>
        <w:rPr>
          <w:szCs w:val="24"/>
        </w:rPr>
        <w:t xml:space="preserve"> </w:t>
      </w:r>
      <w:r w:rsidRPr="000C4636">
        <w:rPr>
          <w:szCs w:val="24"/>
        </w:rPr>
        <w:t>brülörler,</w:t>
      </w:r>
      <w:r>
        <w:rPr>
          <w:szCs w:val="24"/>
        </w:rPr>
        <w:t xml:space="preserve"> </w:t>
      </w:r>
      <w:r w:rsidRPr="000C4636">
        <w:rPr>
          <w:szCs w:val="24"/>
        </w:rPr>
        <w:t>güneş</w:t>
      </w:r>
      <w:r>
        <w:rPr>
          <w:szCs w:val="24"/>
        </w:rPr>
        <w:t xml:space="preserve"> </w:t>
      </w:r>
      <w:r w:rsidRPr="000C4636">
        <w:rPr>
          <w:szCs w:val="24"/>
        </w:rPr>
        <w:t>enerjisi</w:t>
      </w:r>
      <w:r>
        <w:rPr>
          <w:szCs w:val="24"/>
        </w:rPr>
        <w:t xml:space="preserve"> </w:t>
      </w:r>
      <w:r w:rsidRPr="000C4636">
        <w:rPr>
          <w:szCs w:val="24"/>
        </w:rPr>
        <w:t>ekipmanı</w:t>
      </w:r>
      <w:r>
        <w:rPr>
          <w:szCs w:val="24"/>
        </w:rPr>
        <w:t xml:space="preserve"> </w:t>
      </w:r>
      <w:r w:rsidRPr="000C4636">
        <w:rPr>
          <w:szCs w:val="24"/>
        </w:rPr>
        <w:t>vb.</w:t>
      </w:r>
      <w:r>
        <w:rPr>
          <w:szCs w:val="24"/>
        </w:rPr>
        <w:t xml:space="preserve"> </w:t>
      </w:r>
      <w:r w:rsidRPr="000C4636">
        <w:rPr>
          <w:szCs w:val="24"/>
        </w:rPr>
        <w:t>dâhil</w:t>
      </w:r>
      <w:r>
        <w:rPr>
          <w:szCs w:val="24"/>
        </w:rPr>
        <w:t xml:space="preserve"> </w:t>
      </w:r>
      <w:r w:rsidRPr="000C4636">
        <w:rPr>
          <w:szCs w:val="24"/>
        </w:rPr>
        <w:t>olmak</w:t>
      </w:r>
      <w:r>
        <w:rPr>
          <w:szCs w:val="24"/>
        </w:rPr>
        <w:t xml:space="preserve"> </w:t>
      </w:r>
      <w:r w:rsidRPr="000C4636">
        <w:rPr>
          <w:szCs w:val="24"/>
        </w:rPr>
        <w:t>üzere</w:t>
      </w:r>
      <w:r>
        <w:rPr>
          <w:szCs w:val="24"/>
        </w:rPr>
        <w:t xml:space="preserve"> </w:t>
      </w:r>
      <w:r w:rsidRPr="000C4636">
        <w:rPr>
          <w:szCs w:val="24"/>
        </w:rPr>
        <w:t>fabrikasyon</w:t>
      </w:r>
      <w:r>
        <w:rPr>
          <w:szCs w:val="24"/>
        </w:rPr>
        <w:t xml:space="preserve"> </w:t>
      </w:r>
      <w:r w:rsidRPr="000C4636">
        <w:rPr>
          <w:szCs w:val="24"/>
        </w:rPr>
        <w:t>metal</w:t>
      </w:r>
      <w:r>
        <w:rPr>
          <w:szCs w:val="24"/>
        </w:rPr>
        <w:t xml:space="preserve"> </w:t>
      </w:r>
      <w:r w:rsidRPr="000C4636">
        <w:rPr>
          <w:szCs w:val="24"/>
        </w:rPr>
        <w:t>bileşenler</w:t>
      </w:r>
      <w:r>
        <w:rPr>
          <w:szCs w:val="24"/>
        </w:rPr>
        <w:t xml:space="preserve"> </w:t>
      </w:r>
    </w:p>
    <w:p w:rsidR="00693888" w:rsidRPr="000C4636" w:rsidRDefault="00693888" w:rsidP="00693888">
      <w:pPr>
        <w:spacing w:line="360" w:lineRule="auto"/>
        <w:rPr>
          <w:szCs w:val="24"/>
        </w:rPr>
      </w:pPr>
      <w:r w:rsidRPr="000C4636">
        <w:rPr>
          <w:szCs w:val="24"/>
        </w:rPr>
        <w:t>•</w:t>
      </w:r>
      <w:r>
        <w:rPr>
          <w:szCs w:val="24"/>
        </w:rPr>
        <w:t xml:space="preserve"> </w:t>
      </w:r>
      <w:r w:rsidRPr="000C4636">
        <w:rPr>
          <w:szCs w:val="24"/>
        </w:rPr>
        <w:t>Tahıllar,</w:t>
      </w:r>
      <w:r>
        <w:rPr>
          <w:szCs w:val="24"/>
        </w:rPr>
        <w:t xml:space="preserve"> </w:t>
      </w:r>
      <w:r w:rsidRPr="000C4636">
        <w:rPr>
          <w:szCs w:val="24"/>
        </w:rPr>
        <w:t>un,</w:t>
      </w:r>
      <w:r>
        <w:rPr>
          <w:szCs w:val="24"/>
        </w:rPr>
        <w:t xml:space="preserve"> </w:t>
      </w:r>
      <w:r w:rsidRPr="000C4636">
        <w:rPr>
          <w:szCs w:val="24"/>
        </w:rPr>
        <w:t>tuz,</w:t>
      </w:r>
      <w:r>
        <w:rPr>
          <w:szCs w:val="24"/>
        </w:rPr>
        <w:t xml:space="preserve"> </w:t>
      </w:r>
      <w:r w:rsidRPr="000C4636">
        <w:rPr>
          <w:szCs w:val="24"/>
        </w:rPr>
        <w:t>pişirme</w:t>
      </w:r>
      <w:r>
        <w:rPr>
          <w:szCs w:val="24"/>
        </w:rPr>
        <w:t xml:space="preserve"> </w:t>
      </w:r>
      <w:r w:rsidRPr="000C4636">
        <w:rPr>
          <w:szCs w:val="24"/>
        </w:rPr>
        <w:t>yağları,</w:t>
      </w:r>
      <w:r>
        <w:rPr>
          <w:szCs w:val="24"/>
        </w:rPr>
        <w:t xml:space="preserve"> </w:t>
      </w:r>
      <w:r w:rsidRPr="000C4636">
        <w:rPr>
          <w:szCs w:val="24"/>
        </w:rPr>
        <w:t>şeker,</w:t>
      </w:r>
      <w:r>
        <w:rPr>
          <w:szCs w:val="24"/>
        </w:rPr>
        <w:t xml:space="preserve"> </w:t>
      </w:r>
      <w:r w:rsidRPr="000C4636">
        <w:rPr>
          <w:szCs w:val="24"/>
        </w:rPr>
        <w:t>süt</w:t>
      </w:r>
      <w:r>
        <w:rPr>
          <w:szCs w:val="24"/>
        </w:rPr>
        <w:t xml:space="preserve"> </w:t>
      </w:r>
      <w:r w:rsidRPr="000C4636">
        <w:rPr>
          <w:szCs w:val="24"/>
        </w:rPr>
        <w:t>ve</w:t>
      </w:r>
      <w:r>
        <w:rPr>
          <w:szCs w:val="24"/>
        </w:rPr>
        <w:t xml:space="preserve"> </w:t>
      </w:r>
      <w:r w:rsidRPr="000C4636">
        <w:rPr>
          <w:szCs w:val="24"/>
        </w:rPr>
        <w:t>süt</w:t>
      </w:r>
      <w:r>
        <w:rPr>
          <w:szCs w:val="24"/>
        </w:rPr>
        <w:t xml:space="preserve"> </w:t>
      </w:r>
      <w:r w:rsidRPr="000C4636">
        <w:rPr>
          <w:szCs w:val="24"/>
        </w:rPr>
        <w:t>ürünleri</w:t>
      </w:r>
      <w:r>
        <w:rPr>
          <w:szCs w:val="24"/>
        </w:rPr>
        <w:t xml:space="preserve"> </w:t>
      </w:r>
      <w:r w:rsidRPr="000C4636">
        <w:rPr>
          <w:szCs w:val="24"/>
        </w:rPr>
        <w:t>dâhil</w:t>
      </w:r>
      <w:r>
        <w:rPr>
          <w:szCs w:val="24"/>
        </w:rPr>
        <w:t xml:space="preserve"> </w:t>
      </w:r>
      <w:r w:rsidRPr="000C4636">
        <w:rPr>
          <w:szCs w:val="24"/>
        </w:rPr>
        <w:t>olmak</w:t>
      </w:r>
      <w:r>
        <w:rPr>
          <w:szCs w:val="24"/>
        </w:rPr>
        <w:t xml:space="preserve"> </w:t>
      </w:r>
      <w:r w:rsidRPr="000C4636">
        <w:rPr>
          <w:szCs w:val="24"/>
        </w:rPr>
        <w:t>üzere</w:t>
      </w:r>
      <w:r>
        <w:rPr>
          <w:szCs w:val="24"/>
        </w:rPr>
        <w:t xml:space="preserve"> </w:t>
      </w:r>
      <w:r w:rsidRPr="000C4636">
        <w:rPr>
          <w:szCs w:val="24"/>
        </w:rPr>
        <w:t>gıda</w:t>
      </w:r>
      <w:r>
        <w:rPr>
          <w:szCs w:val="24"/>
        </w:rPr>
        <w:t xml:space="preserve"> </w:t>
      </w:r>
      <w:r w:rsidRPr="000C4636">
        <w:rPr>
          <w:szCs w:val="24"/>
        </w:rPr>
        <w:t>ve</w:t>
      </w:r>
      <w:r>
        <w:rPr>
          <w:szCs w:val="24"/>
        </w:rPr>
        <w:t xml:space="preserve"> </w:t>
      </w:r>
      <w:r w:rsidRPr="000C4636">
        <w:rPr>
          <w:szCs w:val="24"/>
        </w:rPr>
        <w:t>içecek</w:t>
      </w:r>
      <w:r>
        <w:rPr>
          <w:szCs w:val="24"/>
        </w:rPr>
        <w:t xml:space="preserve"> </w:t>
      </w:r>
      <w:r w:rsidRPr="000C4636">
        <w:rPr>
          <w:szCs w:val="24"/>
        </w:rPr>
        <w:t>işleme</w:t>
      </w:r>
      <w:r>
        <w:rPr>
          <w:szCs w:val="24"/>
        </w:rPr>
        <w:t xml:space="preserve"> </w:t>
      </w:r>
      <w:r w:rsidRPr="000C4636">
        <w:rPr>
          <w:szCs w:val="24"/>
        </w:rPr>
        <w:t>ve</w:t>
      </w:r>
      <w:r>
        <w:rPr>
          <w:szCs w:val="24"/>
        </w:rPr>
        <w:t xml:space="preserve"> </w:t>
      </w:r>
      <w:r w:rsidRPr="000C4636">
        <w:rPr>
          <w:szCs w:val="24"/>
        </w:rPr>
        <w:t>üretimi;</w:t>
      </w:r>
      <w:r>
        <w:rPr>
          <w:szCs w:val="24"/>
        </w:rPr>
        <w:t xml:space="preserve"> </w:t>
      </w:r>
    </w:p>
    <w:p w:rsidR="00693888" w:rsidRPr="000C4636" w:rsidRDefault="00693888" w:rsidP="00693888">
      <w:pPr>
        <w:spacing w:line="360" w:lineRule="auto"/>
        <w:rPr>
          <w:szCs w:val="24"/>
        </w:rPr>
      </w:pPr>
      <w:r w:rsidRPr="000C4636">
        <w:rPr>
          <w:szCs w:val="24"/>
        </w:rPr>
        <w:t>•</w:t>
      </w:r>
      <w:r>
        <w:rPr>
          <w:szCs w:val="24"/>
        </w:rPr>
        <w:t xml:space="preserve"> </w:t>
      </w:r>
      <w:r w:rsidRPr="000C4636">
        <w:rPr>
          <w:szCs w:val="24"/>
        </w:rPr>
        <w:t>Ev</w:t>
      </w:r>
      <w:r>
        <w:rPr>
          <w:szCs w:val="24"/>
        </w:rPr>
        <w:t xml:space="preserve"> </w:t>
      </w:r>
      <w:r w:rsidRPr="000C4636">
        <w:rPr>
          <w:szCs w:val="24"/>
        </w:rPr>
        <w:t>ve</w:t>
      </w:r>
      <w:r>
        <w:rPr>
          <w:szCs w:val="24"/>
        </w:rPr>
        <w:t xml:space="preserve"> </w:t>
      </w:r>
      <w:r w:rsidRPr="000C4636">
        <w:rPr>
          <w:szCs w:val="24"/>
        </w:rPr>
        <w:t>ofis</w:t>
      </w:r>
      <w:r>
        <w:rPr>
          <w:szCs w:val="24"/>
        </w:rPr>
        <w:t xml:space="preserve"> </w:t>
      </w:r>
      <w:r w:rsidRPr="000C4636">
        <w:rPr>
          <w:szCs w:val="24"/>
        </w:rPr>
        <w:t>mobilyası</w:t>
      </w:r>
      <w:r>
        <w:rPr>
          <w:szCs w:val="24"/>
        </w:rPr>
        <w:t xml:space="preserve"> </w:t>
      </w:r>
      <w:r w:rsidRPr="000C4636">
        <w:rPr>
          <w:szCs w:val="24"/>
        </w:rPr>
        <w:t>üretimi;</w:t>
      </w:r>
      <w:r>
        <w:rPr>
          <w:szCs w:val="24"/>
        </w:rPr>
        <w:t xml:space="preserve"> </w:t>
      </w:r>
    </w:p>
    <w:p w:rsidR="00693888" w:rsidRPr="000C4636" w:rsidRDefault="00693888" w:rsidP="00693888">
      <w:pPr>
        <w:spacing w:line="360" w:lineRule="auto"/>
        <w:rPr>
          <w:szCs w:val="24"/>
        </w:rPr>
      </w:pPr>
      <w:r w:rsidRPr="000C4636">
        <w:rPr>
          <w:szCs w:val="24"/>
        </w:rPr>
        <w:t>•</w:t>
      </w:r>
      <w:r>
        <w:rPr>
          <w:szCs w:val="24"/>
        </w:rPr>
        <w:t xml:space="preserve"> </w:t>
      </w:r>
      <w:r w:rsidRPr="000C4636">
        <w:rPr>
          <w:szCs w:val="24"/>
        </w:rPr>
        <w:t>Deri</w:t>
      </w:r>
      <w:r>
        <w:rPr>
          <w:szCs w:val="24"/>
        </w:rPr>
        <w:t xml:space="preserve"> </w:t>
      </w:r>
      <w:r w:rsidRPr="000C4636">
        <w:rPr>
          <w:szCs w:val="24"/>
        </w:rPr>
        <w:t>ve</w:t>
      </w:r>
      <w:r>
        <w:rPr>
          <w:szCs w:val="24"/>
        </w:rPr>
        <w:t xml:space="preserve"> </w:t>
      </w:r>
      <w:r w:rsidRPr="000C4636">
        <w:rPr>
          <w:szCs w:val="24"/>
        </w:rPr>
        <w:t>deri</w:t>
      </w:r>
      <w:r>
        <w:rPr>
          <w:szCs w:val="24"/>
        </w:rPr>
        <w:t xml:space="preserve"> </w:t>
      </w:r>
      <w:r w:rsidRPr="000C4636">
        <w:rPr>
          <w:szCs w:val="24"/>
        </w:rPr>
        <w:t>ürünleri,</w:t>
      </w:r>
      <w:r>
        <w:rPr>
          <w:szCs w:val="24"/>
        </w:rPr>
        <w:t xml:space="preserve"> </w:t>
      </w:r>
      <w:r w:rsidRPr="000C4636">
        <w:rPr>
          <w:szCs w:val="24"/>
        </w:rPr>
        <w:t>özellikle</w:t>
      </w:r>
      <w:r>
        <w:rPr>
          <w:szCs w:val="24"/>
        </w:rPr>
        <w:t xml:space="preserve"> </w:t>
      </w:r>
      <w:r w:rsidRPr="000C4636">
        <w:rPr>
          <w:szCs w:val="24"/>
        </w:rPr>
        <w:t>ayakkabı</w:t>
      </w:r>
      <w:r>
        <w:rPr>
          <w:szCs w:val="24"/>
        </w:rPr>
        <w:t xml:space="preserve"> </w:t>
      </w:r>
      <w:r w:rsidRPr="000C4636">
        <w:rPr>
          <w:szCs w:val="24"/>
        </w:rPr>
        <w:t>üretimi;</w:t>
      </w:r>
      <w:r>
        <w:rPr>
          <w:szCs w:val="24"/>
        </w:rPr>
        <w:t xml:space="preserve"> </w:t>
      </w:r>
    </w:p>
    <w:p w:rsidR="00693888" w:rsidRPr="000C4636" w:rsidRDefault="00693888" w:rsidP="00693888">
      <w:pPr>
        <w:spacing w:line="360" w:lineRule="auto"/>
        <w:rPr>
          <w:szCs w:val="24"/>
        </w:rPr>
      </w:pPr>
      <w:r w:rsidRPr="000C4636">
        <w:rPr>
          <w:szCs w:val="24"/>
        </w:rPr>
        <w:t>•</w:t>
      </w:r>
      <w:r>
        <w:rPr>
          <w:szCs w:val="24"/>
        </w:rPr>
        <w:t xml:space="preserve"> </w:t>
      </w:r>
      <w:r w:rsidRPr="000C4636">
        <w:rPr>
          <w:szCs w:val="24"/>
        </w:rPr>
        <w:t>Tarım</w:t>
      </w:r>
      <w:r>
        <w:rPr>
          <w:szCs w:val="24"/>
        </w:rPr>
        <w:t xml:space="preserve"> </w:t>
      </w:r>
      <w:r w:rsidRPr="000C4636">
        <w:rPr>
          <w:szCs w:val="24"/>
        </w:rPr>
        <w:t>ve</w:t>
      </w:r>
      <w:r>
        <w:rPr>
          <w:szCs w:val="24"/>
        </w:rPr>
        <w:t xml:space="preserve"> </w:t>
      </w:r>
      <w:r w:rsidRPr="000C4636">
        <w:rPr>
          <w:szCs w:val="24"/>
        </w:rPr>
        <w:t>altyapı</w:t>
      </w:r>
      <w:r>
        <w:rPr>
          <w:szCs w:val="24"/>
        </w:rPr>
        <w:t xml:space="preserve"> </w:t>
      </w:r>
      <w:r w:rsidRPr="000C4636">
        <w:rPr>
          <w:szCs w:val="24"/>
        </w:rPr>
        <w:t>kullanımına</w:t>
      </w:r>
      <w:r>
        <w:rPr>
          <w:szCs w:val="24"/>
        </w:rPr>
        <w:t xml:space="preserve"> </w:t>
      </w:r>
      <w:r w:rsidRPr="000C4636">
        <w:rPr>
          <w:szCs w:val="24"/>
        </w:rPr>
        <w:t>yönelik</w:t>
      </w:r>
      <w:r>
        <w:rPr>
          <w:szCs w:val="24"/>
        </w:rPr>
        <w:t xml:space="preserve"> </w:t>
      </w:r>
      <w:r w:rsidRPr="000C4636">
        <w:rPr>
          <w:szCs w:val="24"/>
        </w:rPr>
        <w:t>kalıplanmış</w:t>
      </w:r>
      <w:r>
        <w:rPr>
          <w:szCs w:val="24"/>
        </w:rPr>
        <w:t xml:space="preserve"> </w:t>
      </w:r>
      <w:r w:rsidRPr="000C4636">
        <w:rPr>
          <w:szCs w:val="24"/>
        </w:rPr>
        <w:t>plastik,</w:t>
      </w:r>
      <w:r>
        <w:rPr>
          <w:szCs w:val="24"/>
        </w:rPr>
        <w:t xml:space="preserve"> </w:t>
      </w:r>
      <w:r w:rsidRPr="000C4636">
        <w:rPr>
          <w:szCs w:val="24"/>
        </w:rPr>
        <w:t>inşaat</w:t>
      </w:r>
      <w:r>
        <w:rPr>
          <w:szCs w:val="24"/>
        </w:rPr>
        <w:t xml:space="preserve"> </w:t>
      </w:r>
      <w:r w:rsidRPr="000C4636">
        <w:rPr>
          <w:szCs w:val="24"/>
        </w:rPr>
        <w:t>sanayine</w:t>
      </w:r>
      <w:r>
        <w:rPr>
          <w:szCs w:val="24"/>
        </w:rPr>
        <w:t xml:space="preserve"> </w:t>
      </w:r>
      <w:r w:rsidRPr="000C4636">
        <w:rPr>
          <w:szCs w:val="24"/>
        </w:rPr>
        <w:t>yönelik</w:t>
      </w:r>
      <w:r>
        <w:rPr>
          <w:szCs w:val="24"/>
        </w:rPr>
        <w:t xml:space="preserve"> </w:t>
      </w:r>
      <w:r w:rsidRPr="000C4636">
        <w:rPr>
          <w:szCs w:val="24"/>
        </w:rPr>
        <w:t>PVC</w:t>
      </w:r>
      <w:r>
        <w:rPr>
          <w:szCs w:val="24"/>
        </w:rPr>
        <w:t xml:space="preserve"> </w:t>
      </w:r>
      <w:r w:rsidRPr="000C4636">
        <w:rPr>
          <w:szCs w:val="24"/>
        </w:rPr>
        <w:t>uygulamaları</w:t>
      </w:r>
      <w:r>
        <w:rPr>
          <w:szCs w:val="24"/>
        </w:rPr>
        <w:t xml:space="preserve"> </w:t>
      </w:r>
      <w:r w:rsidRPr="000C4636">
        <w:rPr>
          <w:szCs w:val="24"/>
        </w:rPr>
        <w:t>ve</w:t>
      </w:r>
      <w:r>
        <w:rPr>
          <w:szCs w:val="24"/>
        </w:rPr>
        <w:t xml:space="preserve"> </w:t>
      </w:r>
      <w:r w:rsidRPr="000C4636">
        <w:rPr>
          <w:szCs w:val="24"/>
        </w:rPr>
        <w:t>gıda</w:t>
      </w:r>
      <w:r>
        <w:rPr>
          <w:szCs w:val="24"/>
        </w:rPr>
        <w:t xml:space="preserve"> </w:t>
      </w:r>
      <w:r w:rsidRPr="000C4636">
        <w:rPr>
          <w:szCs w:val="24"/>
        </w:rPr>
        <w:t>ve</w:t>
      </w:r>
      <w:r>
        <w:rPr>
          <w:szCs w:val="24"/>
        </w:rPr>
        <w:t xml:space="preserve"> </w:t>
      </w:r>
      <w:r w:rsidRPr="000C4636">
        <w:rPr>
          <w:szCs w:val="24"/>
        </w:rPr>
        <w:t>içecek</w:t>
      </w:r>
      <w:r>
        <w:rPr>
          <w:szCs w:val="24"/>
        </w:rPr>
        <w:t xml:space="preserve"> </w:t>
      </w:r>
      <w:r w:rsidRPr="000C4636">
        <w:rPr>
          <w:szCs w:val="24"/>
        </w:rPr>
        <w:t>sanayinde</w:t>
      </w:r>
      <w:r>
        <w:rPr>
          <w:szCs w:val="24"/>
        </w:rPr>
        <w:t xml:space="preserve"> </w:t>
      </w:r>
      <w:r w:rsidRPr="000C4636">
        <w:rPr>
          <w:szCs w:val="24"/>
        </w:rPr>
        <w:t>kullanıma</w:t>
      </w:r>
      <w:r>
        <w:rPr>
          <w:szCs w:val="24"/>
        </w:rPr>
        <w:t xml:space="preserve"> </w:t>
      </w:r>
      <w:r w:rsidRPr="000C4636">
        <w:rPr>
          <w:szCs w:val="24"/>
        </w:rPr>
        <w:t>yönelik</w:t>
      </w:r>
      <w:r>
        <w:rPr>
          <w:szCs w:val="24"/>
        </w:rPr>
        <w:t xml:space="preserve"> </w:t>
      </w:r>
      <w:r w:rsidRPr="000C4636">
        <w:rPr>
          <w:szCs w:val="24"/>
        </w:rPr>
        <w:t>plastikler</w:t>
      </w:r>
      <w:r>
        <w:rPr>
          <w:szCs w:val="24"/>
        </w:rPr>
        <w:t xml:space="preserve"> </w:t>
      </w:r>
      <w:r w:rsidRPr="000C4636">
        <w:rPr>
          <w:szCs w:val="24"/>
        </w:rPr>
        <w:t>dâhil</w:t>
      </w:r>
      <w:r>
        <w:rPr>
          <w:szCs w:val="24"/>
        </w:rPr>
        <w:t xml:space="preserve"> </w:t>
      </w:r>
      <w:r w:rsidRPr="000C4636">
        <w:rPr>
          <w:szCs w:val="24"/>
        </w:rPr>
        <w:t>olmak</w:t>
      </w:r>
      <w:r>
        <w:rPr>
          <w:szCs w:val="24"/>
        </w:rPr>
        <w:t xml:space="preserve"> </w:t>
      </w:r>
      <w:r w:rsidRPr="000C4636">
        <w:rPr>
          <w:szCs w:val="24"/>
        </w:rPr>
        <w:t>üzere</w:t>
      </w:r>
      <w:r>
        <w:rPr>
          <w:szCs w:val="24"/>
        </w:rPr>
        <w:t xml:space="preserve"> </w:t>
      </w:r>
      <w:r w:rsidRPr="000C4636">
        <w:rPr>
          <w:szCs w:val="24"/>
        </w:rPr>
        <w:t>plastik</w:t>
      </w:r>
      <w:r>
        <w:rPr>
          <w:szCs w:val="24"/>
        </w:rPr>
        <w:t xml:space="preserve"> </w:t>
      </w:r>
      <w:r w:rsidRPr="000C4636">
        <w:rPr>
          <w:szCs w:val="24"/>
        </w:rPr>
        <w:t>ürünler;</w:t>
      </w:r>
      <w:r>
        <w:rPr>
          <w:szCs w:val="24"/>
        </w:rPr>
        <w:t xml:space="preserve"> </w:t>
      </w:r>
    </w:p>
    <w:p w:rsidR="00693888" w:rsidRPr="000C4636" w:rsidRDefault="00693888" w:rsidP="00693888">
      <w:pPr>
        <w:spacing w:line="360" w:lineRule="auto"/>
        <w:rPr>
          <w:szCs w:val="24"/>
        </w:rPr>
      </w:pPr>
      <w:r w:rsidRPr="000C4636">
        <w:rPr>
          <w:szCs w:val="24"/>
        </w:rPr>
        <w:t>•</w:t>
      </w:r>
      <w:r>
        <w:rPr>
          <w:szCs w:val="24"/>
        </w:rPr>
        <w:t xml:space="preserve"> </w:t>
      </w:r>
      <w:r w:rsidRPr="000C4636">
        <w:rPr>
          <w:szCs w:val="24"/>
        </w:rPr>
        <w:t>Ev</w:t>
      </w:r>
      <w:r>
        <w:rPr>
          <w:szCs w:val="24"/>
        </w:rPr>
        <w:t xml:space="preserve"> </w:t>
      </w:r>
      <w:r w:rsidRPr="000C4636">
        <w:rPr>
          <w:szCs w:val="24"/>
        </w:rPr>
        <w:t>tekstili</w:t>
      </w:r>
      <w:r>
        <w:rPr>
          <w:szCs w:val="24"/>
        </w:rPr>
        <w:t xml:space="preserve"> </w:t>
      </w:r>
      <w:r w:rsidRPr="000C4636">
        <w:rPr>
          <w:szCs w:val="24"/>
        </w:rPr>
        <w:t>ve</w:t>
      </w:r>
      <w:r>
        <w:rPr>
          <w:szCs w:val="24"/>
        </w:rPr>
        <w:t xml:space="preserve"> </w:t>
      </w:r>
      <w:r w:rsidRPr="000C4636">
        <w:rPr>
          <w:szCs w:val="24"/>
        </w:rPr>
        <w:t>konfeksiyon</w:t>
      </w:r>
      <w:r>
        <w:rPr>
          <w:szCs w:val="24"/>
        </w:rPr>
        <w:t xml:space="preserve"> </w:t>
      </w:r>
      <w:r w:rsidRPr="000C4636">
        <w:rPr>
          <w:szCs w:val="24"/>
        </w:rPr>
        <w:t>dâhil</w:t>
      </w:r>
      <w:r>
        <w:rPr>
          <w:szCs w:val="24"/>
        </w:rPr>
        <w:t xml:space="preserve"> </w:t>
      </w:r>
      <w:r w:rsidRPr="000C4636">
        <w:rPr>
          <w:szCs w:val="24"/>
        </w:rPr>
        <w:t>olmak</w:t>
      </w:r>
      <w:r>
        <w:rPr>
          <w:szCs w:val="24"/>
        </w:rPr>
        <w:t xml:space="preserve"> </w:t>
      </w:r>
      <w:r w:rsidRPr="000C4636">
        <w:rPr>
          <w:szCs w:val="24"/>
        </w:rPr>
        <w:t>üzere</w:t>
      </w:r>
      <w:r>
        <w:rPr>
          <w:szCs w:val="24"/>
        </w:rPr>
        <w:t xml:space="preserve"> </w:t>
      </w:r>
      <w:r w:rsidRPr="000C4636">
        <w:rPr>
          <w:szCs w:val="24"/>
        </w:rPr>
        <w:t>tekstil</w:t>
      </w:r>
      <w:r>
        <w:rPr>
          <w:szCs w:val="24"/>
        </w:rPr>
        <w:t xml:space="preserve"> </w:t>
      </w:r>
      <w:r w:rsidRPr="000C4636">
        <w:rPr>
          <w:szCs w:val="24"/>
        </w:rPr>
        <w:t>ve</w:t>
      </w:r>
      <w:r>
        <w:rPr>
          <w:szCs w:val="24"/>
        </w:rPr>
        <w:t xml:space="preserve"> </w:t>
      </w:r>
      <w:r w:rsidRPr="000C4636">
        <w:rPr>
          <w:szCs w:val="24"/>
        </w:rPr>
        <w:t>tekstil</w:t>
      </w:r>
      <w:r>
        <w:rPr>
          <w:szCs w:val="24"/>
        </w:rPr>
        <w:t xml:space="preserve"> </w:t>
      </w:r>
      <w:r w:rsidRPr="000C4636">
        <w:rPr>
          <w:szCs w:val="24"/>
        </w:rPr>
        <w:t>ürünleri;</w:t>
      </w:r>
      <w:r>
        <w:rPr>
          <w:szCs w:val="24"/>
        </w:rPr>
        <w:t xml:space="preserve"> </w:t>
      </w:r>
    </w:p>
    <w:p w:rsidR="00693888" w:rsidRPr="000C4636" w:rsidRDefault="00693888" w:rsidP="00693888">
      <w:pPr>
        <w:spacing w:line="360" w:lineRule="auto"/>
        <w:rPr>
          <w:szCs w:val="24"/>
        </w:rPr>
      </w:pPr>
      <w:r w:rsidRPr="000C4636">
        <w:rPr>
          <w:szCs w:val="24"/>
        </w:rPr>
        <w:t>•</w:t>
      </w:r>
      <w:r>
        <w:rPr>
          <w:szCs w:val="24"/>
        </w:rPr>
        <w:t xml:space="preserve"> </w:t>
      </w:r>
      <w:r w:rsidRPr="000C4636">
        <w:rPr>
          <w:szCs w:val="24"/>
        </w:rPr>
        <w:t>Yumuşak</w:t>
      </w:r>
      <w:r>
        <w:rPr>
          <w:szCs w:val="24"/>
        </w:rPr>
        <w:t xml:space="preserve"> </w:t>
      </w:r>
      <w:r w:rsidRPr="000C4636">
        <w:rPr>
          <w:szCs w:val="24"/>
        </w:rPr>
        <w:t>ve</w:t>
      </w:r>
      <w:r>
        <w:rPr>
          <w:szCs w:val="24"/>
        </w:rPr>
        <w:t xml:space="preserve"> </w:t>
      </w:r>
      <w:r w:rsidRPr="000C4636">
        <w:rPr>
          <w:szCs w:val="24"/>
        </w:rPr>
        <w:t>sert</w:t>
      </w:r>
      <w:r>
        <w:rPr>
          <w:szCs w:val="24"/>
        </w:rPr>
        <w:t xml:space="preserve"> </w:t>
      </w:r>
      <w:r w:rsidRPr="000C4636">
        <w:rPr>
          <w:szCs w:val="24"/>
        </w:rPr>
        <w:t>ağaçlar</w:t>
      </w:r>
      <w:r>
        <w:rPr>
          <w:szCs w:val="24"/>
        </w:rPr>
        <w:t xml:space="preserve"> </w:t>
      </w:r>
      <w:r w:rsidRPr="000C4636">
        <w:rPr>
          <w:szCs w:val="24"/>
        </w:rPr>
        <w:t>ve</w:t>
      </w:r>
      <w:r>
        <w:rPr>
          <w:szCs w:val="24"/>
        </w:rPr>
        <w:t xml:space="preserve"> </w:t>
      </w:r>
      <w:r w:rsidRPr="000C4636">
        <w:rPr>
          <w:szCs w:val="24"/>
        </w:rPr>
        <w:t>laminatlar</w:t>
      </w:r>
      <w:r>
        <w:rPr>
          <w:szCs w:val="24"/>
        </w:rPr>
        <w:t xml:space="preserve"> </w:t>
      </w:r>
      <w:r w:rsidRPr="000C4636">
        <w:rPr>
          <w:szCs w:val="24"/>
        </w:rPr>
        <w:t>dâhil</w:t>
      </w:r>
      <w:r>
        <w:rPr>
          <w:szCs w:val="24"/>
        </w:rPr>
        <w:t xml:space="preserve"> </w:t>
      </w:r>
      <w:r w:rsidRPr="000C4636">
        <w:rPr>
          <w:szCs w:val="24"/>
        </w:rPr>
        <w:t>olmak</w:t>
      </w:r>
      <w:r>
        <w:rPr>
          <w:szCs w:val="24"/>
        </w:rPr>
        <w:t xml:space="preserve"> </w:t>
      </w:r>
      <w:r w:rsidRPr="000C4636">
        <w:rPr>
          <w:szCs w:val="24"/>
        </w:rPr>
        <w:t>üzere</w:t>
      </w:r>
      <w:r>
        <w:rPr>
          <w:szCs w:val="24"/>
        </w:rPr>
        <w:t xml:space="preserve"> </w:t>
      </w:r>
      <w:r w:rsidRPr="000C4636">
        <w:rPr>
          <w:szCs w:val="24"/>
        </w:rPr>
        <w:t>ahşap</w:t>
      </w:r>
      <w:r>
        <w:rPr>
          <w:szCs w:val="24"/>
        </w:rPr>
        <w:t xml:space="preserve"> </w:t>
      </w:r>
      <w:r w:rsidRPr="000C4636">
        <w:rPr>
          <w:szCs w:val="24"/>
        </w:rPr>
        <w:t>ürünler;</w:t>
      </w:r>
      <w:r>
        <w:rPr>
          <w:szCs w:val="24"/>
        </w:rPr>
        <w:t xml:space="preserve"> </w:t>
      </w:r>
    </w:p>
    <w:p w:rsidR="00693888" w:rsidRPr="000C4636" w:rsidRDefault="00693888" w:rsidP="00693888">
      <w:pPr>
        <w:spacing w:line="360" w:lineRule="auto"/>
        <w:rPr>
          <w:szCs w:val="24"/>
        </w:rPr>
      </w:pPr>
      <w:r w:rsidRPr="000C4636">
        <w:rPr>
          <w:szCs w:val="24"/>
        </w:rPr>
        <w:t>•</w:t>
      </w:r>
      <w:r>
        <w:rPr>
          <w:szCs w:val="24"/>
        </w:rPr>
        <w:t xml:space="preserve"> </w:t>
      </w:r>
      <w:r w:rsidRPr="000C4636">
        <w:rPr>
          <w:szCs w:val="24"/>
        </w:rPr>
        <w:t>Oluklu</w:t>
      </w:r>
      <w:r>
        <w:rPr>
          <w:szCs w:val="24"/>
        </w:rPr>
        <w:t xml:space="preserve"> </w:t>
      </w:r>
      <w:r w:rsidRPr="000C4636">
        <w:rPr>
          <w:szCs w:val="24"/>
        </w:rPr>
        <w:t>karton</w:t>
      </w:r>
      <w:r>
        <w:rPr>
          <w:szCs w:val="24"/>
        </w:rPr>
        <w:t xml:space="preserve"> </w:t>
      </w:r>
      <w:r w:rsidRPr="000C4636">
        <w:rPr>
          <w:szCs w:val="24"/>
        </w:rPr>
        <w:t>ve</w:t>
      </w:r>
      <w:r>
        <w:rPr>
          <w:szCs w:val="24"/>
        </w:rPr>
        <w:t xml:space="preserve"> </w:t>
      </w:r>
      <w:r w:rsidRPr="000C4636">
        <w:rPr>
          <w:szCs w:val="24"/>
        </w:rPr>
        <w:t>diğer</w:t>
      </w:r>
      <w:r>
        <w:rPr>
          <w:szCs w:val="24"/>
        </w:rPr>
        <w:t xml:space="preserve"> </w:t>
      </w:r>
      <w:r w:rsidRPr="000C4636">
        <w:rPr>
          <w:szCs w:val="24"/>
        </w:rPr>
        <w:t>kâğıt</w:t>
      </w:r>
      <w:r>
        <w:rPr>
          <w:szCs w:val="24"/>
        </w:rPr>
        <w:t xml:space="preserve"> </w:t>
      </w:r>
      <w:r w:rsidRPr="000C4636">
        <w:rPr>
          <w:szCs w:val="24"/>
        </w:rPr>
        <w:t>ambalaj</w:t>
      </w:r>
      <w:r>
        <w:rPr>
          <w:szCs w:val="24"/>
        </w:rPr>
        <w:t xml:space="preserve"> </w:t>
      </w:r>
      <w:r w:rsidRPr="000C4636">
        <w:rPr>
          <w:szCs w:val="24"/>
        </w:rPr>
        <w:t>malzemeleri</w:t>
      </w:r>
      <w:r>
        <w:rPr>
          <w:szCs w:val="24"/>
        </w:rPr>
        <w:t xml:space="preserve"> </w:t>
      </w:r>
      <w:r w:rsidRPr="000C4636">
        <w:rPr>
          <w:szCs w:val="24"/>
        </w:rPr>
        <w:t>dâhil</w:t>
      </w:r>
      <w:r>
        <w:rPr>
          <w:szCs w:val="24"/>
        </w:rPr>
        <w:t xml:space="preserve"> </w:t>
      </w:r>
      <w:r w:rsidRPr="000C4636">
        <w:rPr>
          <w:szCs w:val="24"/>
        </w:rPr>
        <w:t>olmak</w:t>
      </w:r>
      <w:r>
        <w:rPr>
          <w:szCs w:val="24"/>
        </w:rPr>
        <w:t xml:space="preserve"> </w:t>
      </w:r>
      <w:r w:rsidRPr="000C4636">
        <w:rPr>
          <w:szCs w:val="24"/>
        </w:rPr>
        <w:t>üzere</w:t>
      </w:r>
      <w:r>
        <w:rPr>
          <w:szCs w:val="24"/>
        </w:rPr>
        <w:t xml:space="preserve"> </w:t>
      </w:r>
      <w:r w:rsidRPr="000C4636">
        <w:rPr>
          <w:szCs w:val="24"/>
        </w:rPr>
        <w:t>kâğıt</w:t>
      </w:r>
      <w:r>
        <w:rPr>
          <w:szCs w:val="24"/>
        </w:rPr>
        <w:t xml:space="preserve"> </w:t>
      </w:r>
      <w:r w:rsidRPr="000C4636">
        <w:rPr>
          <w:szCs w:val="24"/>
        </w:rPr>
        <w:t>ve</w:t>
      </w:r>
      <w:r>
        <w:rPr>
          <w:szCs w:val="24"/>
        </w:rPr>
        <w:t xml:space="preserve"> </w:t>
      </w:r>
      <w:r w:rsidRPr="000C4636">
        <w:rPr>
          <w:szCs w:val="24"/>
        </w:rPr>
        <w:t>kâğıt</w:t>
      </w:r>
      <w:r>
        <w:rPr>
          <w:szCs w:val="24"/>
        </w:rPr>
        <w:t xml:space="preserve"> </w:t>
      </w:r>
      <w:r w:rsidRPr="000C4636">
        <w:rPr>
          <w:szCs w:val="24"/>
        </w:rPr>
        <w:t>ürünleri;</w:t>
      </w:r>
      <w:r>
        <w:rPr>
          <w:szCs w:val="24"/>
        </w:rPr>
        <w:t xml:space="preserve"> </w:t>
      </w:r>
    </w:p>
    <w:p w:rsidR="00693888" w:rsidRPr="000C4636" w:rsidRDefault="00693888" w:rsidP="00693888">
      <w:pPr>
        <w:spacing w:line="360" w:lineRule="auto"/>
        <w:rPr>
          <w:szCs w:val="24"/>
        </w:rPr>
      </w:pPr>
      <w:r w:rsidRPr="000C4636">
        <w:rPr>
          <w:szCs w:val="24"/>
        </w:rPr>
        <w:t>•</w:t>
      </w:r>
      <w:r>
        <w:rPr>
          <w:szCs w:val="24"/>
        </w:rPr>
        <w:t xml:space="preserve"> </w:t>
      </w:r>
      <w:r w:rsidRPr="000C4636">
        <w:rPr>
          <w:szCs w:val="24"/>
        </w:rPr>
        <w:t>Endüstriyel,</w:t>
      </w:r>
      <w:r>
        <w:rPr>
          <w:szCs w:val="24"/>
        </w:rPr>
        <w:t xml:space="preserve"> </w:t>
      </w:r>
      <w:r w:rsidRPr="000C4636">
        <w:rPr>
          <w:szCs w:val="24"/>
        </w:rPr>
        <w:t>evsel</w:t>
      </w:r>
      <w:r>
        <w:rPr>
          <w:szCs w:val="24"/>
        </w:rPr>
        <w:t xml:space="preserve"> </w:t>
      </w:r>
      <w:r w:rsidRPr="000C4636">
        <w:rPr>
          <w:szCs w:val="24"/>
        </w:rPr>
        <w:t>ve</w:t>
      </w:r>
      <w:r>
        <w:rPr>
          <w:szCs w:val="24"/>
        </w:rPr>
        <w:t xml:space="preserve"> </w:t>
      </w:r>
      <w:r w:rsidRPr="000C4636">
        <w:rPr>
          <w:szCs w:val="24"/>
        </w:rPr>
        <w:t>gıda</w:t>
      </w:r>
      <w:r>
        <w:rPr>
          <w:szCs w:val="24"/>
        </w:rPr>
        <w:t xml:space="preserve"> </w:t>
      </w:r>
      <w:r w:rsidRPr="000C4636">
        <w:rPr>
          <w:szCs w:val="24"/>
        </w:rPr>
        <w:t>ve</w:t>
      </w:r>
      <w:r>
        <w:rPr>
          <w:szCs w:val="24"/>
        </w:rPr>
        <w:t xml:space="preserve"> </w:t>
      </w:r>
      <w:r w:rsidRPr="000C4636">
        <w:rPr>
          <w:szCs w:val="24"/>
        </w:rPr>
        <w:t>içecek</w:t>
      </w:r>
      <w:r>
        <w:rPr>
          <w:szCs w:val="24"/>
        </w:rPr>
        <w:t xml:space="preserve"> </w:t>
      </w:r>
      <w:r w:rsidRPr="000C4636">
        <w:rPr>
          <w:szCs w:val="24"/>
        </w:rPr>
        <w:t>şişe/konteynır</w:t>
      </w:r>
      <w:r>
        <w:rPr>
          <w:szCs w:val="24"/>
        </w:rPr>
        <w:t xml:space="preserve"> </w:t>
      </w:r>
      <w:r w:rsidRPr="000C4636">
        <w:rPr>
          <w:szCs w:val="24"/>
        </w:rPr>
        <w:t>sektörüne</w:t>
      </w:r>
      <w:r>
        <w:rPr>
          <w:szCs w:val="24"/>
        </w:rPr>
        <w:t xml:space="preserve"> </w:t>
      </w:r>
      <w:r w:rsidRPr="000C4636">
        <w:rPr>
          <w:szCs w:val="24"/>
        </w:rPr>
        <w:t>yönelik</w:t>
      </w:r>
      <w:r>
        <w:rPr>
          <w:szCs w:val="24"/>
        </w:rPr>
        <w:t xml:space="preserve"> </w:t>
      </w:r>
      <w:r w:rsidRPr="000C4636">
        <w:rPr>
          <w:szCs w:val="24"/>
        </w:rPr>
        <w:t>cam</w:t>
      </w:r>
      <w:r>
        <w:rPr>
          <w:szCs w:val="24"/>
        </w:rPr>
        <w:t xml:space="preserve"> </w:t>
      </w:r>
      <w:r w:rsidRPr="000C4636">
        <w:rPr>
          <w:szCs w:val="24"/>
        </w:rPr>
        <w:t>üretimi.</w:t>
      </w:r>
    </w:p>
    <w:p w:rsidR="00693888" w:rsidRDefault="00693888" w:rsidP="00693888">
      <w:pPr>
        <w:spacing w:line="360" w:lineRule="auto"/>
        <w:rPr>
          <w:szCs w:val="24"/>
        </w:rPr>
      </w:pPr>
      <w:r w:rsidRPr="000C4636">
        <w:rPr>
          <w:szCs w:val="24"/>
        </w:rPr>
        <w:t>Konya’da</w:t>
      </w:r>
      <w:r>
        <w:rPr>
          <w:szCs w:val="24"/>
        </w:rPr>
        <w:t xml:space="preserve"> </w:t>
      </w:r>
      <w:r w:rsidRPr="000C4636">
        <w:rPr>
          <w:szCs w:val="24"/>
        </w:rPr>
        <w:t>Otomotiv</w:t>
      </w:r>
      <w:r>
        <w:rPr>
          <w:szCs w:val="24"/>
        </w:rPr>
        <w:t xml:space="preserve"> </w:t>
      </w:r>
      <w:r w:rsidRPr="000C4636">
        <w:rPr>
          <w:szCs w:val="24"/>
        </w:rPr>
        <w:t>Yan</w:t>
      </w:r>
      <w:r>
        <w:rPr>
          <w:szCs w:val="24"/>
        </w:rPr>
        <w:t xml:space="preserve"> </w:t>
      </w:r>
      <w:r w:rsidRPr="000C4636">
        <w:rPr>
          <w:szCs w:val="24"/>
        </w:rPr>
        <w:t>Sanayinin</w:t>
      </w:r>
      <w:r>
        <w:rPr>
          <w:szCs w:val="24"/>
        </w:rPr>
        <w:t xml:space="preserve"> </w:t>
      </w:r>
      <w:r w:rsidRPr="000C4636">
        <w:rPr>
          <w:szCs w:val="24"/>
        </w:rPr>
        <w:t>Sorun</w:t>
      </w:r>
      <w:r>
        <w:rPr>
          <w:szCs w:val="24"/>
        </w:rPr>
        <w:t xml:space="preserve"> </w:t>
      </w:r>
      <w:r w:rsidRPr="000C4636">
        <w:rPr>
          <w:szCs w:val="24"/>
        </w:rPr>
        <w:t>Alanları</w:t>
      </w:r>
      <w:r>
        <w:rPr>
          <w:szCs w:val="24"/>
        </w:rPr>
        <w:t xml:space="preserve">; </w:t>
      </w:r>
      <w:r w:rsidRPr="000C4636">
        <w:rPr>
          <w:szCs w:val="24"/>
        </w:rPr>
        <w:t>yüksek</w:t>
      </w:r>
      <w:r>
        <w:rPr>
          <w:szCs w:val="24"/>
        </w:rPr>
        <w:t xml:space="preserve"> maliyetler, </w:t>
      </w:r>
      <w:r w:rsidRPr="000C4636">
        <w:rPr>
          <w:szCs w:val="24"/>
        </w:rPr>
        <w:t>düşük</w:t>
      </w:r>
      <w:r>
        <w:rPr>
          <w:szCs w:val="24"/>
        </w:rPr>
        <w:t xml:space="preserve"> </w:t>
      </w:r>
      <w:r w:rsidRPr="000C4636">
        <w:rPr>
          <w:szCs w:val="24"/>
        </w:rPr>
        <w:t>kapasite</w:t>
      </w:r>
      <w:r>
        <w:rPr>
          <w:szCs w:val="24"/>
        </w:rPr>
        <w:t xml:space="preserve"> kullanımı, </w:t>
      </w:r>
      <w:r w:rsidRPr="000C4636">
        <w:rPr>
          <w:szCs w:val="24"/>
        </w:rPr>
        <w:t>kur</w:t>
      </w:r>
      <w:r>
        <w:rPr>
          <w:szCs w:val="24"/>
        </w:rPr>
        <w:t xml:space="preserve"> </w:t>
      </w:r>
      <w:r w:rsidRPr="000C4636">
        <w:rPr>
          <w:szCs w:val="24"/>
        </w:rPr>
        <w:t>rejimi</w:t>
      </w:r>
      <w:r>
        <w:rPr>
          <w:szCs w:val="24"/>
        </w:rPr>
        <w:t xml:space="preserve">, </w:t>
      </w:r>
      <w:r w:rsidRPr="000C4636">
        <w:rPr>
          <w:szCs w:val="24"/>
        </w:rPr>
        <w:t>yetersiz</w:t>
      </w:r>
      <w:r>
        <w:rPr>
          <w:szCs w:val="24"/>
        </w:rPr>
        <w:t xml:space="preserve"> </w:t>
      </w:r>
      <w:r w:rsidRPr="000C4636">
        <w:rPr>
          <w:szCs w:val="24"/>
        </w:rPr>
        <w:t>iç</w:t>
      </w:r>
      <w:r>
        <w:rPr>
          <w:szCs w:val="24"/>
        </w:rPr>
        <w:t xml:space="preserve"> talep, </w:t>
      </w:r>
      <w:r w:rsidRPr="000C4636">
        <w:rPr>
          <w:szCs w:val="24"/>
        </w:rPr>
        <w:t>yüksek</w:t>
      </w:r>
      <w:r>
        <w:rPr>
          <w:szCs w:val="24"/>
        </w:rPr>
        <w:t xml:space="preserve"> </w:t>
      </w:r>
      <w:r w:rsidRPr="000C4636">
        <w:rPr>
          <w:szCs w:val="24"/>
        </w:rPr>
        <w:t>satış</w:t>
      </w:r>
      <w:r>
        <w:rPr>
          <w:szCs w:val="24"/>
        </w:rPr>
        <w:t xml:space="preserve"> </w:t>
      </w:r>
      <w:r w:rsidRPr="000C4636">
        <w:rPr>
          <w:szCs w:val="24"/>
        </w:rPr>
        <w:t>vergileri</w:t>
      </w:r>
      <w:r>
        <w:rPr>
          <w:szCs w:val="24"/>
        </w:rPr>
        <w:t xml:space="preserve">, </w:t>
      </w:r>
      <w:r w:rsidRPr="000C4636">
        <w:rPr>
          <w:szCs w:val="24"/>
        </w:rPr>
        <w:t>sermaye</w:t>
      </w:r>
      <w:r>
        <w:rPr>
          <w:szCs w:val="24"/>
        </w:rPr>
        <w:t xml:space="preserve"> yetersizliği, </w:t>
      </w:r>
      <w:r w:rsidRPr="000C4636">
        <w:rPr>
          <w:szCs w:val="24"/>
        </w:rPr>
        <w:t>ana-yan</w:t>
      </w:r>
      <w:r>
        <w:rPr>
          <w:szCs w:val="24"/>
        </w:rPr>
        <w:t xml:space="preserve"> </w:t>
      </w:r>
      <w:r w:rsidRPr="000C4636">
        <w:rPr>
          <w:szCs w:val="24"/>
        </w:rPr>
        <w:t>sanayi</w:t>
      </w:r>
      <w:r>
        <w:rPr>
          <w:szCs w:val="24"/>
        </w:rPr>
        <w:t xml:space="preserve"> ilişkileri, </w:t>
      </w:r>
      <w:r w:rsidRPr="000C4636">
        <w:rPr>
          <w:szCs w:val="24"/>
        </w:rPr>
        <w:t>devlet</w:t>
      </w:r>
      <w:r>
        <w:rPr>
          <w:szCs w:val="24"/>
        </w:rPr>
        <w:t xml:space="preserve"> </w:t>
      </w:r>
      <w:r w:rsidRPr="000C4636">
        <w:rPr>
          <w:szCs w:val="24"/>
        </w:rPr>
        <w:t>politikalarındaki</w:t>
      </w:r>
      <w:r>
        <w:rPr>
          <w:szCs w:val="24"/>
        </w:rPr>
        <w:t xml:space="preserve"> </w:t>
      </w:r>
      <w:r w:rsidRPr="000C4636">
        <w:rPr>
          <w:szCs w:val="24"/>
        </w:rPr>
        <w:t>tutarsız</w:t>
      </w:r>
      <w:r>
        <w:rPr>
          <w:szCs w:val="24"/>
        </w:rPr>
        <w:t xml:space="preserve">lık, finansman, </w:t>
      </w:r>
      <w:r w:rsidRPr="000C4636">
        <w:rPr>
          <w:szCs w:val="24"/>
        </w:rPr>
        <w:t>yüksek</w:t>
      </w:r>
      <w:r>
        <w:rPr>
          <w:szCs w:val="24"/>
        </w:rPr>
        <w:t xml:space="preserve"> </w:t>
      </w:r>
      <w:r w:rsidRPr="000C4636">
        <w:rPr>
          <w:szCs w:val="24"/>
        </w:rPr>
        <w:t>ithalat</w:t>
      </w:r>
      <w:r>
        <w:rPr>
          <w:szCs w:val="24"/>
        </w:rPr>
        <w:t xml:space="preserve"> değerleri, </w:t>
      </w:r>
      <w:r w:rsidRPr="000C4636">
        <w:rPr>
          <w:szCs w:val="24"/>
        </w:rPr>
        <w:t>yetersiz</w:t>
      </w:r>
      <w:r>
        <w:rPr>
          <w:szCs w:val="24"/>
        </w:rPr>
        <w:t xml:space="preserve"> </w:t>
      </w:r>
      <w:r w:rsidRPr="000C4636">
        <w:rPr>
          <w:szCs w:val="24"/>
        </w:rPr>
        <w:t>eğitim</w:t>
      </w:r>
      <w:r>
        <w:rPr>
          <w:szCs w:val="24"/>
        </w:rPr>
        <w:t xml:space="preserve"> düzeyi ve </w:t>
      </w:r>
      <w:r w:rsidRPr="000C4636">
        <w:rPr>
          <w:szCs w:val="24"/>
        </w:rPr>
        <w:t>yetersiz</w:t>
      </w:r>
      <w:r>
        <w:rPr>
          <w:szCs w:val="24"/>
        </w:rPr>
        <w:t xml:space="preserve"> </w:t>
      </w:r>
      <w:r w:rsidRPr="000C4636">
        <w:rPr>
          <w:szCs w:val="24"/>
        </w:rPr>
        <w:t>uzmanlaşma</w:t>
      </w:r>
      <w:r>
        <w:rPr>
          <w:szCs w:val="24"/>
        </w:rPr>
        <w:t xml:space="preserve"> düzeyi.</w:t>
      </w:r>
    </w:p>
    <w:p w:rsidR="00693888" w:rsidRPr="000C4636" w:rsidRDefault="00693888" w:rsidP="00693888">
      <w:pPr>
        <w:spacing w:line="360" w:lineRule="auto"/>
        <w:rPr>
          <w:szCs w:val="24"/>
        </w:rPr>
      </w:pPr>
      <w:r w:rsidRPr="00214716">
        <w:rPr>
          <w:b/>
          <w:szCs w:val="24"/>
        </w:rPr>
        <w:t>Yetersiz Eğitim Düzeyi:</w:t>
      </w:r>
      <w:r>
        <w:rPr>
          <w:szCs w:val="24"/>
        </w:rPr>
        <w:t xml:space="preserve"> </w:t>
      </w:r>
      <w:r w:rsidRPr="000C4636">
        <w:rPr>
          <w:szCs w:val="24"/>
        </w:rPr>
        <w:t>Eğitim</w:t>
      </w:r>
      <w:r>
        <w:rPr>
          <w:szCs w:val="24"/>
        </w:rPr>
        <w:t xml:space="preserve"> </w:t>
      </w:r>
      <w:r w:rsidRPr="000C4636">
        <w:rPr>
          <w:szCs w:val="24"/>
        </w:rPr>
        <w:t>kalitesindeki</w:t>
      </w:r>
      <w:r>
        <w:rPr>
          <w:szCs w:val="24"/>
        </w:rPr>
        <w:t xml:space="preserve"> </w:t>
      </w:r>
      <w:r w:rsidRPr="000C4636">
        <w:rPr>
          <w:szCs w:val="24"/>
        </w:rPr>
        <w:t>olumsuzluklar,</w:t>
      </w:r>
      <w:r>
        <w:rPr>
          <w:szCs w:val="24"/>
        </w:rPr>
        <w:t xml:space="preserve"> </w:t>
      </w:r>
      <w:r w:rsidRPr="000C4636">
        <w:rPr>
          <w:szCs w:val="24"/>
        </w:rPr>
        <w:t>üniversite-sanayi</w:t>
      </w:r>
      <w:r>
        <w:rPr>
          <w:szCs w:val="24"/>
        </w:rPr>
        <w:t xml:space="preserve"> </w:t>
      </w:r>
      <w:r w:rsidRPr="000C4636">
        <w:rPr>
          <w:szCs w:val="24"/>
        </w:rPr>
        <w:t>ilişkilerinin</w:t>
      </w:r>
      <w:r>
        <w:rPr>
          <w:szCs w:val="24"/>
        </w:rPr>
        <w:t xml:space="preserve"> </w:t>
      </w:r>
      <w:r w:rsidRPr="000C4636">
        <w:rPr>
          <w:szCs w:val="24"/>
        </w:rPr>
        <w:t>yeterli</w:t>
      </w:r>
      <w:r>
        <w:rPr>
          <w:szCs w:val="24"/>
        </w:rPr>
        <w:t xml:space="preserve"> </w:t>
      </w:r>
      <w:r w:rsidRPr="000C4636">
        <w:rPr>
          <w:szCs w:val="24"/>
        </w:rPr>
        <w:t>ve</w:t>
      </w:r>
      <w:r>
        <w:rPr>
          <w:szCs w:val="24"/>
        </w:rPr>
        <w:t xml:space="preserve"> </w:t>
      </w:r>
      <w:r w:rsidRPr="000C4636">
        <w:rPr>
          <w:szCs w:val="24"/>
        </w:rPr>
        <w:t>sağlıklı</w:t>
      </w:r>
      <w:r>
        <w:rPr>
          <w:szCs w:val="24"/>
        </w:rPr>
        <w:t xml:space="preserve"> </w:t>
      </w:r>
      <w:r w:rsidRPr="000C4636">
        <w:rPr>
          <w:szCs w:val="24"/>
        </w:rPr>
        <w:t>olmaması,</w:t>
      </w:r>
      <w:r>
        <w:rPr>
          <w:szCs w:val="24"/>
        </w:rPr>
        <w:t xml:space="preserve"> </w:t>
      </w:r>
      <w:r w:rsidRPr="000C4636">
        <w:rPr>
          <w:szCs w:val="24"/>
        </w:rPr>
        <w:t>sanayinin</w:t>
      </w:r>
      <w:r>
        <w:rPr>
          <w:szCs w:val="24"/>
        </w:rPr>
        <w:t xml:space="preserve"> </w:t>
      </w:r>
      <w:r w:rsidRPr="000C4636">
        <w:rPr>
          <w:szCs w:val="24"/>
        </w:rPr>
        <w:t>sahip</w:t>
      </w:r>
      <w:r>
        <w:rPr>
          <w:szCs w:val="24"/>
        </w:rPr>
        <w:t xml:space="preserve"> </w:t>
      </w:r>
      <w:r w:rsidRPr="000C4636">
        <w:rPr>
          <w:szCs w:val="24"/>
        </w:rPr>
        <w:t>olduğu</w:t>
      </w:r>
      <w:r>
        <w:rPr>
          <w:szCs w:val="24"/>
        </w:rPr>
        <w:t xml:space="preserve"> </w:t>
      </w:r>
      <w:r w:rsidRPr="000C4636">
        <w:rPr>
          <w:szCs w:val="24"/>
        </w:rPr>
        <w:t>kapasiteden</w:t>
      </w:r>
      <w:r>
        <w:rPr>
          <w:szCs w:val="24"/>
        </w:rPr>
        <w:t xml:space="preserve"> </w:t>
      </w:r>
      <w:r w:rsidRPr="000C4636">
        <w:rPr>
          <w:szCs w:val="24"/>
        </w:rPr>
        <w:t>tam</w:t>
      </w:r>
      <w:r>
        <w:rPr>
          <w:szCs w:val="24"/>
        </w:rPr>
        <w:t xml:space="preserve"> </w:t>
      </w:r>
      <w:r w:rsidRPr="000C4636">
        <w:rPr>
          <w:szCs w:val="24"/>
        </w:rPr>
        <w:t>olarak</w:t>
      </w:r>
      <w:r>
        <w:rPr>
          <w:szCs w:val="24"/>
        </w:rPr>
        <w:t xml:space="preserve"> </w:t>
      </w:r>
      <w:r w:rsidRPr="000C4636">
        <w:rPr>
          <w:szCs w:val="24"/>
        </w:rPr>
        <w:t>yararlanamamasının</w:t>
      </w:r>
      <w:r>
        <w:rPr>
          <w:szCs w:val="24"/>
        </w:rPr>
        <w:t xml:space="preserve"> </w:t>
      </w:r>
      <w:r w:rsidRPr="000C4636">
        <w:rPr>
          <w:szCs w:val="24"/>
        </w:rPr>
        <w:t>nedenleri</w:t>
      </w:r>
      <w:r>
        <w:rPr>
          <w:szCs w:val="24"/>
        </w:rPr>
        <w:t xml:space="preserve"> </w:t>
      </w:r>
      <w:r w:rsidRPr="000C4636">
        <w:rPr>
          <w:szCs w:val="24"/>
        </w:rPr>
        <w:t>arasında</w:t>
      </w:r>
      <w:r>
        <w:rPr>
          <w:szCs w:val="24"/>
        </w:rPr>
        <w:t xml:space="preserve"> </w:t>
      </w:r>
      <w:r w:rsidRPr="000C4636">
        <w:rPr>
          <w:szCs w:val="24"/>
        </w:rPr>
        <w:t>yer</w:t>
      </w:r>
      <w:r>
        <w:rPr>
          <w:szCs w:val="24"/>
        </w:rPr>
        <w:t xml:space="preserve"> </w:t>
      </w:r>
      <w:r w:rsidRPr="000C4636">
        <w:rPr>
          <w:szCs w:val="24"/>
        </w:rPr>
        <w:t>almaktadır.</w:t>
      </w:r>
      <w:r>
        <w:rPr>
          <w:szCs w:val="24"/>
        </w:rPr>
        <w:t xml:space="preserve"> </w:t>
      </w:r>
      <w:r w:rsidRPr="000C4636">
        <w:rPr>
          <w:szCs w:val="24"/>
        </w:rPr>
        <w:t>Bu</w:t>
      </w:r>
      <w:r>
        <w:rPr>
          <w:szCs w:val="24"/>
        </w:rPr>
        <w:t xml:space="preserve"> </w:t>
      </w:r>
      <w:r w:rsidRPr="000C4636">
        <w:rPr>
          <w:szCs w:val="24"/>
        </w:rPr>
        <w:t>konuda</w:t>
      </w:r>
      <w:r>
        <w:rPr>
          <w:szCs w:val="24"/>
        </w:rPr>
        <w:t xml:space="preserve"> </w:t>
      </w:r>
      <w:r w:rsidRPr="000C4636">
        <w:rPr>
          <w:szCs w:val="24"/>
        </w:rPr>
        <w:t>üyelerimiz</w:t>
      </w:r>
      <w:r>
        <w:rPr>
          <w:szCs w:val="24"/>
        </w:rPr>
        <w:t xml:space="preserve"> </w:t>
      </w:r>
      <w:r w:rsidRPr="000C4636">
        <w:rPr>
          <w:szCs w:val="24"/>
        </w:rPr>
        <w:t>tarafından</w:t>
      </w:r>
      <w:r>
        <w:rPr>
          <w:szCs w:val="24"/>
        </w:rPr>
        <w:t xml:space="preserve"> </w:t>
      </w:r>
      <w:r w:rsidRPr="000C4636">
        <w:rPr>
          <w:szCs w:val="24"/>
        </w:rPr>
        <w:t>özellikle</w:t>
      </w:r>
      <w:r>
        <w:rPr>
          <w:szCs w:val="24"/>
        </w:rPr>
        <w:t xml:space="preserve"> </w:t>
      </w:r>
      <w:r w:rsidRPr="000C4636">
        <w:rPr>
          <w:szCs w:val="24"/>
        </w:rPr>
        <w:t>8</w:t>
      </w:r>
      <w:r>
        <w:rPr>
          <w:szCs w:val="24"/>
        </w:rPr>
        <w:t xml:space="preserve"> </w:t>
      </w:r>
      <w:r w:rsidRPr="000C4636">
        <w:rPr>
          <w:szCs w:val="24"/>
        </w:rPr>
        <w:t>yıllık</w:t>
      </w:r>
      <w:r>
        <w:rPr>
          <w:szCs w:val="24"/>
        </w:rPr>
        <w:t xml:space="preserve"> </w:t>
      </w:r>
      <w:r w:rsidRPr="000C4636">
        <w:rPr>
          <w:szCs w:val="24"/>
        </w:rPr>
        <w:t>eğitimin</w:t>
      </w:r>
      <w:r>
        <w:rPr>
          <w:szCs w:val="24"/>
        </w:rPr>
        <w:t xml:space="preserve"> </w:t>
      </w:r>
      <w:r w:rsidRPr="000C4636">
        <w:rPr>
          <w:szCs w:val="24"/>
        </w:rPr>
        <w:t>zorunlu</w:t>
      </w:r>
      <w:r>
        <w:rPr>
          <w:szCs w:val="24"/>
        </w:rPr>
        <w:t xml:space="preserve"> </w:t>
      </w:r>
      <w:r w:rsidRPr="000C4636">
        <w:rPr>
          <w:szCs w:val="24"/>
        </w:rPr>
        <w:t>hale</w:t>
      </w:r>
      <w:r>
        <w:rPr>
          <w:szCs w:val="24"/>
        </w:rPr>
        <w:t xml:space="preserve"> </w:t>
      </w:r>
      <w:r w:rsidRPr="000C4636">
        <w:rPr>
          <w:szCs w:val="24"/>
        </w:rPr>
        <w:t>gelmesinin,</w:t>
      </w:r>
      <w:r>
        <w:rPr>
          <w:szCs w:val="24"/>
        </w:rPr>
        <w:t xml:space="preserve"> </w:t>
      </w:r>
      <w:r w:rsidRPr="000C4636">
        <w:rPr>
          <w:szCs w:val="24"/>
        </w:rPr>
        <w:t>sanayide</w:t>
      </w:r>
      <w:r>
        <w:rPr>
          <w:szCs w:val="24"/>
        </w:rPr>
        <w:t xml:space="preserve"> </w:t>
      </w:r>
      <w:r w:rsidRPr="000C4636">
        <w:rPr>
          <w:szCs w:val="24"/>
        </w:rPr>
        <w:t>yetişmiş</w:t>
      </w:r>
      <w:r>
        <w:rPr>
          <w:szCs w:val="24"/>
        </w:rPr>
        <w:t xml:space="preserve"> </w:t>
      </w:r>
      <w:r w:rsidRPr="000C4636">
        <w:rPr>
          <w:szCs w:val="24"/>
        </w:rPr>
        <w:t>eleman</w:t>
      </w:r>
      <w:r>
        <w:rPr>
          <w:szCs w:val="24"/>
        </w:rPr>
        <w:t xml:space="preserve"> </w:t>
      </w:r>
      <w:r w:rsidRPr="000C4636">
        <w:rPr>
          <w:szCs w:val="24"/>
        </w:rPr>
        <w:t>sıkıntısını</w:t>
      </w:r>
      <w:r>
        <w:rPr>
          <w:szCs w:val="24"/>
        </w:rPr>
        <w:t xml:space="preserve"> </w:t>
      </w:r>
      <w:r w:rsidRPr="000C4636">
        <w:rPr>
          <w:szCs w:val="24"/>
        </w:rPr>
        <w:t>artırdığını,</w:t>
      </w:r>
      <w:r>
        <w:rPr>
          <w:szCs w:val="24"/>
        </w:rPr>
        <w:t xml:space="preserve"> </w:t>
      </w:r>
      <w:r w:rsidRPr="000C4636">
        <w:rPr>
          <w:szCs w:val="24"/>
        </w:rPr>
        <w:t>üniversite-iş</w:t>
      </w:r>
      <w:r>
        <w:rPr>
          <w:szCs w:val="24"/>
        </w:rPr>
        <w:t xml:space="preserve"> </w:t>
      </w:r>
      <w:r w:rsidRPr="000C4636">
        <w:rPr>
          <w:szCs w:val="24"/>
        </w:rPr>
        <w:t>hayatına</w:t>
      </w:r>
      <w:r>
        <w:rPr>
          <w:szCs w:val="24"/>
        </w:rPr>
        <w:t xml:space="preserve"> </w:t>
      </w:r>
      <w:r w:rsidRPr="000C4636">
        <w:rPr>
          <w:szCs w:val="24"/>
        </w:rPr>
        <w:t>atılma</w:t>
      </w:r>
      <w:r>
        <w:rPr>
          <w:szCs w:val="24"/>
        </w:rPr>
        <w:t xml:space="preserve"> </w:t>
      </w:r>
      <w:r w:rsidRPr="000C4636">
        <w:rPr>
          <w:szCs w:val="24"/>
        </w:rPr>
        <w:t>alternatifi</w:t>
      </w:r>
      <w:r>
        <w:rPr>
          <w:szCs w:val="24"/>
        </w:rPr>
        <w:t xml:space="preserve"> </w:t>
      </w:r>
      <w:r w:rsidRPr="000C4636">
        <w:rPr>
          <w:szCs w:val="24"/>
        </w:rPr>
        <w:t>arasında</w:t>
      </w:r>
      <w:r>
        <w:rPr>
          <w:szCs w:val="24"/>
        </w:rPr>
        <w:t xml:space="preserve"> </w:t>
      </w:r>
      <w:r w:rsidRPr="000C4636">
        <w:rPr>
          <w:szCs w:val="24"/>
        </w:rPr>
        <w:t>kalan</w:t>
      </w:r>
      <w:r>
        <w:rPr>
          <w:szCs w:val="24"/>
        </w:rPr>
        <w:t xml:space="preserve"> </w:t>
      </w:r>
      <w:r w:rsidRPr="000C4636">
        <w:rPr>
          <w:szCs w:val="24"/>
        </w:rPr>
        <w:t>gençlerimizin</w:t>
      </w:r>
      <w:r>
        <w:rPr>
          <w:szCs w:val="24"/>
        </w:rPr>
        <w:t xml:space="preserve"> </w:t>
      </w:r>
      <w:r w:rsidRPr="000C4636">
        <w:rPr>
          <w:szCs w:val="24"/>
        </w:rPr>
        <w:t>mesleği</w:t>
      </w:r>
      <w:r>
        <w:rPr>
          <w:szCs w:val="24"/>
        </w:rPr>
        <w:t xml:space="preserve"> </w:t>
      </w:r>
      <w:r w:rsidRPr="000C4636">
        <w:rPr>
          <w:szCs w:val="24"/>
        </w:rPr>
        <w:t>en</w:t>
      </w:r>
      <w:r>
        <w:rPr>
          <w:szCs w:val="24"/>
        </w:rPr>
        <w:t xml:space="preserve"> </w:t>
      </w:r>
      <w:r w:rsidRPr="000C4636">
        <w:rPr>
          <w:szCs w:val="24"/>
        </w:rPr>
        <w:t>iyi</w:t>
      </w:r>
      <w:r>
        <w:rPr>
          <w:szCs w:val="24"/>
        </w:rPr>
        <w:t xml:space="preserve"> </w:t>
      </w:r>
      <w:r w:rsidRPr="000C4636">
        <w:rPr>
          <w:szCs w:val="24"/>
        </w:rPr>
        <w:t>şekilde</w:t>
      </w:r>
      <w:r>
        <w:rPr>
          <w:szCs w:val="24"/>
        </w:rPr>
        <w:t xml:space="preserve"> </w:t>
      </w:r>
      <w:r w:rsidRPr="000C4636">
        <w:rPr>
          <w:szCs w:val="24"/>
        </w:rPr>
        <w:t>öğrenecekleri</w:t>
      </w:r>
      <w:r>
        <w:rPr>
          <w:szCs w:val="24"/>
        </w:rPr>
        <w:t xml:space="preserve"> </w:t>
      </w:r>
      <w:r w:rsidRPr="000C4636">
        <w:rPr>
          <w:szCs w:val="24"/>
        </w:rPr>
        <w:t>dönemlerini</w:t>
      </w:r>
      <w:r>
        <w:rPr>
          <w:szCs w:val="24"/>
        </w:rPr>
        <w:t xml:space="preserve"> </w:t>
      </w:r>
      <w:r w:rsidRPr="000C4636">
        <w:rPr>
          <w:szCs w:val="24"/>
        </w:rPr>
        <w:t>bu</w:t>
      </w:r>
      <w:r>
        <w:rPr>
          <w:szCs w:val="24"/>
        </w:rPr>
        <w:t xml:space="preserve"> </w:t>
      </w:r>
      <w:r w:rsidRPr="000C4636">
        <w:rPr>
          <w:szCs w:val="24"/>
        </w:rPr>
        <w:t>nedenle</w:t>
      </w:r>
      <w:r>
        <w:rPr>
          <w:szCs w:val="24"/>
        </w:rPr>
        <w:t xml:space="preserve"> </w:t>
      </w:r>
      <w:r w:rsidRPr="000C4636">
        <w:rPr>
          <w:szCs w:val="24"/>
        </w:rPr>
        <w:t>boşa</w:t>
      </w:r>
      <w:r>
        <w:rPr>
          <w:szCs w:val="24"/>
        </w:rPr>
        <w:t xml:space="preserve"> </w:t>
      </w:r>
      <w:r w:rsidRPr="000C4636">
        <w:rPr>
          <w:szCs w:val="24"/>
        </w:rPr>
        <w:t>harcadıkları</w:t>
      </w:r>
      <w:r>
        <w:rPr>
          <w:szCs w:val="24"/>
        </w:rPr>
        <w:t xml:space="preserve"> </w:t>
      </w:r>
      <w:r w:rsidRPr="000C4636">
        <w:rPr>
          <w:szCs w:val="24"/>
        </w:rPr>
        <w:t>görüşü</w:t>
      </w:r>
      <w:r>
        <w:rPr>
          <w:szCs w:val="24"/>
        </w:rPr>
        <w:t xml:space="preserve"> </w:t>
      </w:r>
      <w:r w:rsidRPr="000C4636">
        <w:rPr>
          <w:szCs w:val="24"/>
        </w:rPr>
        <w:t>dile</w:t>
      </w:r>
      <w:r>
        <w:rPr>
          <w:szCs w:val="24"/>
        </w:rPr>
        <w:t xml:space="preserve"> </w:t>
      </w:r>
      <w:r w:rsidRPr="000C4636">
        <w:rPr>
          <w:szCs w:val="24"/>
        </w:rPr>
        <w:t>getirilmiştir.</w:t>
      </w:r>
      <w:r>
        <w:rPr>
          <w:szCs w:val="24"/>
        </w:rPr>
        <w:t xml:space="preserve"> </w:t>
      </w:r>
    </w:p>
    <w:p w:rsidR="00AC3B09" w:rsidRPr="000C4636" w:rsidRDefault="00693888" w:rsidP="00693888">
      <w:pPr>
        <w:spacing w:line="360" w:lineRule="auto"/>
        <w:rPr>
          <w:sz w:val="22"/>
        </w:rPr>
      </w:pPr>
      <w:r w:rsidRPr="00214716">
        <w:rPr>
          <w:b/>
          <w:szCs w:val="24"/>
        </w:rPr>
        <w:t>Yetersiz Uzmanlaşma Düzeyi:</w:t>
      </w:r>
      <w:r>
        <w:rPr>
          <w:szCs w:val="24"/>
        </w:rPr>
        <w:t xml:space="preserve"> </w:t>
      </w:r>
      <w:r w:rsidRPr="000C4636">
        <w:rPr>
          <w:szCs w:val="24"/>
        </w:rPr>
        <w:t>Yeterli</w:t>
      </w:r>
      <w:r>
        <w:rPr>
          <w:szCs w:val="24"/>
        </w:rPr>
        <w:t xml:space="preserve"> </w:t>
      </w:r>
      <w:r w:rsidRPr="000C4636">
        <w:rPr>
          <w:szCs w:val="24"/>
        </w:rPr>
        <w:t>kadar</w:t>
      </w:r>
      <w:r>
        <w:rPr>
          <w:szCs w:val="24"/>
        </w:rPr>
        <w:t xml:space="preserve"> </w:t>
      </w:r>
      <w:r w:rsidRPr="000C4636">
        <w:rPr>
          <w:szCs w:val="24"/>
        </w:rPr>
        <w:t>ihtisaslaşamama,</w:t>
      </w:r>
      <w:r>
        <w:rPr>
          <w:szCs w:val="24"/>
        </w:rPr>
        <w:t xml:space="preserve"> </w:t>
      </w:r>
      <w:r w:rsidRPr="000C4636">
        <w:rPr>
          <w:szCs w:val="24"/>
        </w:rPr>
        <w:t>sistem</w:t>
      </w:r>
      <w:r>
        <w:rPr>
          <w:szCs w:val="24"/>
        </w:rPr>
        <w:t xml:space="preserve"> </w:t>
      </w:r>
      <w:r w:rsidRPr="000C4636">
        <w:rPr>
          <w:szCs w:val="24"/>
        </w:rPr>
        <w:t>ve</w:t>
      </w:r>
      <w:r>
        <w:rPr>
          <w:szCs w:val="24"/>
        </w:rPr>
        <w:t xml:space="preserve"> </w:t>
      </w:r>
      <w:r w:rsidRPr="000C4636">
        <w:rPr>
          <w:szCs w:val="24"/>
        </w:rPr>
        <w:t>modül</w:t>
      </w:r>
      <w:r>
        <w:rPr>
          <w:szCs w:val="24"/>
        </w:rPr>
        <w:t xml:space="preserve"> </w:t>
      </w:r>
      <w:r w:rsidRPr="000C4636">
        <w:rPr>
          <w:szCs w:val="24"/>
        </w:rPr>
        <w:t>tedarikçisine</w:t>
      </w:r>
      <w:r>
        <w:rPr>
          <w:szCs w:val="24"/>
        </w:rPr>
        <w:t xml:space="preserve"> </w:t>
      </w:r>
      <w:r w:rsidRPr="000C4636">
        <w:rPr>
          <w:szCs w:val="24"/>
        </w:rPr>
        <w:t>sahip</w:t>
      </w:r>
      <w:r>
        <w:rPr>
          <w:szCs w:val="24"/>
        </w:rPr>
        <w:t xml:space="preserve"> </w:t>
      </w:r>
      <w:r w:rsidRPr="000C4636">
        <w:rPr>
          <w:szCs w:val="24"/>
        </w:rPr>
        <w:t>olunmaması</w:t>
      </w:r>
      <w:r>
        <w:rPr>
          <w:szCs w:val="24"/>
        </w:rPr>
        <w:t xml:space="preserve"> </w:t>
      </w:r>
      <w:r w:rsidRPr="000C4636">
        <w:rPr>
          <w:szCs w:val="24"/>
        </w:rPr>
        <w:t>sektörün</w:t>
      </w:r>
      <w:r>
        <w:rPr>
          <w:szCs w:val="24"/>
        </w:rPr>
        <w:t xml:space="preserve"> </w:t>
      </w:r>
      <w:r w:rsidRPr="000C4636">
        <w:rPr>
          <w:szCs w:val="24"/>
        </w:rPr>
        <w:t>yaşadığı</w:t>
      </w:r>
      <w:r>
        <w:rPr>
          <w:szCs w:val="24"/>
        </w:rPr>
        <w:t xml:space="preserve"> </w:t>
      </w:r>
      <w:r w:rsidRPr="000C4636">
        <w:rPr>
          <w:szCs w:val="24"/>
        </w:rPr>
        <w:t>bir</w:t>
      </w:r>
      <w:r>
        <w:rPr>
          <w:szCs w:val="24"/>
        </w:rPr>
        <w:t xml:space="preserve"> </w:t>
      </w:r>
      <w:r w:rsidRPr="000C4636">
        <w:rPr>
          <w:szCs w:val="24"/>
        </w:rPr>
        <w:t>başka</w:t>
      </w:r>
      <w:r>
        <w:rPr>
          <w:szCs w:val="24"/>
        </w:rPr>
        <w:t xml:space="preserve"> </w:t>
      </w:r>
      <w:r w:rsidRPr="000C4636">
        <w:rPr>
          <w:szCs w:val="24"/>
        </w:rPr>
        <w:t>sıkıntıdır.</w:t>
      </w:r>
      <w:r>
        <w:rPr>
          <w:szCs w:val="24"/>
        </w:rPr>
        <w:t xml:space="preserve"> </w:t>
      </w:r>
      <w:r w:rsidRPr="000C4636">
        <w:rPr>
          <w:szCs w:val="24"/>
        </w:rPr>
        <w:t>Özellikle</w:t>
      </w:r>
      <w:r>
        <w:rPr>
          <w:szCs w:val="24"/>
        </w:rPr>
        <w:t xml:space="preserve"> </w:t>
      </w:r>
      <w:r w:rsidRPr="000C4636">
        <w:rPr>
          <w:szCs w:val="24"/>
        </w:rPr>
        <w:t>firmalarımızın</w:t>
      </w:r>
      <w:r>
        <w:rPr>
          <w:szCs w:val="24"/>
        </w:rPr>
        <w:t xml:space="preserve"> </w:t>
      </w:r>
      <w:r w:rsidRPr="000C4636">
        <w:rPr>
          <w:szCs w:val="24"/>
        </w:rPr>
        <w:t>birbirine</w:t>
      </w:r>
      <w:r>
        <w:rPr>
          <w:szCs w:val="24"/>
        </w:rPr>
        <w:t xml:space="preserve"> </w:t>
      </w:r>
      <w:r w:rsidRPr="000C4636">
        <w:rPr>
          <w:szCs w:val="24"/>
        </w:rPr>
        <w:t>karşı</w:t>
      </w:r>
      <w:r>
        <w:rPr>
          <w:szCs w:val="24"/>
        </w:rPr>
        <w:t xml:space="preserve"> </w:t>
      </w:r>
      <w:r w:rsidRPr="000C4636">
        <w:rPr>
          <w:szCs w:val="24"/>
        </w:rPr>
        <w:t>sahip</w:t>
      </w:r>
      <w:r>
        <w:rPr>
          <w:szCs w:val="24"/>
        </w:rPr>
        <w:t xml:space="preserve"> </w:t>
      </w:r>
      <w:r w:rsidRPr="000C4636">
        <w:rPr>
          <w:szCs w:val="24"/>
        </w:rPr>
        <w:t>oldukları</w:t>
      </w:r>
      <w:r>
        <w:rPr>
          <w:szCs w:val="24"/>
        </w:rPr>
        <w:t xml:space="preserve"> </w:t>
      </w:r>
      <w:r w:rsidRPr="000C4636">
        <w:rPr>
          <w:szCs w:val="24"/>
        </w:rPr>
        <w:t>güven</w:t>
      </w:r>
      <w:r>
        <w:rPr>
          <w:szCs w:val="24"/>
        </w:rPr>
        <w:t xml:space="preserve"> </w:t>
      </w:r>
      <w:r w:rsidRPr="000C4636">
        <w:rPr>
          <w:szCs w:val="24"/>
        </w:rPr>
        <w:t>eksikliği,</w:t>
      </w:r>
      <w:r>
        <w:rPr>
          <w:szCs w:val="24"/>
        </w:rPr>
        <w:t xml:space="preserve"> </w:t>
      </w:r>
      <w:r w:rsidRPr="000C4636">
        <w:rPr>
          <w:szCs w:val="24"/>
        </w:rPr>
        <w:t>uzmanlaşmanın</w:t>
      </w:r>
      <w:r>
        <w:rPr>
          <w:szCs w:val="24"/>
        </w:rPr>
        <w:t xml:space="preserve"> </w:t>
      </w:r>
      <w:r w:rsidRPr="000C4636">
        <w:rPr>
          <w:szCs w:val="24"/>
        </w:rPr>
        <w:t>önüne</w:t>
      </w:r>
      <w:r>
        <w:rPr>
          <w:szCs w:val="24"/>
        </w:rPr>
        <w:t xml:space="preserve"> </w:t>
      </w:r>
      <w:r w:rsidRPr="000C4636">
        <w:rPr>
          <w:szCs w:val="24"/>
        </w:rPr>
        <w:t>geçmektedir.</w:t>
      </w:r>
      <w:r>
        <w:rPr>
          <w:szCs w:val="24"/>
        </w:rPr>
        <w:t xml:space="preserve"> </w:t>
      </w:r>
      <w:r w:rsidRPr="000C4636">
        <w:rPr>
          <w:szCs w:val="24"/>
        </w:rPr>
        <w:t>Zira</w:t>
      </w:r>
      <w:r>
        <w:rPr>
          <w:szCs w:val="24"/>
        </w:rPr>
        <w:t xml:space="preserve"> </w:t>
      </w:r>
      <w:r w:rsidRPr="000C4636">
        <w:rPr>
          <w:szCs w:val="24"/>
        </w:rPr>
        <w:t>konusunda</w:t>
      </w:r>
      <w:r>
        <w:rPr>
          <w:szCs w:val="24"/>
        </w:rPr>
        <w:t xml:space="preserve"> </w:t>
      </w:r>
      <w:r w:rsidRPr="000C4636">
        <w:rPr>
          <w:szCs w:val="24"/>
        </w:rPr>
        <w:t>uzman</w:t>
      </w:r>
      <w:r>
        <w:rPr>
          <w:szCs w:val="24"/>
        </w:rPr>
        <w:t xml:space="preserve"> </w:t>
      </w:r>
      <w:r w:rsidRPr="000C4636">
        <w:rPr>
          <w:szCs w:val="24"/>
        </w:rPr>
        <w:t>olan</w:t>
      </w:r>
      <w:r>
        <w:rPr>
          <w:szCs w:val="24"/>
        </w:rPr>
        <w:t xml:space="preserve"> </w:t>
      </w:r>
      <w:r w:rsidRPr="000C4636">
        <w:rPr>
          <w:szCs w:val="24"/>
        </w:rPr>
        <w:t>başka</w:t>
      </w:r>
      <w:r>
        <w:rPr>
          <w:szCs w:val="24"/>
        </w:rPr>
        <w:t xml:space="preserve"> </w:t>
      </w:r>
      <w:r w:rsidRPr="000C4636">
        <w:rPr>
          <w:szCs w:val="24"/>
        </w:rPr>
        <w:t>bir</w:t>
      </w:r>
      <w:r>
        <w:rPr>
          <w:szCs w:val="24"/>
        </w:rPr>
        <w:t xml:space="preserve"> </w:t>
      </w:r>
      <w:r w:rsidRPr="000C4636">
        <w:rPr>
          <w:szCs w:val="24"/>
        </w:rPr>
        <w:t>firmaya</w:t>
      </w:r>
      <w:r>
        <w:rPr>
          <w:szCs w:val="24"/>
        </w:rPr>
        <w:t xml:space="preserve"> </w:t>
      </w:r>
      <w:r w:rsidRPr="000C4636">
        <w:rPr>
          <w:szCs w:val="24"/>
        </w:rPr>
        <w:t>daha</w:t>
      </w:r>
      <w:r>
        <w:rPr>
          <w:szCs w:val="24"/>
        </w:rPr>
        <w:t xml:space="preserve"> </w:t>
      </w:r>
      <w:r w:rsidRPr="000C4636">
        <w:rPr>
          <w:szCs w:val="24"/>
        </w:rPr>
        <w:t>ucuza</w:t>
      </w:r>
      <w:r>
        <w:rPr>
          <w:szCs w:val="24"/>
        </w:rPr>
        <w:t xml:space="preserve"> </w:t>
      </w:r>
      <w:r w:rsidRPr="000C4636">
        <w:rPr>
          <w:szCs w:val="24"/>
        </w:rPr>
        <w:t>yaptırabileceği</w:t>
      </w:r>
      <w:r>
        <w:rPr>
          <w:szCs w:val="24"/>
        </w:rPr>
        <w:t xml:space="preserve"> </w:t>
      </w:r>
      <w:r w:rsidRPr="000C4636">
        <w:rPr>
          <w:szCs w:val="24"/>
        </w:rPr>
        <w:t>bir</w:t>
      </w:r>
      <w:r>
        <w:rPr>
          <w:szCs w:val="24"/>
        </w:rPr>
        <w:t xml:space="preserve"> </w:t>
      </w:r>
      <w:r w:rsidRPr="000C4636">
        <w:rPr>
          <w:szCs w:val="24"/>
        </w:rPr>
        <w:t>parçayı</w:t>
      </w:r>
      <w:r>
        <w:rPr>
          <w:szCs w:val="24"/>
        </w:rPr>
        <w:t xml:space="preserve"> </w:t>
      </w:r>
      <w:r w:rsidRPr="000C4636">
        <w:rPr>
          <w:szCs w:val="24"/>
        </w:rPr>
        <w:t>sırf</w:t>
      </w:r>
      <w:r>
        <w:rPr>
          <w:szCs w:val="24"/>
        </w:rPr>
        <w:t xml:space="preserve"> </w:t>
      </w:r>
      <w:r w:rsidRPr="000C4636">
        <w:rPr>
          <w:szCs w:val="24"/>
        </w:rPr>
        <w:t>güven</w:t>
      </w:r>
      <w:r>
        <w:rPr>
          <w:szCs w:val="24"/>
        </w:rPr>
        <w:t xml:space="preserve"> </w:t>
      </w:r>
      <w:r w:rsidRPr="000C4636">
        <w:rPr>
          <w:szCs w:val="24"/>
        </w:rPr>
        <w:t>eksikliğinden</w:t>
      </w:r>
      <w:r>
        <w:rPr>
          <w:szCs w:val="24"/>
        </w:rPr>
        <w:t xml:space="preserve"> </w:t>
      </w:r>
      <w:r w:rsidRPr="000C4636">
        <w:rPr>
          <w:szCs w:val="24"/>
        </w:rPr>
        <w:t>dolayı</w:t>
      </w:r>
      <w:r>
        <w:rPr>
          <w:szCs w:val="24"/>
        </w:rPr>
        <w:t xml:space="preserve"> </w:t>
      </w:r>
      <w:r w:rsidRPr="000C4636">
        <w:rPr>
          <w:szCs w:val="24"/>
        </w:rPr>
        <w:t>kendisini</w:t>
      </w:r>
      <w:r>
        <w:rPr>
          <w:szCs w:val="24"/>
        </w:rPr>
        <w:t xml:space="preserve"> </w:t>
      </w:r>
      <w:r w:rsidRPr="000C4636">
        <w:rPr>
          <w:szCs w:val="24"/>
        </w:rPr>
        <w:t>daha</w:t>
      </w:r>
      <w:r>
        <w:rPr>
          <w:szCs w:val="24"/>
        </w:rPr>
        <w:t xml:space="preserve"> </w:t>
      </w:r>
      <w:r w:rsidRPr="000C4636">
        <w:rPr>
          <w:szCs w:val="24"/>
        </w:rPr>
        <w:t>yüksek</w:t>
      </w:r>
      <w:r>
        <w:rPr>
          <w:szCs w:val="24"/>
        </w:rPr>
        <w:t xml:space="preserve"> </w:t>
      </w:r>
      <w:r w:rsidRPr="000C4636">
        <w:rPr>
          <w:szCs w:val="24"/>
        </w:rPr>
        <w:t>maliyetle</w:t>
      </w:r>
      <w:r>
        <w:rPr>
          <w:szCs w:val="24"/>
        </w:rPr>
        <w:t xml:space="preserve"> </w:t>
      </w:r>
      <w:r w:rsidRPr="000C4636">
        <w:rPr>
          <w:szCs w:val="24"/>
        </w:rPr>
        <w:t>üretmeye</w:t>
      </w:r>
      <w:r>
        <w:rPr>
          <w:szCs w:val="24"/>
        </w:rPr>
        <w:t xml:space="preserve"> </w:t>
      </w:r>
      <w:r w:rsidRPr="000C4636">
        <w:rPr>
          <w:szCs w:val="24"/>
        </w:rPr>
        <w:t>kalkışan</w:t>
      </w:r>
      <w:r>
        <w:rPr>
          <w:szCs w:val="24"/>
        </w:rPr>
        <w:t xml:space="preserve"> </w:t>
      </w:r>
      <w:r w:rsidRPr="000C4636">
        <w:rPr>
          <w:szCs w:val="24"/>
        </w:rPr>
        <w:t>firmalarımız,</w:t>
      </w:r>
      <w:r>
        <w:rPr>
          <w:szCs w:val="24"/>
        </w:rPr>
        <w:t xml:space="preserve"> </w:t>
      </w:r>
      <w:r w:rsidRPr="000C4636">
        <w:rPr>
          <w:szCs w:val="24"/>
        </w:rPr>
        <w:t>bu</w:t>
      </w:r>
      <w:r>
        <w:rPr>
          <w:szCs w:val="24"/>
        </w:rPr>
        <w:t xml:space="preserve"> </w:t>
      </w:r>
      <w:r w:rsidRPr="000C4636">
        <w:rPr>
          <w:szCs w:val="24"/>
        </w:rPr>
        <w:t>nedenle</w:t>
      </w:r>
      <w:r>
        <w:rPr>
          <w:szCs w:val="24"/>
        </w:rPr>
        <w:t xml:space="preserve"> </w:t>
      </w:r>
      <w:r w:rsidRPr="000C4636">
        <w:rPr>
          <w:szCs w:val="24"/>
        </w:rPr>
        <w:t>karlarını</w:t>
      </w:r>
      <w:r>
        <w:rPr>
          <w:szCs w:val="24"/>
        </w:rPr>
        <w:t xml:space="preserve"> </w:t>
      </w:r>
      <w:r w:rsidRPr="000C4636">
        <w:rPr>
          <w:szCs w:val="24"/>
        </w:rPr>
        <w:t>düşürdüklerinin</w:t>
      </w:r>
      <w:r>
        <w:rPr>
          <w:szCs w:val="24"/>
        </w:rPr>
        <w:t xml:space="preserve"> </w:t>
      </w:r>
      <w:r w:rsidRPr="000C4636">
        <w:rPr>
          <w:szCs w:val="24"/>
        </w:rPr>
        <w:t>çoğu</w:t>
      </w:r>
      <w:r>
        <w:rPr>
          <w:szCs w:val="24"/>
        </w:rPr>
        <w:t xml:space="preserve"> </w:t>
      </w:r>
      <w:r w:rsidRPr="000C4636">
        <w:rPr>
          <w:szCs w:val="24"/>
        </w:rPr>
        <w:t>zaman</w:t>
      </w:r>
      <w:r>
        <w:rPr>
          <w:szCs w:val="24"/>
        </w:rPr>
        <w:t xml:space="preserve"> </w:t>
      </w:r>
      <w:r w:rsidRPr="000C4636">
        <w:rPr>
          <w:szCs w:val="24"/>
        </w:rPr>
        <w:t>farkına</w:t>
      </w:r>
      <w:r>
        <w:rPr>
          <w:szCs w:val="24"/>
        </w:rPr>
        <w:t xml:space="preserve"> </w:t>
      </w:r>
      <w:r w:rsidRPr="000C4636">
        <w:rPr>
          <w:szCs w:val="24"/>
        </w:rPr>
        <w:t>bile</w:t>
      </w:r>
      <w:r>
        <w:rPr>
          <w:szCs w:val="24"/>
        </w:rPr>
        <w:t xml:space="preserve"> </w:t>
      </w:r>
      <w:r w:rsidRPr="000C4636">
        <w:rPr>
          <w:szCs w:val="24"/>
        </w:rPr>
        <w:t>varmamaktadır.</w:t>
      </w:r>
      <w:r w:rsidR="00F53D04">
        <w:rPr>
          <w:szCs w:val="24"/>
        </w:rPr>
        <w:t xml:space="preserve"> </w:t>
      </w:r>
      <w:r w:rsidR="00AC3B09" w:rsidRPr="000C4636">
        <w:rPr>
          <w:sz w:val="22"/>
        </w:rPr>
        <w:t>Yukarıda</w:t>
      </w:r>
      <w:r w:rsidR="000C4636">
        <w:rPr>
          <w:sz w:val="22"/>
        </w:rPr>
        <w:t xml:space="preserve"> </w:t>
      </w:r>
      <w:r w:rsidR="00AC3B09" w:rsidRPr="000C4636">
        <w:rPr>
          <w:sz w:val="22"/>
        </w:rPr>
        <w:t>bahsedilen</w:t>
      </w:r>
      <w:r w:rsidR="000C4636">
        <w:rPr>
          <w:sz w:val="22"/>
        </w:rPr>
        <w:t xml:space="preserve"> </w:t>
      </w:r>
      <w:r w:rsidR="00AC3B09" w:rsidRPr="000C4636">
        <w:rPr>
          <w:sz w:val="22"/>
        </w:rPr>
        <w:t>hususlar</w:t>
      </w:r>
      <w:r w:rsidR="000C4636">
        <w:rPr>
          <w:sz w:val="22"/>
        </w:rPr>
        <w:t xml:space="preserve"> </w:t>
      </w:r>
      <w:r w:rsidR="00AC3B09" w:rsidRPr="000C4636">
        <w:rPr>
          <w:sz w:val="22"/>
        </w:rPr>
        <w:t>göz</w:t>
      </w:r>
      <w:r w:rsidR="000C4636">
        <w:rPr>
          <w:sz w:val="22"/>
        </w:rPr>
        <w:t xml:space="preserve"> </w:t>
      </w:r>
      <w:r w:rsidR="00AC3B09" w:rsidRPr="000C4636">
        <w:rPr>
          <w:sz w:val="22"/>
        </w:rPr>
        <w:t>önüne</w:t>
      </w:r>
      <w:r w:rsidR="000C4636">
        <w:rPr>
          <w:sz w:val="22"/>
        </w:rPr>
        <w:t xml:space="preserve"> </w:t>
      </w:r>
      <w:r w:rsidR="00AC3B09" w:rsidRPr="000C4636">
        <w:rPr>
          <w:sz w:val="22"/>
        </w:rPr>
        <w:t>alındığında,</w:t>
      </w:r>
      <w:r w:rsidR="000C4636">
        <w:rPr>
          <w:sz w:val="22"/>
        </w:rPr>
        <w:t xml:space="preserve"> </w:t>
      </w:r>
      <w:r w:rsidR="00AC3B09" w:rsidRPr="000C4636">
        <w:rPr>
          <w:sz w:val="22"/>
        </w:rPr>
        <w:t>Mesleki</w:t>
      </w:r>
      <w:r w:rsidR="000C4636">
        <w:rPr>
          <w:sz w:val="22"/>
        </w:rPr>
        <w:t xml:space="preserve"> </w:t>
      </w:r>
      <w:r w:rsidR="00AC3B09" w:rsidRPr="000C4636">
        <w:rPr>
          <w:sz w:val="22"/>
        </w:rPr>
        <w:t>Yeterlilik</w:t>
      </w:r>
      <w:r w:rsidR="000C4636">
        <w:rPr>
          <w:sz w:val="22"/>
        </w:rPr>
        <w:t xml:space="preserve"> </w:t>
      </w:r>
      <w:r w:rsidR="00AC3B09" w:rsidRPr="000C4636">
        <w:rPr>
          <w:sz w:val="22"/>
        </w:rPr>
        <w:t>Sistemi</w:t>
      </w:r>
      <w:r w:rsidR="000C4636">
        <w:rPr>
          <w:sz w:val="22"/>
        </w:rPr>
        <w:t xml:space="preserve"> </w:t>
      </w:r>
      <w:r w:rsidR="00AC3B09" w:rsidRPr="000C4636">
        <w:rPr>
          <w:sz w:val="22"/>
        </w:rPr>
        <w:t>iş</w:t>
      </w:r>
      <w:r w:rsidR="000C4636">
        <w:rPr>
          <w:sz w:val="22"/>
        </w:rPr>
        <w:t xml:space="preserve"> </w:t>
      </w:r>
      <w:r w:rsidR="00AC3B09" w:rsidRPr="000C4636">
        <w:rPr>
          <w:sz w:val="22"/>
        </w:rPr>
        <w:t>gücü</w:t>
      </w:r>
      <w:r w:rsidR="000C4636">
        <w:rPr>
          <w:sz w:val="22"/>
        </w:rPr>
        <w:t xml:space="preserve"> </w:t>
      </w:r>
      <w:r w:rsidR="00AC3B09" w:rsidRPr="000C4636">
        <w:rPr>
          <w:sz w:val="22"/>
        </w:rPr>
        <w:t>piyasasının</w:t>
      </w:r>
      <w:r w:rsidR="000C4636">
        <w:rPr>
          <w:sz w:val="22"/>
        </w:rPr>
        <w:t xml:space="preserve"> </w:t>
      </w:r>
      <w:r w:rsidR="00AC3B09" w:rsidRPr="000C4636">
        <w:rPr>
          <w:sz w:val="22"/>
        </w:rPr>
        <w:t>arz-talep</w:t>
      </w:r>
      <w:r w:rsidR="000C4636">
        <w:rPr>
          <w:sz w:val="22"/>
        </w:rPr>
        <w:t xml:space="preserve"> </w:t>
      </w:r>
      <w:r w:rsidR="00AC3B09" w:rsidRPr="000C4636">
        <w:rPr>
          <w:sz w:val="22"/>
        </w:rPr>
        <w:t>uyumuna</w:t>
      </w:r>
      <w:r w:rsidR="000C4636">
        <w:rPr>
          <w:sz w:val="22"/>
        </w:rPr>
        <w:t xml:space="preserve"> </w:t>
      </w:r>
      <w:r w:rsidR="00AC3B09" w:rsidRPr="000C4636">
        <w:rPr>
          <w:sz w:val="22"/>
        </w:rPr>
        <w:t>katkıda</w:t>
      </w:r>
      <w:r w:rsidR="000C4636">
        <w:rPr>
          <w:sz w:val="22"/>
        </w:rPr>
        <w:t xml:space="preserve"> </w:t>
      </w:r>
      <w:r w:rsidR="00AC3B09" w:rsidRPr="000C4636">
        <w:rPr>
          <w:sz w:val="22"/>
        </w:rPr>
        <w:t>bulunacaktır.</w:t>
      </w:r>
      <w:r w:rsidR="00F53D04">
        <w:rPr>
          <w:sz w:val="22"/>
        </w:rPr>
        <w:t xml:space="preserve"> </w:t>
      </w:r>
      <w:r w:rsidR="00AC3B09" w:rsidRPr="000C4636">
        <w:rPr>
          <w:bCs/>
          <w:sz w:val="22"/>
        </w:rPr>
        <w:t>Mesleki</w:t>
      </w:r>
      <w:r w:rsidR="000C4636">
        <w:rPr>
          <w:bCs/>
          <w:sz w:val="22"/>
        </w:rPr>
        <w:t xml:space="preserve"> </w:t>
      </w:r>
      <w:r w:rsidR="00AC3B09" w:rsidRPr="000C4636">
        <w:rPr>
          <w:bCs/>
          <w:sz w:val="22"/>
        </w:rPr>
        <w:t>Yeterlilik</w:t>
      </w:r>
      <w:r w:rsidR="000C4636">
        <w:rPr>
          <w:bCs/>
          <w:sz w:val="22"/>
        </w:rPr>
        <w:t xml:space="preserve"> </w:t>
      </w:r>
      <w:r w:rsidR="00AC3B09" w:rsidRPr="000C4636">
        <w:rPr>
          <w:bCs/>
          <w:sz w:val="22"/>
        </w:rPr>
        <w:t>Kurumu</w:t>
      </w:r>
      <w:r w:rsidR="000C4636">
        <w:rPr>
          <w:sz w:val="22"/>
        </w:rPr>
        <w:t xml:space="preserve"> </w:t>
      </w:r>
      <w:r w:rsidR="00AC3B09" w:rsidRPr="000C4636">
        <w:rPr>
          <w:sz w:val="22"/>
        </w:rPr>
        <w:t>(MYK),</w:t>
      </w:r>
      <w:r w:rsidR="000C4636">
        <w:rPr>
          <w:sz w:val="22"/>
        </w:rPr>
        <w:t xml:space="preserve"> </w:t>
      </w:r>
      <w:r w:rsidR="00AC3B09" w:rsidRPr="000C4636">
        <w:rPr>
          <w:sz w:val="22"/>
        </w:rPr>
        <w:t>meslek</w:t>
      </w:r>
      <w:r w:rsidR="000C4636">
        <w:rPr>
          <w:sz w:val="22"/>
        </w:rPr>
        <w:t xml:space="preserve"> </w:t>
      </w:r>
      <w:r w:rsidR="00AC3B09" w:rsidRPr="000C4636">
        <w:rPr>
          <w:sz w:val="22"/>
        </w:rPr>
        <w:t>standartlarını</w:t>
      </w:r>
      <w:r w:rsidR="000C4636">
        <w:rPr>
          <w:sz w:val="22"/>
        </w:rPr>
        <w:t xml:space="preserve"> </w:t>
      </w:r>
      <w:r w:rsidR="00AC3B09" w:rsidRPr="000C4636">
        <w:rPr>
          <w:sz w:val="22"/>
        </w:rPr>
        <w:t>temel</w:t>
      </w:r>
      <w:r w:rsidR="000C4636">
        <w:rPr>
          <w:sz w:val="22"/>
        </w:rPr>
        <w:t xml:space="preserve"> </w:t>
      </w:r>
      <w:r w:rsidR="00AC3B09" w:rsidRPr="000C4636">
        <w:rPr>
          <w:sz w:val="22"/>
        </w:rPr>
        <w:t>alarak,</w:t>
      </w:r>
      <w:r w:rsidR="000C4636">
        <w:rPr>
          <w:sz w:val="22"/>
        </w:rPr>
        <w:t xml:space="preserve"> </w:t>
      </w:r>
      <w:r w:rsidR="00AC3B09" w:rsidRPr="000C4636">
        <w:rPr>
          <w:sz w:val="22"/>
        </w:rPr>
        <w:t>teknik</w:t>
      </w:r>
      <w:r w:rsidR="000C4636">
        <w:rPr>
          <w:sz w:val="22"/>
        </w:rPr>
        <w:t xml:space="preserve"> </w:t>
      </w:r>
      <w:r w:rsidR="00AC3B09" w:rsidRPr="000C4636">
        <w:rPr>
          <w:sz w:val="22"/>
        </w:rPr>
        <w:t>ve</w:t>
      </w:r>
      <w:r w:rsidR="000C4636">
        <w:rPr>
          <w:sz w:val="22"/>
        </w:rPr>
        <w:t xml:space="preserve"> </w:t>
      </w:r>
      <w:r w:rsidR="00AC3B09" w:rsidRPr="000C4636">
        <w:rPr>
          <w:sz w:val="22"/>
        </w:rPr>
        <w:t>meslekî</w:t>
      </w:r>
      <w:r w:rsidR="000C4636">
        <w:rPr>
          <w:sz w:val="22"/>
        </w:rPr>
        <w:t xml:space="preserve"> </w:t>
      </w:r>
      <w:r w:rsidR="00AC3B09" w:rsidRPr="000C4636">
        <w:rPr>
          <w:sz w:val="22"/>
        </w:rPr>
        <w:t>alanlarda</w:t>
      </w:r>
      <w:r w:rsidR="000C4636">
        <w:rPr>
          <w:sz w:val="22"/>
        </w:rPr>
        <w:t xml:space="preserve"> </w:t>
      </w:r>
      <w:r w:rsidR="00AC3B09" w:rsidRPr="000C4636">
        <w:rPr>
          <w:sz w:val="22"/>
        </w:rPr>
        <w:t>ulusal</w:t>
      </w:r>
      <w:r w:rsidR="000C4636">
        <w:rPr>
          <w:sz w:val="22"/>
        </w:rPr>
        <w:t xml:space="preserve"> </w:t>
      </w:r>
      <w:r w:rsidR="00AC3B09" w:rsidRPr="000C4636">
        <w:rPr>
          <w:sz w:val="22"/>
        </w:rPr>
        <w:t>yeterliliklerin</w:t>
      </w:r>
      <w:r w:rsidR="000C4636">
        <w:rPr>
          <w:sz w:val="22"/>
        </w:rPr>
        <w:t xml:space="preserve"> </w:t>
      </w:r>
      <w:r w:rsidR="00AC3B09" w:rsidRPr="000C4636">
        <w:rPr>
          <w:sz w:val="22"/>
        </w:rPr>
        <w:t>esaslarını</w:t>
      </w:r>
      <w:r w:rsidR="000C4636">
        <w:rPr>
          <w:sz w:val="22"/>
        </w:rPr>
        <w:t xml:space="preserve"> </w:t>
      </w:r>
      <w:r w:rsidR="00AC3B09" w:rsidRPr="000C4636">
        <w:rPr>
          <w:sz w:val="22"/>
        </w:rPr>
        <w:t>belirlemek;</w:t>
      </w:r>
      <w:r w:rsidR="000C4636">
        <w:rPr>
          <w:sz w:val="22"/>
        </w:rPr>
        <w:t xml:space="preserve"> </w:t>
      </w:r>
      <w:r w:rsidR="00AC3B09" w:rsidRPr="000C4636">
        <w:rPr>
          <w:sz w:val="22"/>
        </w:rPr>
        <w:t>denetim,</w:t>
      </w:r>
      <w:r w:rsidR="000C4636">
        <w:rPr>
          <w:sz w:val="22"/>
        </w:rPr>
        <w:t xml:space="preserve"> </w:t>
      </w:r>
      <w:r w:rsidR="00AC3B09" w:rsidRPr="000C4636">
        <w:rPr>
          <w:sz w:val="22"/>
        </w:rPr>
        <w:t>ölçme</w:t>
      </w:r>
      <w:r w:rsidR="000C4636">
        <w:rPr>
          <w:sz w:val="22"/>
        </w:rPr>
        <w:t xml:space="preserve"> </w:t>
      </w:r>
      <w:r w:rsidR="00AC3B09" w:rsidRPr="000C4636">
        <w:rPr>
          <w:sz w:val="22"/>
        </w:rPr>
        <w:t>ve</w:t>
      </w:r>
      <w:r w:rsidR="000C4636">
        <w:rPr>
          <w:sz w:val="22"/>
        </w:rPr>
        <w:t xml:space="preserve"> </w:t>
      </w:r>
      <w:r w:rsidR="00AC3B09" w:rsidRPr="000C4636">
        <w:rPr>
          <w:sz w:val="22"/>
        </w:rPr>
        <w:t>değerlendirme,</w:t>
      </w:r>
      <w:r w:rsidR="000C4636">
        <w:rPr>
          <w:sz w:val="22"/>
        </w:rPr>
        <w:t xml:space="preserve"> </w:t>
      </w:r>
      <w:r w:rsidR="00AC3B09" w:rsidRPr="000C4636">
        <w:rPr>
          <w:sz w:val="22"/>
        </w:rPr>
        <w:t>belgelendirme</w:t>
      </w:r>
      <w:r w:rsidR="000C4636">
        <w:rPr>
          <w:sz w:val="22"/>
        </w:rPr>
        <w:t xml:space="preserve"> </w:t>
      </w:r>
      <w:r w:rsidR="00AC3B09" w:rsidRPr="000C4636">
        <w:rPr>
          <w:sz w:val="22"/>
        </w:rPr>
        <w:t>ve</w:t>
      </w:r>
      <w:r w:rsidR="000C4636">
        <w:rPr>
          <w:sz w:val="22"/>
        </w:rPr>
        <w:t xml:space="preserve"> </w:t>
      </w:r>
      <w:r w:rsidR="00AC3B09" w:rsidRPr="000C4636">
        <w:rPr>
          <w:sz w:val="22"/>
        </w:rPr>
        <w:t>sertifikalandırmaya</w:t>
      </w:r>
      <w:r w:rsidR="000C4636">
        <w:rPr>
          <w:sz w:val="22"/>
        </w:rPr>
        <w:t xml:space="preserve"> </w:t>
      </w:r>
      <w:r w:rsidR="00AC3B09" w:rsidRPr="000C4636">
        <w:rPr>
          <w:sz w:val="22"/>
        </w:rPr>
        <w:t>ilişkin</w:t>
      </w:r>
      <w:r w:rsidR="000C4636">
        <w:rPr>
          <w:sz w:val="22"/>
        </w:rPr>
        <w:t xml:space="preserve"> </w:t>
      </w:r>
      <w:r w:rsidR="00AC3B09" w:rsidRPr="000C4636">
        <w:rPr>
          <w:sz w:val="22"/>
        </w:rPr>
        <w:t>faaliyetleri</w:t>
      </w:r>
      <w:r w:rsidR="000C4636">
        <w:rPr>
          <w:sz w:val="22"/>
        </w:rPr>
        <w:t xml:space="preserve"> </w:t>
      </w:r>
      <w:r w:rsidR="00AC3B09" w:rsidRPr="000C4636">
        <w:rPr>
          <w:sz w:val="22"/>
        </w:rPr>
        <w:t>yürütmek</w:t>
      </w:r>
      <w:r w:rsidR="000C4636">
        <w:rPr>
          <w:sz w:val="22"/>
        </w:rPr>
        <w:t xml:space="preserve"> </w:t>
      </w:r>
      <w:r w:rsidR="00AC3B09" w:rsidRPr="000C4636">
        <w:rPr>
          <w:sz w:val="22"/>
        </w:rPr>
        <w:t>üzere</w:t>
      </w:r>
      <w:r w:rsidR="000C4636">
        <w:rPr>
          <w:sz w:val="22"/>
        </w:rPr>
        <w:t xml:space="preserve"> </w:t>
      </w:r>
      <w:r w:rsidR="00AC3B09" w:rsidRPr="000C4636">
        <w:rPr>
          <w:sz w:val="22"/>
        </w:rPr>
        <w:t>21</w:t>
      </w:r>
      <w:r w:rsidR="000C4636">
        <w:rPr>
          <w:sz w:val="22"/>
        </w:rPr>
        <w:t xml:space="preserve"> </w:t>
      </w:r>
      <w:r w:rsidR="00AC3B09" w:rsidRPr="000C4636">
        <w:rPr>
          <w:sz w:val="22"/>
        </w:rPr>
        <w:t>Eylül</w:t>
      </w:r>
      <w:r w:rsidR="000C4636">
        <w:rPr>
          <w:sz w:val="22"/>
        </w:rPr>
        <w:t xml:space="preserve"> </w:t>
      </w:r>
      <w:r w:rsidR="00AC3B09" w:rsidRPr="000C4636">
        <w:rPr>
          <w:sz w:val="22"/>
        </w:rPr>
        <w:t>2006</w:t>
      </w:r>
      <w:r w:rsidR="000C4636">
        <w:rPr>
          <w:sz w:val="22"/>
        </w:rPr>
        <w:t xml:space="preserve"> </w:t>
      </w:r>
      <w:r w:rsidR="00AC3B09" w:rsidRPr="000C4636">
        <w:rPr>
          <w:sz w:val="22"/>
        </w:rPr>
        <w:t>tarihli</w:t>
      </w:r>
      <w:r w:rsidR="000C4636">
        <w:rPr>
          <w:sz w:val="22"/>
        </w:rPr>
        <w:t xml:space="preserve"> </w:t>
      </w:r>
      <w:r w:rsidR="00AC3B09" w:rsidRPr="000C4636">
        <w:rPr>
          <w:sz w:val="22"/>
        </w:rPr>
        <w:t>ve</w:t>
      </w:r>
      <w:r w:rsidR="000C4636">
        <w:rPr>
          <w:sz w:val="22"/>
        </w:rPr>
        <w:t xml:space="preserve"> </w:t>
      </w:r>
      <w:r w:rsidR="00AC3B09" w:rsidRPr="000C4636">
        <w:rPr>
          <w:sz w:val="22"/>
        </w:rPr>
        <w:t>5544</w:t>
      </w:r>
      <w:r w:rsidR="000C4636">
        <w:rPr>
          <w:sz w:val="22"/>
        </w:rPr>
        <w:t xml:space="preserve"> </w:t>
      </w:r>
      <w:r w:rsidR="00AC3B09" w:rsidRPr="000C4636">
        <w:rPr>
          <w:sz w:val="22"/>
        </w:rPr>
        <w:t>sayılı</w:t>
      </w:r>
      <w:r w:rsidR="000C4636">
        <w:rPr>
          <w:sz w:val="22"/>
        </w:rPr>
        <w:t xml:space="preserve"> </w:t>
      </w:r>
      <w:r w:rsidR="00AC3B09" w:rsidRPr="000C4636">
        <w:rPr>
          <w:sz w:val="22"/>
        </w:rPr>
        <w:t>Kanun</w:t>
      </w:r>
      <w:r w:rsidR="000C4636">
        <w:rPr>
          <w:sz w:val="22"/>
        </w:rPr>
        <w:t xml:space="preserve"> </w:t>
      </w:r>
      <w:r w:rsidR="00AC3B09" w:rsidRPr="000C4636">
        <w:rPr>
          <w:sz w:val="22"/>
        </w:rPr>
        <w:t>ile</w:t>
      </w:r>
      <w:r w:rsidR="000C4636">
        <w:rPr>
          <w:sz w:val="22"/>
        </w:rPr>
        <w:t xml:space="preserve"> </w:t>
      </w:r>
      <w:r w:rsidR="00AC3B09" w:rsidRPr="000C4636">
        <w:rPr>
          <w:sz w:val="22"/>
        </w:rPr>
        <w:t>kurulmuştur.</w:t>
      </w:r>
      <w:r w:rsidR="000C4636">
        <w:rPr>
          <w:sz w:val="22"/>
        </w:rPr>
        <w:t xml:space="preserve"> </w:t>
      </w:r>
      <w:r w:rsidR="00AC3B09" w:rsidRPr="000C4636">
        <w:rPr>
          <w:bCs/>
          <w:sz w:val="22"/>
        </w:rPr>
        <w:t>Çalışma</w:t>
      </w:r>
      <w:r w:rsidR="000C4636">
        <w:rPr>
          <w:bCs/>
          <w:sz w:val="22"/>
        </w:rPr>
        <w:t xml:space="preserve"> </w:t>
      </w:r>
      <w:r w:rsidR="00AC3B09" w:rsidRPr="000C4636">
        <w:rPr>
          <w:bCs/>
          <w:sz w:val="22"/>
        </w:rPr>
        <w:t>ve</w:t>
      </w:r>
      <w:r w:rsidR="000C4636">
        <w:rPr>
          <w:bCs/>
          <w:sz w:val="22"/>
        </w:rPr>
        <w:t xml:space="preserve"> </w:t>
      </w:r>
      <w:r w:rsidR="00AC3B09" w:rsidRPr="000C4636">
        <w:rPr>
          <w:bCs/>
          <w:sz w:val="22"/>
        </w:rPr>
        <w:t>Sosyal</w:t>
      </w:r>
      <w:r w:rsidR="000C4636">
        <w:rPr>
          <w:bCs/>
          <w:sz w:val="22"/>
        </w:rPr>
        <w:t xml:space="preserve"> </w:t>
      </w:r>
      <w:r w:rsidR="00AC3B09" w:rsidRPr="000C4636">
        <w:rPr>
          <w:bCs/>
          <w:sz w:val="22"/>
        </w:rPr>
        <w:t>Güvenlik</w:t>
      </w:r>
      <w:r w:rsidR="000C4636">
        <w:rPr>
          <w:bCs/>
          <w:sz w:val="22"/>
        </w:rPr>
        <w:t xml:space="preserve"> </w:t>
      </w:r>
      <w:r w:rsidR="00AC3B09" w:rsidRPr="000C4636">
        <w:rPr>
          <w:bCs/>
          <w:sz w:val="22"/>
        </w:rPr>
        <w:t>Bakanlığı</w:t>
      </w:r>
      <w:r w:rsidR="00AC3B09" w:rsidRPr="000C4636">
        <w:rPr>
          <w:sz w:val="22"/>
        </w:rPr>
        <w:t>nın</w:t>
      </w:r>
      <w:r w:rsidR="000C4636">
        <w:rPr>
          <w:sz w:val="22"/>
        </w:rPr>
        <w:t xml:space="preserve"> </w:t>
      </w:r>
      <w:r w:rsidR="00AC3B09" w:rsidRPr="000C4636">
        <w:rPr>
          <w:sz w:val="22"/>
        </w:rPr>
        <w:t>ilgili</w:t>
      </w:r>
      <w:r w:rsidR="000C4636">
        <w:rPr>
          <w:sz w:val="22"/>
        </w:rPr>
        <w:t xml:space="preserve"> </w:t>
      </w:r>
      <w:r w:rsidR="00AC3B09" w:rsidRPr="000C4636">
        <w:rPr>
          <w:sz w:val="22"/>
        </w:rPr>
        <w:t>kuruluşu</w:t>
      </w:r>
      <w:r w:rsidR="000C4636">
        <w:rPr>
          <w:sz w:val="22"/>
        </w:rPr>
        <w:t xml:space="preserve"> </w:t>
      </w:r>
      <w:r w:rsidR="00AC3B09" w:rsidRPr="000C4636">
        <w:rPr>
          <w:sz w:val="22"/>
        </w:rPr>
        <w:t>olan</w:t>
      </w:r>
      <w:r w:rsidR="000C4636">
        <w:rPr>
          <w:sz w:val="22"/>
        </w:rPr>
        <w:t xml:space="preserve"> </w:t>
      </w:r>
      <w:r w:rsidR="00AC3B09" w:rsidRPr="000C4636">
        <w:rPr>
          <w:sz w:val="22"/>
        </w:rPr>
        <w:t>MYK</w:t>
      </w:r>
      <w:r w:rsidR="000C4636">
        <w:rPr>
          <w:sz w:val="22"/>
        </w:rPr>
        <w:t xml:space="preserve"> </w:t>
      </w:r>
      <w:r w:rsidR="00AC3B09" w:rsidRPr="000C4636">
        <w:rPr>
          <w:sz w:val="22"/>
        </w:rPr>
        <w:t>kamu</w:t>
      </w:r>
      <w:r w:rsidR="000C4636">
        <w:rPr>
          <w:sz w:val="22"/>
        </w:rPr>
        <w:t xml:space="preserve"> </w:t>
      </w:r>
      <w:r w:rsidR="00AC3B09" w:rsidRPr="000C4636">
        <w:rPr>
          <w:sz w:val="22"/>
        </w:rPr>
        <w:t>tüzel</w:t>
      </w:r>
      <w:r w:rsidR="000C4636">
        <w:rPr>
          <w:sz w:val="22"/>
        </w:rPr>
        <w:t xml:space="preserve"> </w:t>
      </w:r>
      <w:r w:rsidR="00AC3B09" w:rsidRPr="000C4636">
        <w:rPr>
          <w:sz w:val="22"/>
        </w:rPr>
        <w:t>kişiliğini</w:t>
      </w:r>
      <w:r w:rsidR="000C4636">
        <w:rPr>
          <w:sz w:val="22"/>
        </w:rPr>
        <w:t xml:space="preserve"> </w:t>
      </w:r>
      <w:r w:rsidR="00AC3B09" w:rsidRPr="000C4636">
        <w:rPr>
          <w:sz w:val="22"/>
        </w:rPr>
        <w:t>haiz,</w:t>
      </w:r>
      <w:r w:rsidR="000C4636">
        <w:rPr>
          <w:sz w:val="22"/>
        </w:rPr>
        <w:t xml:space="preserve"> </w:t>
      </w:r>
      <w:r w:rsidR="00AC3B09" w:rsidRPr="000C4636">
        <w:rPr>
          <w:sz w:val="22"/>
        </w:rPr>
        <w:t>idari</w:t>
      </w:r>
      <w:r w:rsidR="000C4636">
        <w:rPr>
          <w:sz w:val="22"/>
        </w:rPr>
        <w:t xml:space="preserve"> </w:t>
      </w:r>
      <w:r w:rsidR="00AC3B09" w:rsidRPr="000C4636">
        <w:rPr>
          <w:sz w:val="22"/>
        </w:rPr>
        <w:t>ve</w:t>
      </w:r>
      <w:r w:rsidR="000C4636">
        <w:rPr>
          <w:sz w:val="22"/>
        </w:rPr>
        <w:t xml:space="preserve"> </w:t>
      </w:r>
      <w:r w:rsidR="00AC3B09" w:rsidRPr="000C4636">
        <w:rPr>
          <w:sz w:val="22"/>
        </w:rPr>
        <w:t>mali</w:t>
      </w:r>
      <w:r w:rsidR="000C4636">
        <w:rPr>
          <w:sz w:val="22"/>
        </w:rPr>
        <w:t xml:space="preserve"> </w:t>
      </w:r>
      <w:r w:rsidR="00AC3B09" w:rsidRPr="000C4636">
        <w:rPr>
          <w:sz w:val="22"/>
        </w:rPr>
        <w:t>özerkliğe</w:t>
      </w:r>
      <w:r w:rsidR="000C4636">
        <w:rPr>
          <w:sz w:val="22"/>
        </w:rPr>
        <w:t xml:space="preserve"> </w:t>
      </w:r>
      <w:r w:rsidR="00AC3B09" w:rsidRPr="000C4636">
        <w:rPr>
          <w:sz w:val="22"/>
        </w:rPr>
        <w:t>sahip,</w:t>
      </w:r>
      <w:r w:rsidR="000C4636">
        <w:rPr>
          <w:sz w:val="22"/>
        </w:rPr>
        <w:t xml:space="preserve"> </w:t>
      </w:r>
      <w:r w:rsidR="00AC3B09" w:rsidRPr="000C4636">
        <w:rPr>
          <w:sz w:val="22"/>
        </w:rPr>
        <w:t>özel</w:t>
      </w:r>
      <w:r w:rsidR="000C4636">
        <w:rPr>
          <w:sz w:val="22"/>
        </w:rPr>
        <w:t xml:space="preserve"> </w:t>
      </w:r>
      <w:r w:rsidR="00AC3B09" w:rsidRPr="000C4636">
        <w:rPr>
          <w:sz w:val="22"/>
        </w:rPr>
        <w:t>bütçeli</w:t>
      </w:r>
      <w:r w:rsidR="000C4636">
        <w:rPr>
          <w:sz w:val="22"/>
        </w:rPr>
        <w:t xml:space="preserve"> </w:t>
      </w:r>
      <w:r w:rsidR="00AC3B09" w:rsidRPr="000C4636">
        <w:rPr>
          <w:sz w:val="22"/>
        </w:rPr>
        <w:t>bir</w:t>
      </w:r>
      <w:r w:rsidR="000C4636">
        <w:rPr>
          <w:sz w:val="22"/>
        </w:rPr>
        <w:t xml:space="preserve"> </w:t>
      </w:r>
      <w:r w:rsidR="00AC3B09" w:rsidRPr="000C4636">
        <w:rPr>
          <w:sz w:val="22"/>
        </w:rPr>
        <w:t>kamu</w:t>
      </w:r>
      <w:r w:rsidR="000C4636">
        <w:rPr>
          <w:sz w:val="22"/>
        </w:rPr>
        <w:t xml:space="preserve"> </w:t>
      </w:r>
      <w:r w:rsidR="00AC3B09" w:rsidRPr="000C4636">
        <w:rPr>
          <w:sz w:val="22"/>
        </w:rPr>
        <w:t>kurumudur.</w:t>
      </w:r>
      <w:r w:rsidR="00F53D04">
        <w:rPr>
          <w:sz w:val="22"/>
        </w:rPr>
        <w:t xml:space="preserve"> </w:t>
      </w:r>
      <w:r w:rsidR="00AC3B09" w:rsidRPr="000C4636">
        <w:rPr>
          <w:bCs/>
          <w:sz w:val="22"/>
        </w:rPr>
        <w:t>Kurumun</w:t>
      </w:r>
      <w:r w:rsidR="000C4636">
        <w:rPr>
          <w:bCs/>
          <w:sz w:val="22"/>
        </w:rPr>
        <w:t xml:space="preserve"> </w:t>
      </w:r>
      <w:r w:rsidR="00AC3B09" w:rsidRPr="000C4636">
        <w:rPr>
          <w:bCs/>
          <w:sz w:val="22"/>
        </w:rPr>
        <w:t>temel</w:t>
      </w:r>
      <w:r w:rsidR="000C4636">
        <w:rPr>
          <w:bCs/>
          <w:sz w:val="22"/>
        </w:rPr>
        <w:t xml:space="preserve"> </w:t>
      </w:r>
      <w:r w:rsidR="00AC3B09" w:rsidRPr="000C4636">
        <w:rPr>
          <w:bCs/>
          <w:sz w:val="22"/>
        </w:rPr>
        <w:t>görevi</w:t>
      </w:r>
      <w:r w:rsidR="00AC3B09" w:rsidRPr="000C4636">
        <w:rPr>
          <w:sz w:val="22"/>
        </w:rPr>
        <w:t>;</w:t>
      </w:r>
      <w:r w:rsidR="000C4636">
        <w:rPr>
          <w:sz w:val="22"/>
        </w:rPr>
        <w:t xml:space="preserve"> </w:t>
      </w:r>
      <w:r w:rsidR="00AC3B09" w:rsidRPr="000C4636">
        <w:rPr>
          <w:bCs/>
          <w:iCs/>
          <w:sz w:val="22"/>
        </w:rPr>
        <w:t>Avrupa</w:t>
      </w:r>
      <w:r w:rsidR="000C4636">
        <w:rPr>
          <w:bCs/>
          <w:iCs/>
          <w:sz w:val="22"/>
        </w:rPr>
        <w:t xml:space="preserve"> </w:t>
      </w:r>
      <w:r w:rsidR="00AC3B09" w:rsidRPr="000C4636">
        <w:rPr>
          <w:bCs/>
          <w:iCs/>
          <w:sz w:val="22"/>
        </w:rPr>
        <w:t>Birliği</w:t>
      </w:r>
      <w:r w:rsidR="000C4636">
        <w:rPr>
          <w:bCs/>
          <w:iCs/>
          <w:sz w:val="22"/>
        </w:rPr>
        <w:t xml:space="preserve"> </w:t>
      </w:r>
      <w:r w:rsidR="00AC3B09" w:rsidRPr="000C4636">
        <w:rPr>
          <w:bCs/>
          <w:iCs/>
          <w:sz w:val="22"/>
        </w:rPr>
        <w:t>ile</w:t>
      </w:r>
      <w:r w:rsidR="000C4636">
        <w:rPr>
          <w:bCs/>
          <w:iCs/>
          <w:sz w:val="22"/>
        </w:rPr>
        <w:t xml:space="preserve"> </w:t>
      </w:r>
      <w:r w:rsidR="00AC3B09" w:rsidRPr="000C4636">
        <w:rPr>
          <w:bCs/>
          <w:iCs/>
          <w:sz w:val="22"/>
        </w:rPr>
        <w:t>uyumlu</w:t>
      </w:r>
      <w:r w:rsidR="000C4636">
        <w:rPr>
          <w:bCs/>
          <w:iCs/>
          <w:sz w:val="22"/>
        </w:rPr>
        <w:t xml:space="preserve"> </w:t>
      </w:r>
      <w:r w:rsidR="00F53D04">
        <w:rPr>
          <w:bCs/>
          <w:iCs/>
          <w:sz w:val="22"/>
        </w:rPr>
        <w:t>U</w:t>
      </w:r>
      <w:r w:rsidR="00AC3B09" w:rsidRPr="000C4636">
        <w:rPr>
          <w:bCs/>
          <w:iCs/>
          <w:sz w:val="22"/>
        </w:rPr>
        <w:t>lusal</w:t>
      </w:r>
      <w:r w:rsidR="000C4636">
        <w:rPr>
          <w:bCs/>
          <w:iCs/>
          <w:sz w:val="22"/>
        </w:rPr>
        <w:t xml:space="preserve"> </w:t>
      </w:r>
      <w:r w:rsidR="00F53D04">
        <w:rPr>
          <w:bCs/>
          <w:iCs/>
          <w:sz w:val="22"/>
        </w:rPr>
        <w:t>M</w:t>
      </w:r>
      <w:r w:rsidR="00AC3B09" w:rsidRPr="000C4636">
        <w:rPr>
          <w:bCs/>
          <w:iCs/>
          <w:sz w:val="22"/>
        </w:rPr>
        <w:t>esleki</w:t>
      </w:r>
      <w:r w:rsidR="000C4636">
        <w:rPr>
          <w:bCs/>
          <w:iCs/>
          <w:sz w:val="22"/>
        </w:rPr>
        <w:t xml:space="preserve"> </w:t>
      </w:r>
      <w:r w:rsidR="00F53D04">
        <w:rPr>
          <w:bCs/>
          <w:iCs/>
          <w:sz w:val="22"/>
        </w:rPr>
        <w:t>Y</w:t>
      </w:r>
      <w:r w:rsidR="00AC3B09" w:rsidRPr="000C4636">
        <w:rPr>
          <w:bCs/>
          <w:iCs/>
          <w:sz w:val="22"/>
        </w:rPr>
        <w:t>eterlilik</w:t>
      </w:r>
      <w:r w:rsidR="000C4636">
        <w:rPr>
          <w:bCs/>
          <w:iCs/>
          <w:sz w:val="22"/>
        </w:rPr>
        <w:t xml:space="preserve"> </w:t>
      </w:r>
      <w:r w:rsidR="00F53D04">
        <w:rPr>
          <w:bCs/>
          <w:iCs/>
          <w:sz w:val="22"/>
        </w:rPr>
        <w:t>Sistemi’</w:t>
      </w:r>
      <w:r w:rsidR="00AC3B09" w:rsidRPr="000C4636">
        <w:rPr>
          <w:bCs/>
          <w:iCs/>
          <w:sz w:val="22"/>
        </w:rPr>
        <w:t>ni</w:t>
      </w:r>
      <w:r w:rsidR="000C4636">
        <w:rPr>
          <w:bCs/>
          <w:iCs/>
          <w:sz w:val="22"/>
        </w:rPr>
        <w:t xml:space="preserve"> </w:t>
      </w:r>
      <w:r w:rsidR="00AC3B09" w:rsidRPr="000C4636">
        <w:rPr>
          <w:bCs/>
          <w:iCs/>
          <w:sz w:val="22"/>
        </w:rPr>
        <w:t>kurmak</w:t>
      </w:r>
      <w:r w:rsidR="000C4636">
        <w:rPr>
          <w:bCs/>
          <w:iCs/>
          <w:sz w:val="22"/>
        </w:rPr>
        <w:t xml:space="preserve"> </w:t>
      </w:r>
      <w:r w:rsidR="00AC3B09" w:rsidRPr="000C4636">
        <w:rPr>
          <w:bCs/>
          <w:iCs/>
          <w:sz w:val="22"/>
        </w:rPr>
        <w:t>ve</w:t>
      </w:r>
      <w:r w:rsidR="000C4636">
        <w:rPr>
          <w:bCs/>
          <w:iCs/>
          <w:sz w:val="22"/>
        </w:rPr>
        <w:t xml:space="preserve"> </w:t>
      </w:r>
      <w:r w:rsidR="00AC3B09" w:rsidRPr="000C4636">
        <w:rPr>
          <w:bCs/>
          <w:iCs/>
          <w:sz w:val="22"/>
        </w:rPr>
        <w:t>işletmektir.</w:t>
      </w:r>
      <w:r w:rsidR="000C4636">
        <w:rPr>
          <w:bCs/>
          <w:iCs/>
          <w:sz w:val="22"/>
        </w:rPr>
        <w:t xml:space="preserve"> </w:t>
      </w:r>
    </w:p>
    <w:p w:rsidR="00AC3B09" w:rsidRPr="000C4636" w:rsidRDefault="00AC3B09" w:rsidP="00C56F69">
      <w:pPr>
        <w:spacing w:line="360" w:lineRule="auto"/>
      </w:pPr>
      <w:r w:rsidRPr="00214716">
        <w:rPr>
          <w:b/>
        </w:rPr>
        <w:t>Eğitim</w:t>
      </w:r>
      <w:r w:rsidR="000C4636" w:rsidRPr="00214716">
        <w:rPr>
          <w:b/>
        </w:rPr>
        <w:t xml:space="preserve"> </w:t>
      </w:r>
      <w:r w:rsidRPr="00214716">
        <w:rPr>
          <w:b/>
        </w:rPr>
        <w:t>ve</w:t>
      </w:r>
      <w:r w:rsidR="000C4636" w:rsidRPr="00214716">
        <w:rPr>
          <w:b/>
        </w:rPr>
        <w:t xml:space="preserve"> </w:t>
      </w:r>
      <w:r w:rsidRPr="00214716">
        <w:rPr>
          <w:b/>
        </w:rPr>
        <w:t>belgelendirme</w:t>
      </w:r>
      <w:r w:rsidR="000C4636" w:rsidRPr="00214716">
        <w:rPr>
          <w:b/>
        </w:rPr>
        <w:t xml:space="preserve"> </w:t>
      </w:r>
      <w:r w:rsidRPr="00214716">
        <w:rPr>
          <w:b/>
        </w:rPr>
        <w:t>arasındaki</w:t>
      </w:r>
      <w:r w:rsidR="000C4636" w:rsidRPr="00214716">
        <w:rPr>
          <w:b/>
        </w:rPr>
        <w:t xml:space="preserve"> </w:t>
      </w:r>
      <w:r w:rsidRPr="00214716">
        <w:rPr>
          <w:b/>
        </w:rPr>
        <w:t>uyumsuzluk</w:t>
      </w:r>
      <w:r w:rsidR="000C4636">
        <w:t xml:space="preserve"> </w:t>
      </w:r>
      <w:r w:rsidRPr="000C4636">
        <w:t>(bu</w:t>
      </w:r>
      <w:r w:rsidR="000C4636">
        <w:t xml:space="preserve"> </w:t>
      </w:r>
      <w:r w:rsidRPr="000C4636">
        <w:t>eğitim</w:t>
      </w:r>
      <w:r w:rsidR="000C4636">
        <w:t xml:space="preserve"> </w:t>
      </w:r>
      <w:r w:rsidRPr="000C4636">
        <w:t>programlarına</w:t>
      </w:r>
      <w:r w:rsidR="000C4636">
        <w:t xml:space="preserve"> </w:t>
      </w:r>
      <w:r w:rsidRPr="000C4636">
        <w:t>yönelik</w:t>
      </w:r>
      <w:r w:rsidR="000C4636">
        <w:t xml:space="preserve"> </w:t>
      </w:r>
      <w:r w:rsidRPr="000C4636">
        <w:t>bir</w:t>
      </w:r>
      <w:r w:rsidR="000C4636">
        <w:t xml:space="preserve"> </w:t>
      </w:r>
      <w:r w:rsidRPr="000C4636">
        <w:t>yeterlilik</w:t>
      </w:r>
      <w:r w:rsidR="000C4636">
        <w:t xml:space="preserve"> </w:t>
      </w:r>
      <w:r w:rsidRPr="000C4636">
        <w:t>ve</w:t>
      </w:r>
      <w:r w:rsidR="000C4636">
        <w:t xml:space="preserve"> </w:t>
      </w:r>
      <w:r w:rsidRPr="000C4636">
        <w:t>standart</w:t>
      </w:r>
      <w:r w:rsidR="000C4636">
        <w:t xml:space="preserve"> </w:t>
      </w:r>
      <w:r w:rsidRPr="000C4636">
        <w:t>bulunmamaktadır,</w:t>
      </w:r>
      <w:r w:rsidR="000C4636">
        <w:t xml:space="preserve"> </w:t>
      </w:r>
      <w:r w:rsidRPr="000C4636">
        <w:t>aynı</w:t>
      </w:r>
      <w:r w:rsidR="000C4636">
        <w:t xml:space="preserve"> </w:t>
      </w:r>
      <w:r w:rsidRPr="000C4636">
        <w:t>alanlardaki</w:t>
      </w:r>
      <w:r w:rsidR="000C4636">
        <w:t xml:space="preserve"> </w:t>
      </w:r>
      <w:r w:rsidRPr="000C4636">
        <w:t>aynı</w:t>
      </w:r>
      <w:r w:rsidR="000C4636">
        <w:t xml:space="preserve"> </w:t>
      </w:r>
      <w:r w:rsidRPr="000C4636">
        <w:t>sertifika</w:t>
      </w:r>
      <w:r w:rsidR="000C4636">
        <w:t xml:space="preserve"> </w:t>
      </w:r>
      <w:r w:rsidRPr="000C4636">
        <w:t>ve</w:t>
      </w:r>
      <w:r w:rsidR="000C4636">
        <w:t xml:space="preserve"> </w:t>
      </w:r>
      <w:r w:rsidRPr="000C4636">
        <w:t>belgeler</w:t>
      </w:r>
      <w:r w:rsidR="000C4636">
        <w:t xml:space="preserve"> </w:t>
      </w:r>
      <w:r w:rsidRPr="000C4636">
        <w:t>için</w:t>
      </w:r>
      <w:r w:rsidR="000C4636">
        <w:t xml:space="preserve"> </w:t>
      </w:r>
      <w:r w:rsidRPr="000C4636">
        <w:t>farklı</w:t>
      </w:r>
      <w:r w:rsidR="000C4636">
        <w:t xml:space="preserve"> </w:t>
      </w:r>
      <w:r w:rsidRPr="000C4636">
        <w:t>programlar,</w:t>
      </w:r>
      <w:r w:rsidR="000C4636">
        <w:t xml:space="preserve"> </w:t>
      </w:r>
      <w:r w:rsidRPr="000C4636">
        <w:t>farklı</w:t>
      </w:r>
      <w:r w:rsidR="000C4636">
        <w:t xml:space="preserve"> </w:t>
      </w:r>
      <w:r w:rsidRPr="000C4636">
        <w:t>çevre</w:t>
      </w:r>
      <w:r w:rsidR="000C4636">
        <w:t xml:space="preserve"> </w:t>
      </w:r>
      <w:r w:rsidRPr="000C4636">
        <w:t>koşulları,</w:t>
      </w:r>
      <w:r w:rsidR="000C4636">
        <w:t xml:space="preserve"> </w:t>
      </w:r>
      <w:r w:rsidRPr="000C4636">
        <w:t>farklı</w:t>
      </w:r>
      <w:r w:rsidR="000C4636">
        <w:t xml:space="preserve"> </w:t>
      </w:r>
      <w:r w:rsidRPr="000C4636">
        <w:t>yöntemler</w:t>
      </w:r>
      <w:r w:rsidR="000C4636">
        <w:t xml:space="preserve"> </w:t>
      </w:r>
      <w:r w:rsidRPr="000C4636">
        <w:t>ve</w:t>
      </w:r>
      <w:r w:rsidR="000C4636">
        <w:t xml:space="preserve"> </w:t>
      </w:r>
      <w:r w:rsidRPr="000C4636">
        <w:t>teknikler</w:t>
      </w:r>
      <w:r w:rsidR="000C4636">
        <w:t xml:space="preserve"> </w:t>
      </w:r>
      <w:r w:rsidRPr="000C4636">
        <w:t>kullanılmaktadır),</w:t>
      </w:r>
      <w:r w:rsidR="000C4636">
        <w:t xml:space="preserve"> </w:t>
      </w:r>
      <w:r w:rsidRPr="000C4636">
        <w:t>merkezi</w:t>
      </w:r>
      <w:r w:rsidR="000C4636">
        <w:t xml:space="preserve"> </w:t>
      </w:r>
      <w:r w:rsidRPr="000C4636">
        <w:t>bir</w:t>
      </w:r>
      <w:r w:rsidR="000C4636">
        <w:t xml:space="preserve"> </w:t>
      </w:r>
      <w:r w:rsidRPr="000C4636">
        <w:t>mesleki</w:t>
      </w:r>
      <w:r w:rsidR="000C4636">
        <w:t xml:space="preserve"> </w:t>
      </w:r>
      <w:r w:rsidRPr="000C4636">
        <w:t>eğitim</w:t>
      </w:r>
      <w:r w:rsidR="000C4636">
        <w:t xml:space="preserve"> </w:t>
      </w:r>
      <w:r w:rsidRPr="000C4636">
        <w:t>sınav</w:t>
      </w:r>
      <w:r w:rsidR="000C4636">
        <w:t xml:space="preserve"> </w:t>
      </w:r>
      <w:r w:rsidRPr="000C4636">
        <w:t>sisteminin</w:t>
      </w:r>
      <w:r w:rsidR="000C4636">
        <w:t xml:space="preserve"> </w:t>
      </w:r>
      <w:r w:rsidRPr="000C4636">
        <w:t>bulunmayışı</w:t>
      </w:r>
      <w:r w:rsidR="000C4636">
        <w:t xml:space="preserve"> </w:t>
      </w:r>
      <w:r w:rsidRPr="000C4636">
        <w:t>(Türkiye’de,</w:t>
      </w:r>
      <w:r w:rsidR="000C4636">
        <w:t xml:space="preserve"> </w:t>
      </w:r>
      <w:r w:rsidRPr="000C4636">
        <w:t>meslek</w:t>
      </w:r>
      <w:r w:rsidR="000C4636">
        <w:t xml:space="preserve"> </w:t>
      </w:r>
      <w:r w:rsidRPr="000C4636">
        <w:t>standartlarını</w:t>
      </w:r>
      <w:r w:rsidR="000C4636">
        <w:t xml:space="preserve"> </w:t>
      </w:r>
      <w:r w:rsidRPr="000C4636">
        <w:t>ve</w:t>
      </w:r>
      <w:r w:rsidR="000C4636">
        <w:t xml:space="preserve"> </w:t>
      </w:r>
      <w:r w:rsidRPr="000C4636">
        <w:t>ilgili</w:t>
      </w:r>
      <w:r w:rsidR="000C4636">
        <w:t xml:space="preserve"> </w:t>
      </w:r>
      <w:r w:rsidRPr="000C4636">
        <w:t>eğitim</w:t>
      </w:r>
      <w:r w:rsidR="000C4636">
        <w:t xml:space="preserve"> </w:t>
      </w:r>
      <w:r w:rsidRPr="000C4636">
        <w:t>standartlarını</w:t>
      </w:r>
      <w:r w:rsidR="000C4636">
        <w:t xml:space="preserve"> </w:t>
      </w:r>
      <w:r w:rsidRPr="000C4636">
        <w:t>belirleyen</w:t>
      </w:r>
      <w:r w:rsidR="000C4636">
        <w:t xml:space="preserve"> </w:t>
      </w:r>
      <w:r w:rsidRPr="000C4636">
        <w:t>kurum/kuruluşları</w:t>
      </w:r>
      <w:r w:rsidR="000C4636">
        <w:t xml:space="preserve"> </w:t>
      </w:r>
      <w:r w:rsidRPr="000C4636">
        <w:t>akredite</w:t>
      </w:r>
      <w:r w:rsidR="000C4636">
        <w:t xml:space="preserve"> </w:t>
      </w:r>
      <w:r w:rsidRPr="000C4636">
        <w:t>edebilecek</w:t>
      </w:r>
      <w:r w:rsidR="000C4636">
        <w:t xml:space="preserve"> </w:t>
      </w:r>
      <w:r w:rsidRPr="000C4636">
        <w:t>ulusal</w:t>
      </w:r>
      <w:r w:rsidR="000C4636">
        <w:t xml:space="preserve"> </w:t>
      </w:r>
      <w:r w:rsidRPr="000C4636">
        <w:t>düzeyde</w:t>
      </w:r>
      <w:r w:rsidR="000C4636">
        <w:t xml:space="preserve"> </w:t>
      </w:r>
      <w:r w:rsidRPr="000C4636">
        <w:t>bir</w:t>
      </w:r>
      <w:r w:rsidR="000C4636">
        <w:t xml:space="preserve"> </w:t>
      </w:r>
      <w:r w:rsidRPr="000C4636">
        <w:t>sınav</w:t>
      </w:r>
      <w:r w:rsidR="000C4636">
        <w:t xml:space="preserve"> </w:t>
      </w:r>
      <w:r w:rsidRPr="000C4636">
        <w:t>ya</w:t>
      </w:r>
      <w:r w:rsidR="000C4636">
        <w:t xml:space="preserve"> </w:t>
      </w:r>
      <w:r w:rsidRPr="000C4636">
        <w:t>da</w:t>
      </w:r>
      <w:r w:rsidR="000C4636">
        <w:t xml:space="preserve"> </w:t>
      </w:r>
      <w:r w:rsidRPr="000C4636">
        <w:t>belgelendirme</w:t>
      </w:r>
      <w:r w:rsidR="000C4636">
        <w:t xml:space="preserve"> </w:t>
      </w:r>
      <w:r w:rsidRPr="000C4636">
        <w:t>merkezi</w:t>
      </w:r>
      <w:r w:rsidR="000C4636">
        <w:t xml:space="preserve"> </w:t>
      </w:r>
      <w:r w:rsidRPr="000C4636">
        <w:t>bulunmamaktadır),</w:t>
      </w:r>
      <w:r w:rsidR="000C4636">
        <w:t xml:space="preserve"> </w:t>
      </w:r>
      <w:r w:rsidRPr="000C4636">
        <w:t>örgün</w:t>
      </w:r>
      <w:r w:rsidR="000C4636">
        <w:t xml:space="preserve"> </w:t>
      </w:r>
      <w:r w:rsidRPr="000C4636">
        <w:t>ya</w:t>
      </w:r>
      <w:r w:rsidR="000C4636">
        <w:t xml:space="preserve"> </w:t>
      </w:r>
      <w:r w:rsidRPr="000C4636">
        <w:t>da</w:t>
      </w:r>
      <w:r w:rsidR="000C4636">
        <w:t xml:space="preserve"> </w:t>
      </w:r>
      <w:r w:rsidRPr="000C4636">
        <w:t>yaygın</w:t>
      </w:r>
      <w:r w:rsidR="000C4636">
        <w:t xml:space="preserve"> </w:t>
      </w:r>
      <w:r w:rsidRPr="000C4636">
        <w:t>eğitim</w:t>
      </w:r>
      <w:r w:rsidR="000C4636">
        <w:t xml:space="preserve"> </w:t>
      </w:r>
      <w:r w:rsidRPr="000C4636">
        <w:t>sonucunda</w:t>
      </w:r>
      <w:r w:rsidR="000C4636">
        <w:t xml:space="preserve"> </w:t>
      </w:r>
      <w:r w:rsidRPr="000C4636">
        <w:t>aynı</w:t>
      </w:r>
      <w:r w:rsidR="000C4636">
        <w:t xml:space="preserve"> </w:t>
      </w:r>
      <w:r w:rsidRPr="000C4636">
        <w:t>mesleki</w:t>
      </w:r>
      <w:r w:rsidR="000C4636">
        <w:t xml:space="preserve"> </w:t>
      </w:r>
      <w:r w:rsidRPr="000C4636">
        <w:t>becerileri</w:t>
      </w:r>
      <w:r w:rsidR="000C4636">
        <w:t xml:space="preserve"> </w:t>
      </w:r>
      <w:r w:rsidRPr="000C4636">
        <w:t>kazanan</w:t>
      </w:r>
      <w:r w:rsidR="000C4636">
        <w:t xml:space="preserve"> </w:t>
      </w:r>
      <w:r w:rsidRPr="000C4636">
        <w:t>bireylere</w:t>
      </w:r>
      <w:r w:rsidR="000C4636">
        <w:t xml:space="preserve"> </w:t>
      </w:r>
      <w:r w:rsidRPr="000C4636">
        <w:t>eş</w:t>
      </w:r>
      <w:r w:rsidR="000C4636">
        <w:t xml:space="preserve"> </w:t>
      </w:r>
      <w:r w:rsidRPr="000C4636">
        <w:t>değerde</w:t>
      </w:r>
      <w:r w:rsidR="000C4636">
        <w:t xml:space="preserve"> </w:t>
      </w:r>
      <w:r w:rsidRPr="000C4636">
        <w:t>mesleki</w:t>
      </w:r>
      <w:r w:rsidR="000C4636">
        <w:t xml:space="preserve"> </w:t>
      </w:r>
      <w:r w:rsidRPr="000C4636">
        <w:t>sertifika</w:t>
      </w:r>
      <w:r w:rsidR="000C4636">
        <w:t xml:space="preserve"> </w:t>
      </w:r>
      <w:r w:rsidRPr="000C4636">
        <w:t>verilmemesi,</w:t>
      </w:r>
      <w:r w:rsidR="000C4636">
        <w:t xml:space="preserve"> </w:t>
      </w:r>
      <w:r w:rsidRPr="000C4636">
        <w:t>mesleki</w:t>
      </w:r>
      <w:r w:rsidR="000C4636">
        <w:t xml:space="preserve"> </w:t>
      </w:r>
      <w:r w:rsidRPr="000C4636">
        <w:t>eğitim</w:t>
      </w:r>
      <w:r w:rsidR="000C4636">
        <w:t xml:space="preserve"> </w:t>
      </w:r>
      <w:r w:rsidRPr="000C4636">
        <w:t>kurumlarına</w:t>
      </w:r>
      <w:r w:rsidR="000C4636">
        <w:t xml:space="preserve"> </w:t>
      </w:r>
      <w:r w:rsidRPr="000C4636">
        <w:t>iş</w:t>
      </w:r>
      <w:r w:rsidR="000C4636">
        <w:t xml:space="preserve"> </w:t>
      </w:r>
      <w:r w:rsidRPr="000C4636">
        <w:t>piyasasının</w:t>
      </w:r>
      <w:r w:rsidR="000C4636">
        <w:t xml:space="preserve"> </w:t>
      </w:r>
      <w:r w:rsidRPr="000C4636">
        <w:t>ihtiyaç</w:t>
      </w:r>
      <w:r w:rsidR="000C4636">
        <w:t xml:space="preserve"> </w:t>
      </w:r>
      <w:r w:rsidRPr="000C4636">
        <w:t>duyduğu</w:t>
      </w:r>
      <w:r w:rsidR="000C4636">
        <w:t xml:space="preserve"> </w:t>
      </w:r>
      <w:r w:rsidRPr="000C4636">
        <w:t>insan</w:t>
      </w:r>
      <w:r w:rsidR="000C4636">
        <w:t xml:space="preserve"> </w:t>
      </w:r>
      <w:r w:rsidRPr="000C4636">
        <w:t>kaynağını</w:t>
      </w:r>
      <w:r w:rsidR="000C4636">
        <w:t xml:space="preserve"> </w:t>
      </w:r>
      <w:r w:rsidRPr="000C4636">
        <w:t>belirleyen</w:t>
      </w:r>
      <w:r w:rsidR="000C4636">
        <w:t xml:space="preserve"> </w:t>
      </w:r>
      <w:r w:rsidRPr="000C4636">
        <w:t>planlar</w:t>
      </w:r>
      <w:r w:rsidR="000C4636">
        <w:t xml:space="preserve"> </w:t>
      </w:r>
      <w:r w:rsidRPr="000C4636">
        <w:t>yapılmadan</w:t>
      </w:r>
      <w:r w:rsidR="000C4636">
        <w:t xml:space="preserve"> </w:t>
      </w:r>
      <w:r w:rsidRPr="000C4636">
        <w:t>öğrenci</w:t>
      </w:r>
      <w:r w:rsidR="000C4636">
        <w:t xml:space="preserve"> </w:t>
      </w:r>
      <w:r w:rsidRPr="000C4636">
        <w:t>alınması</w:t>
      </w:r>
      <w:r w:rsidR="000C4636">
        <w:t xml:space="preserve"> </w:t>
      </w:r>
      <w:r w:rsidRPr="000C4636">
        <w:t>ve</w:t>
      </w:r>
      <w:r w:rsidR="000C4636">
        <w:t xml:space="preserve"> </w:t>
      </w:r>
      <w:r w:rsidRPr="000C4636">
        <w:t>ölçme-değerlendirme</w:t>
      </w:r>
      <w:r w:rsidR="000C4636">
        <w:t xml:space="preserve"> </w:t>
      </w:r>
      <w:r w:rsidRPr="000C4636">
        <w:t>mekanizmalarının</w:t>
      </w:r>
      <w:r w:rsidR="000C4636">
        <w:t xml:space="preserve"> </w:t>
      </w:r>
      <w:r w:rsidRPr="000C4636">
        <w:t>mevcut</w:t>
      </w:r>
      <w:r w:rsidR="000C4636">
        <w:t xml:space="preserve"> </w:t>
      </w:r>
      <w:r w:rsidRPr="000C4636">
        <w:t>programların</w:t>
      </w:r>
      <w:r w:rsidR="000C4636">
        <w:t xml:space="preserve"> </w:t>
      </w:r>
      <w:r w:rsidRPr="000C4636">
        <w:t>değerlendirilmesi</w:t>
      </w:r>
      <w:r w:rsidR="000C4636">
        <w:t xml:space="preserve"> </w:t>
      </w:r>
      <w:r w:rsidRPr="000C4636">
        <w:t>ve</w:t>
      </w:r>
      <w:r w:rsidR="000C4636">
        <w:t xml:space="preserve"> </w:t>
      </w:r>
      <w:r w:rsidRPr="000C4636">
        <w:t>gözden</w:t>
      </w:r>
      <w:r w:rsidR="000C4636">
        <w:t xml:space="preserve"> </w:t>
      </w:r>
      <w:r w:rsidRPr="000C4636">
        <w:t>geçirilmesinde</w:t>
      </w:r>
      <w:r w:rsidR="000C4636">
        <w:t xml:space="preserve"> </w:t>
      </w:r>
      <w:r w:rsidRPr="000C4636">
        <w:t>etkin</w:t>
      </w:r>
      <w:r w:rsidR="000C4636">
        <w:t xml:space="preserve"> </w:t>
      </w:r>
      <w:r w:rsidRPr="000C4636">
        <w:t>bir</w:t>
      </w:r>
      <w:r w:rsidR="000C4636">
        <w:t xml:space="preserve"> </w:t>
      </w:r>
      <w:r w:rsidRPr="000C4636">
        <w:t>biçimde</w:t>
      </w:r>
      <w:r w:rsidR="000C4636">
        <w:t xml:space="preserve"> </w:t>
      </w:r>
      <w:r w:rsidRPr="000C4636">
        <w:t>kullanılamaması</w:t>
      </w:r>
      <w:r w:rsidR="000C4636">
        <w:t xml:space="preserve"> </w:t>
      </w:r>
      <w:r w:rsidRPr="000C4636">
        <w:t>gibi</w:t>
      </w:r>
      <w:r w:rsidR="000C4636">
        <w:t xml:space="preserve"> </w:t>
      </w:r>
      <w:r w:rsidRPr="000C4636">
        <w:t>hususlardan</w:t>
      </w:r>
      <w:r w:rsidR="000C4636">
        <w:t xml:space="preserve"> </w:t>
      </w:r>
      <w:r w:rsidRPr="000C4636">
        <w:t>dolayı,</w:t>
      </w:r>
      <w:r w:rsidR="000C4636">
        <w:t xml:space="preserve"> </w:t>
      </w:r>
      <w:r w:rsidRPr="000C4636">
        <w:t>Ulusal</w:t>
      </w:r>
      <w:r w:rsidR="000C4636">
        <w:t xml:space="preserve"> </w:t>
      </w:r>
      <w:r w:rsidRPr="000C4636">
        <w:t>Yeterlilik</w:t>
      </w:r>
      <w:r w:rsidR="000C4636">
        <w:t xml:space="preserve"> </w:t>
      </w:r>
      <w:r w:rsidRPr="000C4636">
        <w:t>Sistemine</w:t>
      </w:r>
      <w:r w:rsidR="000C4636">
        <w:t xml:space="preserve"> </w:t>
      </w:r>
      <w:r w:rsidRPr="000C4636">
        <w:t>(UYS)</w:t>
      </w:r>
      <w:r w:rsidR="000C4636">
        <w:t xml:space="preserve"> </w:t>
      </w:r>
      <w:r w:rsidRPr="000C4636">
        <w:t>dayalı</w:t>
      </w:r>
      <w:r w:rsidR="000C4636">
        <w:t xml:space="preserve"> </w:t>
      </w:r>
      <w:r w:rsidRPr="000C4636">
        <w:t>meslek</w:t>
      </w:r>
      <w:r w:rsidR="000C4636">
        <w:t xml:space="preserve"> </w:t>
      </w:r>
      <w:r w:rsidRPr="000C4636">
        <w:t>standartları</w:t>
      </w:r>
      <w:r w:rsidR="000C4636">
        <w:t xml:space="preserve"> </w:t>
      </w:r>
      <w:r w:rsidRPr="000C4636">
        <w:t>geliştirme,</w:t>
      </w:r>
      <w:r w:rsidR="000C4636">
        <w:t xml:space="preserve"> </w:t>
      </w:r>
      <w:r w:rsidRPr="000C4636">
        <w:t>beceri</w:t>
      </w:r>
      <w:r w:rsidR="000C4636">
        <w:t xml:space="preserve"> </w:t>
      </w:r>
      <w:r w:rsidRPr="000C4636">
        <w:t>sınav</w:t>
      </w:r>
      <w:r w:rsidR="000C4636">
        <w:t xml:space="preserve"> </w:t>
      </w:r>
      <w:r w:rsidRPr="000C4636">
        <w:t>ve</w:t>
      </w:r>
      <w:r w:rsidR="000C4636">
        <w:t xml:space="preserve"> </w:t>
      </w:r>
      <w:r w:rsidRPr="000C4636">
        <w:t>belgelendirme</w:t>
      </w:r>
      <w:r w:rsidR="000C4636">
        <w:t xml:space="preserve"> </w:t>
      </w:r>
      <w:r w:rsidRPr="000C4636">
        <w:t>merkezlerine</w:t>
      </w:r>
      <w:r w:rsidR="000C4636">
        <w:t xml:space="preserve"> </w:t>
      </w:r>
      <w:r w:rsidRPr="000C4636">
        <w:t>ihtiyaç</w:t>
      </w:r>
      <w:r w:rsidR="000C4636">
        <w:t xml:space="preserve"> </w:t>
      </w:r>
      <w:r w:rsidRPr="000C4636">
        <w:t>duyulmaktadır.</w:t>
      </w:r>
      <w:r w:rsidR="000C4636">
        <w:t xml:space="preserve"> </w:t>
      </w:r>
    </w:p>
    <w:p w:rsidR="00AC3B09" w:rsidRPr="000C4636" w:rsidRDefault="00214716" w:rsidP="00C56F69">
      <w:pPr>
        <w:spacing w:line="360" w:lineRule="auto"/>
      </w:pPr>
      <w:r>
        <w:t xml:space="preserve">Mesleki Yeterlilik Kurumu, </w:t>
      </w:r>
      <w:r w:rsidR="00AC3B09" w:rsidRPr="000C4636">
        <w:t>UYS</w:t>
      </w:r>
      <w:r w:rsidR="000C4636">
        <w:t xml:space="preserve"> </w:t>
      </w:r>
      <w:r w:rsidR="00AC3B09" w:rsidRPr="000C4636">
        <w:t>oluşturma,</w:t>
      </w:r>
      <w:r w:rsidR="000C4636">
        <w:t xml:space="preserve"> </w:t>
      </w:r>
      <w:r w:rsidR="00AC3B09" w:rsidRPr="000C4636">
        <w:t>kurma</w:t>
      </w:r>
      <w:r w:rsidR="000C4636">
        <w:t xml:space="preserve"> </w:t>
      </w:r>
      <w:r w:rsidR="00AC3B09" w:rsidRPr="000C4636">
        <w:t>ve</w:t>
      </w:r>
      <w:r w:rsidR="000C4636">
        <w:t xml:space="preserve"> </w:t>
      </w:r>
      <w:r w:rsidR="00AC3B09" w:rsidRPr="000C4636">
        <w:t>işletme</w:t>
      </w:r>
      <w:r w:rsidR="000C4636">
        <w:t xml:space="preserve"> </w:t>
      </w:r>
      <w:r w:rsidR="00AC3B09" w:rsidRPr="000C4636">
        <w:t>konularında</w:t>
      </w:r>
      <w:r w:rsidR="000C4636">
        <w:t xml:space="preserve"> </w:t>
      </w:r>
      <w:r w:rsidR="00AC3B09" w:rsidRPr="000C4636">
        <w:t>katkıda</w:t>
      </w:r>
      <w:r w:rsidR="000C4636">
        <w:t xml:space="preserve"> </w:t>
      </w:r>
      <w:r w:rsidR="00AC3B09" w:rsidRPr="000C4636">
        <w:t>bulunmak,</w:t>
      </w:r>
      <w:r w:rsidR="000C4636">
        <w:t xml:space="preserve"> </w:t>
      </w:r>
      <w:r w:rsidR="00AC3B09" w:rsidRPr="000C4636">
        <w:t>sosyal</w:t>
      </w:r>
      <w:r w:rsidR="000C4636">
        <w:t xml:space="preserve"> </w:t>
      </w:r>
      <w:r w:rsidR="00AC3B09" w:rsidRPr="000C4636">
        <w:t>tarafların</w:t>
      </w:r>
      <w:r w:rsidR="000C4636">
        <w:t xml:space="preserve"> </w:t>
      </w:r>
      <w:r w:rsidR="00AC3B09" w:rsidRPr="000C4636">
        <w:t>kapasitesini</w:t>
      </w:r>
      <w:r w:rsidR="000C4636">
        <w:t xml:space="preserve"> </w:t>
      </w:r>
      <w:r w:rsidR="00AC3B09" w:rsidRPr="000C4636">
        <w:t>güçlendirmek</w:t>
      </w:r>
      <w:r w:rsidR="000C4636">
        <w:t xml:space="preserve"> </w:t>
      </w:r>
      <w:r w:rsidR="00AC3B09" w:rsidRPr="000C4636">
        <w:t>ve</w:t>
      </w:r>
      <w:r w:rsidR="000C4636">
        <w:t xml:space="preserve"> </w:t>
      </w:r>
      <w:r w:rsidR="00AC3B09" w:rsidRPr="000C4636">
        <w:t>sistemin</w:t>
      </w:r>
      <w:r w:rsidR="000C4636">
        <w:t xml:space="preserve"> </w:t>
      </w:r>
      <w:r w:rsidR="00AC3B09" w:rsidRPr="000C4636">
        <w:t>gelişimini</w:t>
      </w:r>
      <w:r w:rsidR="000C4636">
        <w:t xml:space="preserve"> </w:t>
      </w:r>
      <w:r w:rsidR="00AC3B09" w:rsidRPr="000C4636">
        <w:t>ve</w:t>
      </w:r>
      <w:r w:rsidR="000C4636">
        <w:t xml:space="preserve"> </w:t>
      </w:r>
      <w:r w:rsidR="00AC3B09" w:rsidRPr="000C4636">
        <w:t>sürdürülebilirliğini</w:t>
      </w:r>
      <w:r w:rsidR="000C4636">
        <w:t xml:space="preserve"> </w:t>
      </w:r>
      <w:r w:rsidR="00AC3B09" w:rsidRPr="000C4636">
        <w:t>sağlama</w:t>
      </w:r>
      <w:r w:rsidR="000C4636">
        <w:t xml:space="preserve"> </w:t>
      </w:r>
      <w:r w:rsidR="00AC3B09" w:rsidRPr="000C4636">
        <w:t>konularında</w:t>
      </w:r>
      <w:r w:rsidR="000C4636">
        <w:t xml:space="preserve"> </w:t>
      </w:r>
      <w:r w:rsidR="00AC3B09" w:rsidRPr="000C4636">
        <w:t>diğer</w:t>
      </w:r>
      <w:r w:rsidR="000C4636">
        <w:t xml:space="preserve"> </w:t>
      </w:r>
      <w:r w:rsidR="00AC3B09" w:rsidRPr="000C4636">
        <w:t>paydaşlara</w:t>
      </w:r>
      <w:r w:rsidR="000C4636">
        <w:t xml:space="preserve"> </w:t>
      </w:r>
      <w:r w:rsidR="00AC3B09" w:rsidRPr="000C4636">
        <w:t>destek</w:t>
      </w:r>
      <w:r w:rsidR="000C4636">
        <w:t xml:space="preserve"> </w:t>
      </w:r>
      <w:r w:rsidR="00AC3B09" w:rsidRPr="000C4636">
        <w:t>vermek</w:t>
      </w:r>
      <w:r w:rsidR="000C4636">
        <w:t xml:space="preserve"> </w:t>
      </w:r>
      <w:r w:rsidR="00AC3B09" w:rsidRPr="000C4636">
        <w:t>üzere</w:t>
      </w:r>
      <w:r w:rsidR="000C4636">
        <w:t xml:space="preserve"> </w:t>
      </w:r>
      <w:r>
        <w:t>çalışmalarına devam etmektedir.</w:t>
      </w:r>
      <w:r w:rsidR="000C4636">
        <w:t xml:space="preserve"> </w:t>
      </w:r>
      <w:r w:rsidR="00AC3B09" w:rsidRPr="000C4636">
        <w:t>MYK’nun</w:t>
      </w:r>
      <w:r w:rsidR="000C4636">
        <w:t xml:space="preserve"> </w:t>
      </w:r>
      <w:r w:rsidR="00AC3B09" w:rsidRPr="000C4636">
        <w:t>temel</w:t>
      </w:r>
      <w:r w:rsidR="000C4636">
        <w:t xml:space="preserve"> </w:t>
      </w:r>
      <w:r w:rsidR="00AC3B09" w:rsidRPr="000C4636">
        <w:t>hedefi</w:t>
      </w:r>
      <w:r w:rsidR="000C4636">
        <w:t xml:space="preserve"> </w:t>
      </w:r>
      <w:r w:rsidR="00AC3B09" w:rsidRPr="000C4636">
        <w:t>tüm</w:t>
      </w:r>
      <w:r w:rsidR="000C4636">
        <w:t xml:space="preserve"> </w:t>
      </w:r>
      <w:r w:rsidR="00AC3B09" w:rsidRPr="000C4636">
        <w:t>sektörlerdeki</w:t>
      </w:r>
      <w:r w:rsidR="000C4636">
        <w:t xml:space="preserve"> </w:t>
      </w:r>
      <w:r w:rsidR="00AC3B09" w:rsidRPr="000C4636">
        <w:t>faaliyetlerini</w:t>
      </w:r>
      <w:r w:rsidR="000C4636">
        <w:t xml:space="preserve"> </w:t>
      </w:r>
      <w:r w:rsidR="00AC3B09" w:rsidRPr="000C4636">
        <w:t>geliştirmek</w:t>
      </w:r>
      <w:r w:rsidR="000C4636">
        <w:t xml:space="preserve"> </w:t>
      </w:r>
      <w:r w:rsidR="00AC3B09" w:rsidRPr="000C4636">
        <w:t>ve</w:t>
      </w:r>
      <w:r w:rsidR="000C4636">
        <w:t xml:space="preserve"> </w:t>
      </w:r>
      <w:r w:rsidR="00AC3B09" w:rsidRPr="000C4636">
        <w:t>yaygınlaştırmaktır.</w:t>
      </w:r>
      <w:r w:rsidR="000C4636">
        <w:t xml:space="preserve"> </w:t>
      </w:r>
      <w:r w:rsidR="00AC3B09" w:rsidRPr="000C4636">
        <w:t>Ayrıca,</w:t>
      </w:r>
      <w:r w:rsidR="000C4636">
        <w:t xml:space="preserve"> </w:t>
      </w:r>
      <w:r w:rsidR="00AC3B09" w:rsidRPr="000C4636">
        <w:t>önceki</w:t>
      </w:r>
      <w:r w:rsidR="000C4636">
        <w:t xml:space="preserve"> </w:t>
      </w:r>
      <w:r w:rsidR="00AC3B09" w:rsidRPr="000C4636">
        <w:t>öğrenmenin</w:t>
      </w:r>
      <w:r w:rsidR="000C4636">
        <w:t xml:space="preserve"> </w:t>
      </w:r>
      <w:r w:rsidR="00AC3B09" w:rsidRPr="000C4636">
        <w:t>tanınması</w:t>
      </w:r>
      <w:r w:rsidR="000C4636">
        <w:t xml:space="preserve"> </w:t>
      </w:r>
      <w:r w:rsidR="00AC3B09" w:rsidRPr="000C4636">
        <w:t>aracılığıyla</w:t>
      </w:r>
      <w:r w:rsidR="000C4636">
        <w:t xml:space="preserve"> </w:t>
      </w:r>
      <w:r w:rsidR="00AC3B09" w:rsidRPr="000C4636">
        <w:t>istihdam</w:t>
      </w:r>
      <w:r w:rsidR="000C4636">
        <w:t xml:space="preserve"> </w:t>
      </w:r>
      <w:r w:rsidR="00AC3B09" w:rsidRPr="000C4636">
        <w:t>olanaklarını</w:t>
      </w:r>
      <w:r w:rsidR="000C4636">
        <w:t xml:space="preserve"> </w:t>
      </w:r>
      <w:r w:rsidR="00AC3B09" w:rsidRPr="000C4636">
        <w:t>artırma,</w:t>
      </w:r>
      <w:r w:rsidR="000C4636">
        <w:t xml:space="preserve"> </w:t>
      </w:r>
      <w:r w:rsidR="00AC3B09" w:rsidRPr="000C4636">
        <w:t>kalite</w:t>
      </w:r>
      <w:r w:rsidR="000C4636">
        <w:t xml:space="preserve"> </w:t>
      </w:r>
      <w:r w:rsidR="00AC3B09" w:rsidRPr="000C4636">
        <w:t>güvencesi</w:t>
      </w:r>
      <w:r w:rsidR="000C4636">
        <w:t xml:space="preserve"> </w:t>
      </w:r>
      <w:r w:rsidR="00AC3B09" w:rsidRPr="000C4636">
        <w:t>ve</w:t>
      </w:r>
      <w:r w:rsidR="000C4636">
        <w:t xml:space="preserve"> </w:t>
      </w:r>
      <w:r w:rsidR="00AC3B09" w:rsidRPr="000C4636">
        <w:t>mesleki</w:t>
      </w:r>
      <w:r w:rsidR="000C4636">
        <w:t xml:space="preserve"> </w:t>
      </w:r>
      <w:r w:rsidR="00AC3B09" w:rsidRPr="000C4636">
        <w:t>yeterlilik</w:t>
      </w:r>
      <w:r w:rsidR="000C4636">
        <w:t xml:space="preserve"> </w:t>
      </w:r>
      <w:r w:rsidR="00AC3B09" w:rsidRPr="000C4636">
        <w:t>belgelerinin</w:t>
      </w:r>
      <w:r w:rsidR="000C4636">
        <w:t xml:space="preserve"> </w:t>
      </w:r>
      <w:r w:rsidR="00AC3B09" w:rsidRPr="000C4636">
        <w:t>karşılıklı</w:t>
      </w:r>
      <w:r w:rsidR="000C4636">
        <w:t xml:space="preserve"> </w:t>
      </w:r>
      <w:r w:rsidR="00AC3B09" w:rsidRPr="000C4636">
        <w:t>tanınmasını</w:t>
      </w:r>
      <w:r w:rsidR="000C4636">
        <w:t xml:space="preserve"> </w:t>
      </w:r>
      <w:r w:rsidR="00AC3B09" w:rsidRPr="000C4636">
        <w:t>sağlama,</w:t>
      </w:r>
      <w:r w:rsidR="000C4636">
        <w:t xml:space="preserve"> </w:t>
      </w:r>
      <w:r w:rsidR="00AC3B09" w:rsidRPr="000C4636">
        <w:t>örgün</w:t>
      </w:r>
      <w:r w:rsidR="000C4636">
        <w:t xml:space="preserve"> </w:t>
      </w:r>
      <w:r w:rsidR="00AC3B09" w:rsidRPr="000C4636">
        <w:t>eğitim</w:t>
      </w:r>
      <w:r w:rsidR="000C4636">
        <w:t xml:space="preserve"> </w:t>
      </w:r>
      <w:r w:rsidR="00AC3B09" w:rsidRPr="000C4636">
        <w:t>ve</w:t>
      </w:r>
      <w:r w:rsidR="000C4636">
        <w:t xml:space="preserve"> </w:t>
      </w:r>
      <w:r w:rsidR="00AC3B09" w:rsidRPr="000C4636">
        <w:t>iş</w:t>
      </w:r>
      <w:r w:rsidR="000C4636">
        <w:t xml:space="preserve"> </w:t>
      </w:r>
      <w:r w:rsidR="00AC3B09" w:rsidRPr="000C4636">
        <w:t>hayatı</w:t>
      </w:r>
      <w:r w:rsidR="000C4636">
        <w:t xml:space="preserve"> </w:t>
      </w:r>
      <w:r w:rsidR="00AC3B09" w:rsidRPr="000C4636">
        <w:t>arasındaki</w:t>
      </w:r>
      <w:r w:rsidR="000C4636">
        <w:t xml:space="preserve"> </w:t>
      </w:r>
      <w:r w:rsidR="00AC3B09" w:rsidRPr="000C4636">
        <w:t>uyumsuzluktan</w:t>
      </w:r>
      <w:r w:rsidR="000C4636">
        <w:t xml:space="preserve"> </w:t>
      </w:r>
      <w:r w:rsidR="00AC3B09" w:rsidRPr="000C4636">
        <w:t>kaynaklanan</w:t>
      </w:r>
      <w:r w:rsidR="000C4636">
        <w:t xml:space="preserve"> </w:t>
      </w:r>
      <w:r w:rsidR="00AC3B09" w:rsidRPr="000C4636">
        <w:t>zorlukları</w:t>
      </w:r>
      <w:r w:rsidR="000C4636">
        <w:t xml:space="preserve"> </w:t>
      </w:r>
      <w:r w:rsidR="00AC3B09" w:rsidRPr="000C4636">
        <w:t>en</w:t>
      </w:r>
      <w:r w:rsidR="000C4636">
        <w:t xml:space="preserve"> </w:t>
      </w:r>
      <w:r w:rsidR="00AC3B09" w:rsidRPr="000C4636">
        <w:t>aza</w:t>
      </w:r>
      <w:r w:rsidR="000C4636">
        <w:t xml:space="preserve"> </w:t>
      </w:r>
      <w:r w:rsidR="00AC3B09" w:rsidRPr="000C4636">
        <w:t>indirgeme</w:t>
      </w:r>
      <w:r w:rsidR="000C4636">
        <w:t xml:space="preserve"> </w:t>
      </w:r>
      <w:r w:rsidR="00AC3B09" w:rsidRPr="000C4636">
        <w:t>MYK’nın</w:t>
      </w:r>
      <w:r w:rsidR="000C4636">
        <w:t xml:space="preserve"> </w:t>
      </w:r>
      <w:r w:rsidR="00AC3B09" w:rsidRPr="000C4636">
        <w:t>ana</w:t>
      </w:r>
      <w:r w:rsidR="000C4636">
        <w:t xml:space="preserve"> </w:t>
      </w:r>
      <w:r w:rsidR="00AC3B09" w:rsidRPr="000C4636">
        <w:t>hedefleri</w:t>
      </w:r>
      <w:r w:rsidR="000C4636">
        <w:t xml:space="preserve"> </w:t>
      </w:r>
      <w:r w:rsidR="00AC3B09" w:rsidRPr="000C4636">
        <w:t>arasındadır.</w:t>
      </w:r>
      <w:r w:rsidR="000C4636">
        <w:t xml:space="preserve"> </w:t>
      </w:r>
      <w:r w:rsidR="00AC3B09" w:rsidRPr="000C4636">
        <w:t>MYK</w:t>
      </w:r>
      <w:r w:rsidR="000C4636">
        <w:t xml:space="preserve"> </w:t>
      </w:r>
      <w:r w:rsidR="00AC3B09" w:rsidRPr="000C4636">
        <w:t>ayrıca</w:t>
      </w:r>
      <w:r w:rsidR="000C4636">
        <w:t xml:space="preserve"> </w:t>
      </w:r>
      <w:r w:rsidR="00AC3B09" w:rsidRPr="000C4636">
        <w:t>2008</w:t>
      </w:r>
      <w:r w:rsidR="000C4636">
        <w:t xml:space="preserve"> </w:t>
      </w:r>
      <w:r w:rsidR="00AC3B09" w:rsidRPr="000C4636">
        <w:t>yılı</w:t>
      </w:r>
      <w:r w:rsidR="000C4636">
        <w:t xml:space="preserve"> </w:t>
      </w:r>
      <w:r w:rsidR="00AC3B09" w:rsidRPr="000C4636">
        <w:t>itibariyle,</w:t>
      </w:r>
      <w:r w:rsidR="000C4636">
        <w:t xml:space="preserve"> </w:t>
      </w:r>
      <w:r w:rsidR="00AC3B09" w:rsidRPr="000C4636">
        <w:t>Ulusal</w:t>
      </w:r>
      <w:r w:rsidR="000C4636">
        <w:t xml:space="preserve"> </w:t>
      </w:r>
      <w:r w:rsidR="00AC3B09" w:rsidRPr="000C4636">
        <w:t>Europass</w:t>
      </w:r>
      <w:r w:rsidR="000C4636">
        <w:t xml:space="preserve"> </w:t>
      </w:r>
      <w:r w:rsidR="00AC3B09" w:rsidRPr="000C4636">
        <w:t>Merkezi,</w:t>
      </w:r>
      <w:r w:rsidR="000C4636">
        <w:t xml:space="preserve"> </w:t>
      </w:r>
      <w:r w:rsidR="00AC3B09" w:rsidRPr="000C4636">
        <w:t>Avrupa</w:t>
      </w:r>
      <w:r w:rsidR="000C4636">
        <w:t xml:space="preserve"> </w:t>
      </w:r>
      <w:r w:rsidR="00AC3B09" w:rsidRPr="000C4636">
        <w:t>Yeterlilikler</w:t>
      </w:r>
      <w:r w:rsidR="000C4636">
        <w:t xml:space="preserve"> </w:t>
      </w:r>
      <w:r w:rsidR="00AC3B09" w:rsidRPr="000C4636">
        <w:t>Çerçevesi</w:t>
      </w:r>
      <w:r w:rsidR="000C4636">
        <w:t xml:space="preserve"> </w:t>
      </w:r>
      <w:r w:rsidR="00AC3B09" w:rsidRPr="000C4636">
        <w:t>(AYÇ)</w:t>
      </w:r>
      <w:r w:rsidR="000C4636">
        <w:t xml:space="preserve"> </w:t>
      </w:r>
      <w:r w:rsidR="00AC3B09" w:rsidRPr="000C4636">
        <w:t>Ulusal</w:t>
      </w:r>
      <w:r w:rsidR="000C4636">
        <w:t xml:space="preserve"> </w:t>
      </w:r>
      <w:r w:rsidR="00AC3B09" w:rsidRPr="000C4636">
        <w:t>Koordinasyon</w:t>
      </w:r>
      <w:r w:rsidR="000C4636">
        <w:t xml:space="preserve"> </w:t>
      </w:r>
      <w:r w:rsidR="00AC3B09" w:rsidRPr="000C4636">
        <w:t>Noktası</w:t>
      </w:r>
      <w:r w:rsidR="000C4636">
        <w:t xml:space="preserve"> </w:t>
      </w:r>
      <w:r w:rsidR="00AC3B09" w:rsidRPr="000C4636">
        <w:t>ve</w:t>
      </w:r>
      <w:r w:rsidR="000C4636">
        <w:t xml:space="preserve"> </w:t>
      </w:r>
      <w:r w:rsidR="00AC3B09" w:rsidRPr="000C4636">
        <w:t>AYÇ</w:t>
      </w:r>
      <w:r w:rsidR="000C4636">
        <w:t xml:space="preserve"> </w:t>
      </w:r>
      <w:r w:rsidR="00AC3B09" w:rsidRPr="000C4636">
        <w:t>Danışma</w:t>
      </w:r>
      <w:r w:rsidR="000C4636">
        <w:t xml:space="preserve"> </w:t>
      </w:r>
      <w:r w:rsidR="00AC3B09" w:rsidRPr="000C4636">
        <w:t>Grubu</w:t>
      </w:r>
      <w:r w:rsidR="000C4636">
        <w:t xml:space="preserve"> </w:t>
      </w:r>
      <w:r w:rsidR="00AC3B09" w:rsidRPr="000C4636">
        <w:t>Üyesi</w:t>
      </w:r>
      <w:r w:rsidR="000C4636">
        <w:t xml:space="preserve"> </w:t>
      </w:r>
      <w:r w:rsidR="00AC3B09" w:rsidRPr="000C4636">
        <w:t>olmuştur.</w:t>
      </w:r>
      <w:r w:rsidR="000C4636">
        <w:t xml:space="preserve"> </w:t>
      </w:r>
    </w:p>
    <w:p w:rsidR="00AC3B09" w:rsidRPr="000C4636" w:rsidRDefault="00AC3B09" w:rsidP="00C56F69">
      <w:pPr>
        <w:spacing w:line="360" w:lineRule="auto"/>
      </w:pPr>
      <w:r w:rsidRPr="000C4636">
        <w:rPr>
          <w:b/>
        </w:rPr>
        <w:t>Genel</w:t>
      </w:r>
      <w:r w:rsidR="000C4636">
        <w:rPr>
          <w:b/>
        </w:rPr>
        <w:t xml:space="preserve"> </w:t>
      </w:r>
      <w:r w:rsidRPr="000C4636">
        <w:rPr>
          <w:b/>
        </w:rPr>
        <w:t>hedefi</w:t>
      </w:r>
      <w:r w:rsidR="000C4636">
        <w:rPr>
          <w:b/>
        </w:rPr>
        <w:t xml:space="preserve"> </w:t>
      </w:r>
      <w:r w:rsidRPr="000C4636">
        <w:t>iş</w:t>
      </w:r>
      <w:r w:rsidR="000C4636">
        <w:t xml:space="preserve"> </w:t>
      </w:r>
      <w:r w:rsidRPr="000C4636">
        <w:t>piyasası</w:t>
      </w:r>
      <w:r w:rsidR="000C4636">
        <w:t xml:space="preserve"> </w:t>
      </w:r>
      <w:r w:rsidRPr="000C4636">
        <w:t>ihtiyaçlarına</w:t>
      </w:r>
      <w:r w:rsidR="000C4636">
        <w:t xml:space="preserve"> </w:t>
      </w:r>
      <w:r w:rsidRPr="000C4636">
        <w:t>uygun</w:t>
      </w:r>
      <w:r w:rsidR="000C4636">
        <w:t xml:space="preserve"> </w:t>
      </w:r>
      <w:r w:rsidRPr="000C4636">
        <w:t>örgün</w:t>
      </w:r>
      <w:r w:rsidR="000C4636">
        <w:t xml:space="preserve"> </w:t>
      </w:r>
      <w:r w:rsidRPr="000C4636">
        <w:t>ve</w:t>
      </w:r>
      <w:r w:rsidR="000C4636">
        <w:t xml:space="preserve"> </w:t>
      </w:r>
      <w:r w:rsidRPr="000C4636">
        <w:t>yaygın</w:t>
      </w:r>
      <w:r w:rsidR="000C4636">
        <w:t xml:space="preserve"> </w:t>
      </w:r>
      <w:r w:rsidRPr="000C4636">
        <w:t>mesleki</w:t>
      </w:r>
      <w:r w:rsidR="000C4636">
        <w:t xml:space="preserve"> </w:t>
      </w:r>
      <w:r w:rsidRPr="000C4636">
        <w:t>eğitim</w:t>
      </w:r>
      <w:r w:rsidR="000C4636">
        <w:t xml:space="preserve"> </w:t>
      </w:r>
      <w:r w:rsidRPr="000C4636">
        <w:t>ve</w:t>
      </w:r>
      <w:r w:rsidR="000C4636">
        <w:t xml:space="preserve"> </w:t>
      </w:r>
      <w:r w:rsidRPr="000C4636">
        <w:t>öğretim</w:t>
      </w:r>
      <w:r w:rsidR="000C4636">
        <w:t xml:space="preserve"> </w:t>
      </w:r>
      <w:r w:rsidRPr="000C4636">
        <w:t>verilmesini</w:t>
      </w:r>
      <w:r w:rsidR="000C4636">
        <w:t xml:space="preserve"> </w:t>
      </w:r>
      <w:r w:rsidRPr="000C4636">
        <w:t>sağlamak,</w:t>
      </w:r>
      <w:r w:rsidR="000C4636">
        <w:t xml:space="preserve"> </w:t>
      </w:r>
      <w:r w:rsidRPr="000C4636">
        <w:t>hayat</w:t>
      </w:r>
      <w:r w:rsidR="000C4636">
        <w:t xml:space="preserve"> </w:t>
      </w:r>
      <w:r w:rsidRPr="000C4636">
        <w:t>boyu</w:t>
      </w:r>
      <w:r w:rsidR="000C4636">
        <w:t xml:space="preserve"> </w:t>
      </w:r>
      <w:r w:rsidRPr="000C4636">
        <w:t>öğrenmeyi</w:t>
      </w:r>
      <w:r w:rsidR="000C4636">
        <w:t xml:space="preserve"> </w:t>
      </w:r>
      <w:r w:rsidRPr="000C4636">
        <w:t>desteklemek,</w:t>
      </w:r>
      <w:r w:rsidR="000C4636">
        <w:t xml:space="preserve"> </w:t>
      </w:r>
      <w:r w:rsidRPr="000C4636">
        <w:t>eğitim</w:t>
      </w:r>
      <w:r w:rsidR="000C4636">
        <w:t xml:space="preserve"> </w:t>
      </w:r>
      <w:r w:rsidRPr="000C4636">
        <w:t>ve</w:t>
      </w:r>
      <w:r w:rsidR="000C4636">
        <w:t xml:space="preserve"> </w:t>
      </w:r>
      <w:r w:rsidRPr="000C4636">
        <w:t>istihdam</w:t>
      </w:r>
      <w:r w:rsidR="000C4636">
        <w:t xml:space="preserve"> </w:t>
      </w:r>
      <w:r w:rsidRPr="000C4636">
        <w:t>arasındaki</w:t>
      </w:r>
      <w:r w:rsidR="000C4636">
        <w:t xml:space="preserve"> </w:t>
      </w:r>
      <w:r w:rsidRPr="000C4636">
        <w:t>ilişkiyi</w:t>
      </w:r>
      <w:r w:rsidR="000C4636">
        <w:t xml:space="preserve"> </w:t>
      </w:r>
      <w:r w:rsidRPr="000C4636">
        <w:t>güçlendirmek</w:t>
      </w:r>
      <w:r w:rsidR="000C4636">
        <w:t xml:space="preserve"> </w:t>
      </w:r>
      <w:r w:rsidRPr="000C4636">
        <w:t>ve</w:t>
      </w:r>
      <w:r w:rsidR="000C4636">
        <w:t xml:space="preserve"> </w:t>
      </w:r>
      <w:r w:rsidRPr="000C4636">
        <w:t>Avrupa</w:t>
      </w:r>
      <w:r w:rsidR="000C4636">
        <w:t xml:space="preserve"> </w:t>
      </w:r>
      <w:r w:rsidRPr="000C4636">
        <w:t>Yeterlilikler</w:t>
      </w:r>
      <w:r w:rsidR="000C4636">
        <w:t xml:space="preserve"> </w:t>
      </w:r>
      <w:r w:rsidRPr="000C4636">
        <w:t>Çerçevesi</w:t>
      </w:r>
      <w:r w:rsidR="000C4636">
        <w:t xml:space="preserve"> </w:t>
      </w:r>
      <w:r w:rsidRPr="000C4636">
        <w:t>(AYÇ)</w:t>
      </w:r>
      <w:r w:rsidR="000C4636">
        <w:t xml:space="preserve"> </w:t>
      </w:r>
      <w:r w:rsidRPr="000C4636">
        <w:t>ile</w:t>
      </w:r>
      <w:r w:rsidR="000C4636">
        <w:t xml:space="preserve"> </w:t>
      </w:r>
      <w:r w:rsidRPr="000C4636">
        <w:t>uyumu</w:t>
      </w:r>
      <w:r w:rsidR="000C4636">
        <w:t xml:space="preserve"> </w:t>
      </w:r>
      <w:r w:rsidRPr="000C4636">
        <w:t>kolaylaştırmaktır.</w:t>
      </w:r>
      <w:r w:rsidR="000C4636">
        <w:t xml:space="preserve"> </w:t>
      </w:r>
    </w:p>
    <w:p w:rsidR="00AC3B09" w:rsidRPr="000C4636" w:rsidRDefault="00AC3B09" w:rsidP="00DC0F36">
      <w:pPr>
        <w:rPr>
          <w:b/>
          <w:color w:val="FF0000"/>
        </w:rPr>
      </w:pPr>
    </w:p>
    <w:p w:rsidR="00214716" w:rsidRDefault="00214716" w:rsidP="00DC0F36">
      <w:pPr>
        <w:rPr>
          <w:b/>
        </w:rPr>
      </w:pPr>
    </w:p>
    <w:p w:rsidR="00AC3B09" w:rsidRPr="00E72568" w:rsidRDefault="00936A63" w:rsidP="00936A63">
      <w:pPr>
        <w:pStyle w:val="AralkYok"/>
      </w:pPr>
      <w:bookmarkStart w:id="2" w:name="_Toc315332466"/>
      <w:r>
        <w:t xml:space="preserve">3. </w:t>
      </w:r>
      <w:r w:rsidR="00AC3B09" w:rsidRPr="00E72568">
        <w:t>MESLEKİ</w:t>
      </w:r>
      <w:r w:rsidR="000C4636" w:rsidRPr="00E72568">
        <w:t xml:space="preserve"> </w:t>
      </w:r>
      <w:r w:rsidR="00AC3B09" w:rsidRPr="00E72568">
        <w:t>YETERLİLİK</w:t>
      </w:r>
      <w:bookmarkEnd w:id="2"/>
      <w:r w:rsidR="000C4636" w:rsidRPr="00E72568">
        <w:t xml:space="preserve"> </w:t>
      </w:r>
    </w:p>
    <w:p w:rsidR="00C56F69" w:rsidRPr="00214716" w:rsidRDefault="00C56F69" w:rsidP="00C56F69">
      <w:pPr>
        <w:rPr>
          <w:b/>
        </w:rPr>
      </w:pPr>
      <w:r w:rsidRPr="00214716">
        <w:rPr>
          <w:b/>
        </w:rPr>
        <w:t>AVRUPA YETERLİLİK ÇERÇEVESİ (AYÇ) REFERANS SEVİYELERİ</w:t>
      </w:r>
    </w:p>
    <w:tbl>
      <w:tblPr>
        <w:tblW w:w="5000" w:type="pct"/>
        <w:tblCellSpacing w:w="0" w:type="dxa"/>
        <w:tblCellMar>
          <w:left w:w="0" w:type="dxa"/>
          <w:right w:w="0" w:type="dxa"/>
        </w:tblCellMar>
        <w:tblLook w:val="04A0"/>
      </w:tblPr>
      <w:tblGrid>
        <w:gridCol w:w="9350"/>
        <w:gridCol w:w="6"/>
      </w:tblGrid>
      <w:tr w:rsidR="00C56F69" w:rsidRPr="00E72568" w:rsidTr="005E7EA3">
        <w:trPr>
          <w:tblCellSpacing w:w="0" w:type="dxa"/>
        </w:trPr>
        <w:tc>
          <w:tcPr>
            <w:tcW w:w="0" w:type="auto"/>
            <w:vAlign w:val="center"/>
            <w:hideMark/>
          </w:tcPr>
          <w:p w:rsidR="00C56F69" w:rsidRDefault="00CF541F" w:rsidP="00E72568">
            <w:pPr>
              <w:spacing w:before="100" w:beforeAutospacing="1" w:after="100" w:afterAutospacing="1" w:line="360" w:lineRule="auto"/>
              <w:rPr>
                <w:rFonts w:eastAsia="Times New Roman"/>
                <w:szCs w:val="24"/>
                <w:lang w:eastAsia="en-GB"/>
              </w:rPr>
            </w:pPr>
            <w:r>
              <w:rPr>
                <w:rFonts w:eastAsia="Times New Roman"/>
                <w:noProof/>
                <w:szCs w:val="24"/>
                <w:lang w:eastAsia="tr-TR"/>
              </w:rPr>
              <w:drawing>
                <wp:anchor distT="0" distB="0" distL="114300" distR="114300" simplePos="0" relativeHeight="251657728" behindDoc="1" locked="0" layoutInCell="1" allowOverlap="1">
                  <wp:simplePos x="0" y="0"/>
                  <wp:positionH relativeFrom="column">
                    <wp:posOffset>1367155</wp:posOffset>
                  </wp:positionH>
                  <wp:positionV relativeFrom="paragraph">
                    <wp:posOffset>1271905</wp:posOffset>
                  </wp:positionV>
                  <wp:extent cx="2855595" cy="4482465"/>
                  <wp:effectExtent l="19050" t="0" r="1905" b="0"/>
                  <wp:wrapTight wrapText="bothSides">
                    <wp:wrapPolygon edited="0">
                      <wp:start x="-144" y="0"/>
                      <wp:lineTo x="-144" y="21481"/>
                      <wp:lineTo x="21614" y="21481"/>
                      <wp:lineTo x="21614" y="0"/>
                      <wp:lineTo x="-144" y="0"/>
                    </wp:wrapPolygon>
                  </wp:wrapTight>
                  <wp:docPr id="5" name="Resim 1" descr="http://www.myk.gov.tr/images/aycpi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myk.gov.tr/images/aycpiramid.jpg"/>
                          <pic:cNvPicPr>
                            <a:picLocks noChangeAspect="1" noChangeArrowheads="1"/>
                          </pic:cNvPicPr>
                        </pic:nvPicPr>
                        <pic:blipFill>
                          <a:blip r:embed="rId11" cstate="print"/>
                          <a:srcRect/>
                          <a:stretch>
                            <a:fillRect/>
                          </a:stretch>
                        </pic:blipFill>
                        <pic:spPr bwMode="auto">
                          <a:xfrm>
                            <a:off x="0" y="0"/>
                            <a:ext cx="2855595" cy="4482465"/>
                          </a:xfrm>
                          <a:prstGeom prst="rect">
                            <a:avLst/>
                          </a:prstGeom>
                          <a:noFill/>
                          <a:ln w="9525">
                            <a:noFill/>
                            <a:miter lim="800000"/>
                            <a:headEnd/>
                            <a:tailEnd/>
                          </a:ln>
                        </pic:spPr>
                      </pic:pic>
                    </a:graphicData>
                  </a:graphic>
                </wp:anchor>
              </w:drawing>
            </w:r>
            <w:r w:rsidR="00C56F69" w:rsidRPr="00E72568">
              <w:rPr>
                <w:rFonts w:eastAsia="Times New Roman"/>
                <w:szCs w:val="24"/>
                <w:lang w:eastAsia="en-GB"/>
              </w:rPr>
              <w:t>Ulusal Meslek Standartlarının Hazırlanması Hakkında Yönetmeliğin 5/2. maddesine göre standardı belirlenecek mesleklere ilişkin yeterlilik düzeyleri, Avrupa Birliği tarafından benimsenen yeterlilik seviyelerine ve Avrupa Parlamentosu ve Konseyi tarafından 23 Nisan 2008 tarihinde kabul edilen “Hayat Boyu Öğrenmede Avrupa Yeterlilik Çerçevesi (AYÇ)”ne uygun olmak zorundadır.</w:t>
            </w:r>
          </w:p>
          <w:p w:rsidR="00E72568" w:rsidRPr="00E72568" w:rsidRDefault="00E72568" w:rsidP="00E72568">
            <w:pPr>
              <w:spacing w:before="100" w:beforeAutospacing="1" w:after="100" w:afterAutospacing="1"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rPr>
                <w:rFonts w:eastAsia="Times New Roman"/>
                <w:szCs w:val="24"/>
                <w:lang w:eastAsia="en-GB"/>
              </w:rPr>
            </w:pPr>
          </w:p>
          <w:p w:rsidR="00E72568" w:rsidRDefault="00E72568" w:rsidP="00E72568">
            <w:pPr>
              <w:spacing w:after="120" w:line="360" w:lineRule="auto"/>
              <w:jc w:val="center"/>
              <w:rPr>
                <w:rFonts w:eastAsia="Times New Roman"/>
                <w:szCs w:val="24"/>
                <w:lang w:eastAsia="en-GB"/>
              </w:rPr>
            </w:pPr>
            <w:r>
              <w:rPr>
                <w:rFonts w:eastAsia="Times New Roman"/>
                <w:szCs w:val="24"/>
                <w:lang w:eastAsia="en-GB"/>
              </w:rPr>
              <w:t>Şekil 2. Mesleki Yeterlilik Piramidi</w:t>
            </w:r>
          </w:p>
          <w:p w:rsidR="00C56F69" w:rsidRPr="00E72568" w:rsidRDefault="00C56F69" w:rsidP="00E72568">
            <w:pPr>
              <w:spacing w:after="120" w:line="360" w:lineRule="auto"/>
              <w:rPr>
                <w:rFonts w:eastAsia="Times New Roman"/>
                <w:szCs w:val="24"/>
                <w:lang w:eastAsia="en-GB"/>
              </w:rPr>
            </w:pPr>
            <w:r w:rsidRPr="00E72568">
              <w:rPr>
                <w:rFonts w:eastAsia="Times New Roman"/>
                <w:szCs w:val="24"/>
                <w:lang w:eastAsia="en-GB"/>
              </w:rPr>
              <w:t xml:space="preserve">Seviye tanımlarında referans alınan Avrupa Yeterlilik Çerçevesinde sekiz yeterlilik seviyesi bulunmaktadır. Her bir seviye belli bilgi, beceri ve yetkinliklerin bileşiminden oluşmaktadır. Bu seviyeler, en temel öğrenme seviyesinden (seviye 1) en üst düzey öğrenme seviyesine kadar (seviye 8) geniş bir alanı kapsamaktadır. AYÇ, hayat boyu öğrenmeyi geliştirmeye yönelik bir araç olarak, </w:t>
            </w:r>
            <w:r w:rsidR="00EA34FB" w:rsidRPr="00E72568">
              <w:rPr>
                <w:rFonts w:eastAsia="Times New Roman"/>
                <w:szCs w:val="24"/>
                <w:lang w:eastAsia="en-GB"/>
              </w:rPr>
              <w:t>yükseköğrenimin</w:t>
            </w:r>
            <w:r w:rsidRPr="00E72568">
              <w:rPr>
                <w:rFonts w:eastAsia="Times New Roman"/>
                <w:szCs w:val="24"/>
                <w:lang w:eastAsia="en-GB"/>
              </w:rPr>
              <w:t xml:space="preserve"> yanı sıra, genel ve yetişkin eğitimini, mesleki eğitim ve öğrenimi içermektedir.</w:t>
            </w:r>
          </w:p>
          <w:p w:rsidR="00C56F69" w:rsidRPr="00E72568" w:rsidRDefault="00C56F69" w:rsidP="00E72568">
            <w:pPr>
              <w:spacing w:after="120" w:line="360" w:lineRule="auto"/>
              <w:rPr>
                <w:rFonts w:eastAsia="Times New Roman"/>
                <w:szCs w:val="24"/>
                <w:lang w:eastAsia="en-GB"/>
              </w:rPr>
            </w:pPr>
            <w:r w:rsidRPr="00E72568">
              <w:rPr>
                <w:rFonts w:eastAsia="Times New Roman"/>
                <w:szCs w:val="24"/>
                <w:lang w:eastAsia="en-GB"/>
              </w:rPr>
              <w:t>Bu sıralamadaki her bir seviye belirli bir seviyede bilgi, beceri ve yetkinlik içermektedir. Genel olarak, seviye ne kadar artarsa, beklenen bilgi, beceri ve yetkinlikler de bu oranda artmaktadır; örneğin, altıncı seviyedeki bir kişinin beşinci seviyedeki bir kişiden daha fazla bilgi, beceri ve yetkinliğe sahip olması beklenmektedir.</w:t>
            </w:r>
          </w:p>
        </w:tc>
        <w:tc>
          <w:tcPr>
            <w:tcW w:w="0" w:type="auto"/>
            <w:vAlign w:val="center"/>
            <w:hideMark/>
          </w:tcPr>
          <w:p w:rsidR="00C56F69" w:rsidRPr="00E72568" w:rsidRDefault="00C56F69" w:rsidP="005E7EA3">
            <w:pPr>
              <w:spacing w:after="0" w:line="240" w:lineRule="auto"/>
              <w:jc w:val="left"/>
              <w:rPr>
                <w:rFonts w:eastAsia="Times New Roman"/>
                <w:szCs w:val="24"/>
                <w:lang w:eastAsia="en-GB"/>
              </w:rPr>
            </w:pPr>
          </w:p>
        </w:tc>
      </w:tr>
    </w:tbl>
    <w:p w:rsidR="00C56F69" w:rsidRPr="00E72568" w:rsidRDefault="00C56F69" w:rsidP="00C56F69">
      <w:pPr>
        <w:spacing w:before="100" w:beforeAutospacing="1" w:after="100" w:afterAutospacing="1" w:line="240" w:lineRule="auto"/>
        <w:rPr>
          <w:rFonts w:eastAsia="Times New Roman"/>
          <w:szCs w:val="24"/>
          <w:lang w:eastAsia="en-GB"/>
        </w:rPr>
      </w:pPr>
      <w:r w:rsidRPr="00E72568">
        <w:rPr>
          <w:rFonts w:eastAsia="Times New Roman"/>
          <w:b/>
          <w:bCs/>
          <w:szCs w:val="24"/>
          <w:lang w:eastAsia="en-GB"/>
        </w:rPr>
        <w:t>Avrupa Yeterlilik Çerçevesi (AYÇ) Referans Seviyeleri</w:t>
      </w:r>
    </w:p>
    <w:p w:rsidR="00C56F69" w:rsidRPr="00E72568" w:rsidRDefault="00C56F69" w:rsidP="00C56F69">
      <w:pPr>
        <w:spacing w:before="100" w:beforeAutospacing="1" w:after="100" w:afterAutospacing="1" w:line="240" w:lineRule="auto"/>
        <w:rPr>
          <w:rFonts w:eastAsia="Times New Roman"/>
          <w:szCs w:val="24"/>
          <w:lang w:eastAsia="en-GB"/>
        </w:rPr>
      </w:pPr>
      <w:r w:rsidRPr="00E72568">
        <w:rPr>
          <w:rFonts w:eastAsia="Times New Roman"/>
          <w:b/>
          <w:bCs/>
          <w:szCs w:val="24"/>
          <w:lang w:eastAsia="en-GB"/>
        </w:rPr>
        <w:t>Bilgi:</w:t>
      </w:r>
      <w:r w:rsidRPr="00E72568">
        <w:rPr>
          <w:rFonts w:eastAsia="Times New Roman"/>
          <w:szCs w:val="24"/>
          <w:lang w:eastAsia="en-GB"/>
        </w:rPr>
        <w:t xml:space="preserve"> Bir iş alanına ilişkin olgular, ilkeler, süreçler ve genel kavramlar hakkında bilgi (kuramsal ve/veya fiili bilgi) olarak tanımlanmaktadır.</w:t>
      </w:r>
    </w:p>
    <w:p w:rsidR="00C56F69" w:rsidRPr="00E72568" w:rsidRDefault="00C56F69" w:rsidP="00C56F69">
      <w:pPr>
        <w:spacing w:before="100" w:beforeAutospacing="1" w:after="100" w:afterAutospacing="1" w:line="240" w:lineRule="auto"/>
        <w:rPr>
          <w:rFonts w:eastAsia="Times New Roman"/>
          <w:szCs w:val="24"/>
          <w:lang w:eastAsia="en-GB"/>
        </w:rPr>
      </w:pPr>
      <w:r w:rsidRPr="00E72568">
        <w:rPr>
          <w:rFonts w:eastAsia="Times New Roman"/>
          <w:b/>
          <w:bCs/>
          <w:szCs w:val="24"/>
          <w:lang w:eastAsia="en-GB"/>
        </w:rPr>
        <w:t>Beceri:</w:t>
      </w:r>
      <w:r w:rsidRPr="00E72568">
        <w:rPr>
          <w:rFonts w:eastAsia="Times New Roman"/>
          <w:szCs w:val="24"/>
          <w:lang w:eastAsia="en-GB"/>
        </w:rPr>
        <w:t xml:space="preserve"> Belirli bir konuda veya görevde performans gösterebilmek için gerekli olan bilişsel (mantıksal, sezgisel ve yaratıcı düşünme) ve pratik (el becerisi ve yöntem, malzeme, araç ve gereçlerin kullanımı) beceriler olarak tanımlanmaktadır.</w:t>
      </w:r>
    </w:p>
    <w:p w:rsidR="00C56F69" w:rsidRPr="00E72568" w:rsidRDefault="00C56F69" w:rsidP="00C56F69">
      <w:pPr>
        <w:spacing w:before="100" w:beforeAutospacing="1" w:after="100" w:afterAutospacing="1" w:line="240" w:lineRule="auto"/>
        <w:rPr>
          <w:rFonts w:eastAsia="Times New Roman"/>
          <w:szCs w:val="24"/>
          <w:lang w:eastAsia="en-GB"/>
        </w:rPr>
      </w:pPr>
      <w:r w:rsidRPr="00E72568">
        <w:rPr>
          <w:rFonts w:eastAsia="Times New Roman"/>
          <w:b/>
          <w:bCs/>
          <w:szCs w:val="24"/>
          <w:lang w:eastAsia="en-GB"/>
        </w:rPr>
        <w:t>Yetkinlik:</w:t>
      </w:r>
      <w:r w:rsidRPr="00E72568">
        <w:rPr>
          <w:rFonts w:eastAsia="Times New Roman"/>
          <w:szCs w:val="24"/>
          <w:lang w:eastAsia="en-GB"/>
        </w:rPr>
        <w:t xml:space="preserve"> “özerklik ve sorumluluk” ile ilgili olarak tanımlanmaktadır.</w:t>
      </w:r>
    </w:p>
    <w:p w:rsidR="00C56F69" w:rsidRPr="00E72568" w:rsidRDefault="00C56F69" w:rsidP="00C56F69">
      <w:pPr>
        <w:spacing w:after="0" w:line="240" w:lineRule="auto"/>
        <w:jc w:val="left"/>
        <w:rPr>
          <w:rFonts w:eastAsia="Times New Roman"/>
          <w:szCs w:val="24"/>
          <w:lang w:eastAsia="en-GB"/>
        </w:rPr>
      </w:pP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0"/>
        <w:gridCol w:w="2136"/>
        <w:gridCol w:w="3118"/>
        <w:gridCol w:w="2835"/>
      </w:tblGrid>
      <w:tr w:rsidR="00C56F69" w:rsidRPr="00214716" w:rsidTr="005E7EA3">
        <w:trPr>
          <w:tblHeader/>
          <w:tblCellSpacing w:w="0" w:type="dxa"/>
        </w:trPr>
        <w:tc>
          <w:tcPr>
            <w:tcW w:w="1140" w:type="dxa"/>
            <w:vMerge w:val="restart"/>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b/>
                <w:bCs/>
                <w:sz w:val="22"/>
                <w:lang w:eastAsia="en-GB"/>
              </w:rPr>
              <w:t>Seviye</w:t>
            </w:r>
          </w:p>
        </w:tc>
        <w:tc>
          <w:tcPr>
            <w:tcW w:w="8089" w:type="dxa"/>
            <w:gridSpan w:val="3"/>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b/>
                <w:bCs/>
                <w:sz w:val="22"/>
                <w:lang w:eastAsia="en-GB"/>
              </w:rPr>
              <w:t>Seviye Tanımlayıcı</w:t>
            </w:r>
            <w:r w:rsidRPr="00EA34FB">
              <w:rPr>
                <w:rFonts w:eastAsia="Times New Roman"/>
                <w:b/>
                <w:bCs/>
                <w:sz w:val="22"/>
                <w:lang w:eastAsia="en-GB"/>
              </w:rPr>
              <w:t>[1]</w:t>
            </w:r>
          </w:p>
        </w:tc>
      </w:tr>
      <w:tr w:rsidR="00C56F69" w:rsidRPr="00214716" w:rsidTr="005E7EA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6F69" w:rsidRPr="00214716" w:rsidRDefault="00C56F69" w:rsidP="00214716">
            <w:pPr>
              <w:spacing w:after="0" w:line="240" w:lineRule="auto"/>
              <w:jc w:val="left"/>
              <w:rPr>
                <w:rFonts w:eastAsia="Times New Roman"/>
                <w:sz w:val="22"/>
                <w:lang w:eastAsia="en-GB"/>
              </w:rPr>
            </w:pPr>
          </w:p>
        </w:tc>
        <w:tc>
          <w:tcPr>
            <w:tcW w:w="2136"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b/>
                <w:bCs/>
                <w:sz w:val="22"/>
                <w:lang w:eastAsia="en-GB"/>
              </w:rPr>
              <w:t>Bilgi</w:t>
            </w:r>
          </w:p>
        </w:tc>
        <w:tc>
          <w:tcPr>
            <w:tcW w:w="3118"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b/>
                <w:bCs/>
                <w:sz w:val="22"/>
                <w:lang w:eastAsia="en-GB"/>
              </w:rPr>
              <w:t>Beceri</w:t>
            </w:r>
          </w:p>
        </w:tc>
        <w:tc>
          <w:tcPr>
            <w:tcW w:w="2835"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b/>
                <w:bCs/>
                <w:sz w:val="22"/>
                <w:lang w:eastAsia="en-GB"/>
              </w:rPr>
              <w:t xml:space="preserve">Yetkinlik </w:t>
            </w:r>
          </w:p>
        </w:tc>
      </w:tr>
      <w:tr w:rsidR="00C56F69" w:rsidRPr="00214716" w:rsidTr="00C56F69">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8. seviye</w:t>
            </w:r>
          </w:p>
        </w:tc>
        <w:tc>
          <w:tcPr>
            <w:tcW w:w="2136"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bir alan ve alanlar arasındaki etkileşim hakkında en üst düzeyde öne çıkan bilgiye sahiptir.</w:t>
            </w:r>
          </w:p>
        </w:tc>
        <w:tc>
          <w:tcPr>
            <w:tcW w:w="3118"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araştırma ve/veya yenilik yaparken önemli sorunları çözmek ve mevcut bilgi veya profesyonel uygulamayı genişletmek ve yeniden tanımlamak için gereken, sentez ve değerlendirme dâhil, en gelişmiş ve uzmanlaşmış beceriye ve tekniğe sahiptir.</w:t>
            </w:r>
          </w:p>
        </w:tc>
        <w:tc>
          <w:tcPr>
            <w:tcW w:w="2835"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yüksek düzeyde yetki, yenilik, özerklik, akademik ve profesyonel bütünlük sergiler. Araştırma ve yeni fikir ve süreçlerin gelişiminde sürekli bir sorumluluk (bağlılık) taşır.</w:t>
            </w:r>
          </w:p>
        </w:tc>
      </w:tr>
      <w:tr w:rsidR="00C56F69" w:rsidRPr="00214716" w:rsidTr="00C56F69">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7. seviye</w:t>
            </w:r>
          </w:p>
        </w:tc>
        <w:tc>
          <w:tcPr>
            <w:tcW w:w="2136"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özgün düşünmeye ve/veya araştırma yapmaya temel teşkil eden ve bir kısmı belli bir alanda öne çıkan yüksek derecede uzmanlaşmış bilgiye sahiptir.</w:t>
            </w:r>
          </w:p>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Bir alanla ilgili bilgiler ve farklı alanlar arasındaki etkileşim hakkında ciddi farkındalığa sahiptir.</w:t>
            </w:r>
          </w:p>
        </w:tc>
        <w:tc>
          <w:tcPr>
            <w:tcW w:w="3118"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yeni bilgi ve yöntemler geliştirmek ve farklı alanlardaki bilgileri birleştirmek amacıyla yürütülen araştırma ve/veya yenilik faaliyetleri için gereken uzmanlaşmış sorun çözme becerilerine sahiptir.</w:t>
            </w:r>
          </w:p>
        </w:tc>
        <w:tc>
          <w:tcPr>
            <w:tcW w:w="2835"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 xml:space="preserve">Çalışan öngörülemeyen, karmaşık ve yeni stratejik yaklaşımlar gerektiren iş faaliyetlerini yönetir ve değiştirir. </w:t>
            </w:r>
            <w:r w:rsidRPr="00214716">
              <w:rPr>
                <w:rFonts w:eastAsia="Times New Roman"/>
                <w:sz w:val="22"/>
                <w:lang w:eastAsia="en-GB"/>
              </w:rPr>
              <w:br/>
              <w:t>Çalışma gruplarının profesyonel bilgi ve uygulamalarına katkıda bulunmada ve/veya stratejik performanslarını değerlendirmede sorumluluk alır.</w:t>
            </w:r>
          </w:p>
        </w:tc>
      </w:tr>
      <w:tr w:rsidR="00C56F69" w:rsidRPr="00214716" w:rsidTr="00C56F69">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6. seviye</w:t>
            </w:r>
          </w:p>
        </w:tc>
        <w:tc>
          <w:tcPr>
            <w:tcW w:w="2136"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bir alandaki teori ve ilkeleri eleştirel bir yaklaşımla anlamayı içeren ileri düzey bilgiye sahiptir.</w:t>
            </w:r>
          </w:p>
        </w:tc>
        <w:tc>
          <w:tcPr>
            <w:tcW w:w="3118"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uzmanlık gerektiren bir alanda karmaşık ve öngörülemeyen sorunları çözmek için gereken ustalığı (hakimiyeti) ve yeniliği ortaya koyan ileri düzey becerilere sahiptir.</w:t>
            </w:r>
          </w:p>
        </w:tc>
        <w:tc>
          <w:tcPr>
            <w:tcW w:w="2835"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karmaşık teknik veya profesyonel faaliyet veya projeleri yönetir. Öngörülemeyen iş faaliyetlerinde karar verme sorumluluğu alır. Bireylerin ve grupların profesyonel gelişimlerini yönetmede sorumluluk alır.</w:t>
            </w:r>
          </w:p>
        </w:tc>
      </w:tr>
      <w:tr w:rsidR="00C56F69" w:rsidRPr="00214716" w:rsidTr="00C56F69">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5. seviye</w:t>
            </w:r>
          </w:p>
        </w:tc>
        <w:tc>
          <w:tcPr>
            <w:tcW w:w="2136"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bir alanda kapsamlı, uzmanlaşma gerektiren, pratik ve teorik bilgiye ve bilgi temelinin sınırlarıyla ilgili farkındalığa sahiptir.</w:t>
            </w:r>
          </w:p>
        </w:tc>
        <w:tc>
          <w:tcPr>
            <w:tcW w:w="3118"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soyut sorunlara yaratıcı çözümler geliştirmek için gereken kapsamlı bir dizi bilişsel ve pratik becerilere sahiptir.</w:t>
            </w:r>
          </w:p>
        </w:tc>
        <w:tc>
          <w:tcPr>
            <w:tcW w:w="2835"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öngörülemeyen değişimin bulunduğu iş faaliyetlerini yönetir ve denetler. Kendisinin ve diğerlerinin performansını değerlendirir ve geliştirir.</w:t>
            </w:r>
          </w:p>
        </w:tc>
      </w:tr>
      <w:tr w:rsidR="00C56F69" w:rsidRPr="00214716" w:rsidTr="00C56F69">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4. seviye</w:t>
            </w:r>
          </w:p>
        </w:tc>
        <w:tc>
          <w:tcPr>
            <w:tcW w:w="2136"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bir alan içerisinde geniş kapsamlı, pratik ve teorik bilgiye sahiptir.</w:t>
            </w:r>
          </w:p>
        </w:tc>
        <w:tc>
          <w:tcPr>
            <w:tcW w:w="3118"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bir alanda belirli problemlere çözüm üretmek için gerekli olan bir dizi bilişsel ve pratik becerilere sahiptir.</w:t>
            </w:r>
          </w:p>
        </w:tc>
        <w:tc>
          <w:tcPr>
            <w:tcW w:w="2835"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çoğunlukla öngörülebilir, ancak değişime tabi olan bir işi yaparken öz- idare kullanır. İş faaliyetlerinin değerlendirilmesi ve geliştirilmesi için bir miktar sorumluluk alarak diğerlerinin rutin işlerini denetler.</w:t>
            </w:r>
          </w:p>
        </w:tc>
      </w:tr>
      <w:tr w:rsidR="00C56F69" w:rsidRPr="00214716" w:rsidTr="00C56F69">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3. seviye</w:t>
            </w:r>
          </w:p>
        </w:tc>
        <w:tc>
          <w:tcPr>
            <w:tcW w:w="2136"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bir alanda olgulara, ilkelere, süreçlere ve genel kavramlara dair bilgiye sahiptir.</w:t>
            </w:r>
          </w:p>
        </w:tc>
        <w:tc>
          <w:tcPr>
            <w:tcW w:w="3118"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temel yöntemleri, araçları, malzeme ve bilgileri seçerek ve uygulayarak problemleri çözmek ve görevleri tamamlamak için gereken bir dizi bilişsel ve pratik becerilere sahiptir.</w:t>
            </w:r>
          </w:p>
        </w:tc>
        <w:tc>
          <w:tcPr>
            <w:tcW w:w="2835"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görevlerin tamamlanmasıyla ilgili sorumluluk alır ve problemlerin çözümünde kendi davranışlarını ortama uyarlar.</w:t>
            </w:r>
          </w:p>
        </w:tc>
      </w:tr>
      <w:tr w:rsidR="00C56F69" w:rsidRPr="00214716" w:rsidTr="00C56F69">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2. seviye</w:t>
            </w:r>
          </w:p>
        </w:tc>
        <w:tc>
          <w:tcPr>
            <w:tcW w:w="2136"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bir alanda temel pratik bilgiye sahiptir.</w:t>
            </w:r>
          </w:p>
        </w:tc>
        <w:tc>
          <w:tcPr>
            <w:tcW w:w="3118"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basit kuralları ve aletleri kullanarak görevleri yerine getirmek ve rutin problemleri çözmek için ilgili bilgileri kullanmada gereken temel bilişsel ve pratik becerilere sahiptir.</w:t>
            </w:r>
          </w:p>
        </w:tc>
        <w:tc>
          <w:tcPr>
            <w:tcW w:w="2835"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İş gözetim altında sınırlı özerklik ile yapılır.</w:t>
            </w:r>
          </w:p>
        </w:tc>
      </w:tr>
      <w:tr w:rsidR="00C56F69" w:rsidRPr="00214716" w:rsidTr="00C56F69">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1. seviye</w:t>
            </w:r>
          </w:p>
        </w:tc>
        <w:tc>
          <w:tcPr>
            <w:tcW w:w="2136"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temel genel bilgiye sahiptir.</w:t>
            </w:r>
          </w:p>
        </w:tc>
        <w:tc>
          <w:tcPr>
            <w:tcW w:w="3118"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Çalışan, basit görevleri yerine getirmek için gereken temel becerilere sahiptir.</w:t>
            </w:r>
          </w:p>
        </w:tc>
        <w:tc>
          <w:tcPr>
            <w:tcW w:w="2835" w:type="dxa"/>
            <w:tcBorders>
              <w:top w:val="outset" w:sz="6" w:space="0" w:color="auto"/>
              <w:left w:val="outset" w:sz="6" w:space="0" w:color="auto"/>
              <w:bottom w:val="outset" w:sz="6" w:space="0" w:color="auto"/>
              <w:right w:val="outset" w:sz="6" w:space="0" w:color="auto"/>
            </w:tcBorders>
            <w:hideMark/>
          </w:tcPr>
          <w:p w:rsidR="00C56F69" w:rsidRPr="00214716" w:rsidRDefault="00C56F69" w:rsidP="00214716">
            <w:pPr>
              <w:spacing w:before="100" w:beforeAutospacing="1" w:after="100" w:afterAutospacing="1" w:line="240" w:lineRule="auto"/>
              <w:jc w:val="left"/>
              <w:rPr>
                <w:rFonts w:eastAsia="Times New Roman"/>
                <w:sz w:val="22"/>
                <w:lang w:eastAsia="en-GB"/>
              </w:rPr>
            </w:pPr>
            <w:r w:rsidRPr="00214716">
              <w:rPr>
                <w:rFonts w:eastAsia="Times New Roman"/>
                <w:sz w:val="22"/>
                <w:lang w:eastAsia="en-GB"/>
              </w:rPr>
              <w:t>İş doğrudan gözetim altında belirli kurallarla tanımlanmış şekilde yapılır.</w:t>
            </w:r>
          </w:p>
        </w:tc>
      </w:tr>
    </w:tbl>
    <w:p w:rsidR="00C56F69" w:rsidRPr="0021400F" w:rsidRDefault="00FA5458" w:rsidP="00C56F69">
      <w:pPr>
        <w:spacing w:line="240" w:lineRule="auto"/>
        <w:rPr>
          <w:rFonts w:ascii="Arial" w:hAnsi="Arial" w:cs="Arial"/>
          <w:sz w:val="18"/>
          <w:szCs w:val="18"/>
        </w:rPr>
      </w:pPr>
      <w:hyperlink r:id="rId12" w:anchor="_ftnref1" w:history="1">
        <w:r w:rsidR="00C56F69" w:rsidRPr="00EA34FB">
          <w:rPr>
            <w:rStyle w:val="Kpr"/>
            <w:rFonts w:ascii="Arial" w:hAnsi="Arial" w:cs="Arial"/>
            <w:color w:val="auto"/>
            <w:sz w:val="18"/>
            <w:szCs w:val="18"/>
            <w:u w:val="none"/>
          </w:rPr>
          <w:t>[1]</w:t>
        </w:r>
      </w:hyperlink>
      <w:r w:rsidR="00EA34FB">
        <w:rPr>
          <w:rStyle w:val="Kpr"/>
          <w:rFonts w:ascii="Arial" w:hAnsi="Arial" w:cs="Arial"/>
          <w:color w:val="auto"/>
          <w:sz w:val="18"/>
          <w:szCs w:val="18"/>
          <w:u w:val="none"/>
        </w:rPr>
        <w:t>:</w:t>
      </w:r>
      <w:r w:rsidR="00C56F69" w:rsidRPr="00E4468C">
        <w:rPr>
          <w:rFonts w:ascii="Arial" w:hAnsi="Arial" w:cs="Arial"/>
        </w:rPr>
        <w:t xml:space="preserve"> </w:t>
      </w:r>
      <w:r w:rsidR="00C56F69" w:rsidRPr="0021400F">
        <w:rPr>
          <w:rFonts w:ascii="Arial" w:hAnsi="Arial" w:cs="Arial"/>
          <w:sz w:val="18"/>
          <w:szCs w:val="18"/>
        </w:rPr>
        <w:t>Her seviyenin özellikleri, bilgi, beceri ve o seviye için gerekli öğrenmenin sonucunda ortaya konması beklenen yetkinlikleri tanımlayan bir “seviye tanımlayıcı” ile tanımlanmaktadır. Seviye belirlenirken: teorik ve pratik bilginin genişliği ve derinliği; kavramaya, yaratıcılığa ve pratiğe ilişkin becerilerin karmaşıklığı; entelektüel becerilerin karmaşıklığı; kişinin aldığı sorumluluğun miktarı; problem çözme ve/veya yaratıcılığın derecesi; ekip çalışması miktarı; liderlik ve hesap sorulabilirliğin kapsamı gibi ölçütler dikkate alınmaktadır.</w:t>
      </w:r>
    </w:p>
    <w:p w:rsidR="00C56F69" w:rsidRPr="00C56F69" w:rsidRDefault="00C56F69" w:rsidP="00C56F69">
      <w:pPr>
        <w:spacing w:line="360" w:lineRule="auto"/>
        <w:rPr>
          <w:b/>
          <w:color w:val="FF0000"/>
          <w:szCs w:val="24"/>
        </w:rPr>
      </w:pPr>
    </w:p>
    <w:p w:rsidR="00E72568" w:rsidRPr="00BA19B9" w:rsidRDefault="00E72568" w:rsidP="00C56F69">
      <w:pPr>
        <w:spacing w:line="360" w:lineRule="auto"/>
        <w:rPr>
          <w:b/>
          <w:szCs w:val="24"/>
        </w:rPr>
      </w:pPr>
      <w:r w:rsidRPr="00BA19B9">
        <w:rPr>
          <w:b/>
          <w:szCs w:val="24"/>
        </w:rPr>
        <w:t>ULUSAL YETERLİLİK SİSTEMİ (UYS)</w:t>
      </w:r>
    </w:p>
    <w:p w:rsidR="00A9542D" w:rsidRPr="00C56F69" w:rsidRDefault="00A9542D" w:rsidP="00C56F69">
      <w:pPr>
        <w:spacing w:line="360" w:lineRule="auto"/>
        <w:rPr>
          <w:szCs w:val="24"/>
        </w:rPr>
      </w:pPr>
      <w:r w:rsidRPr="00C56F69">
        <w:rPr>
          <w:szCs w:val="24"/>
        </w:rPr>
        <w:t xml:space="preserve">Eğitim ve belgelendirme arasındaki uyumsuzluk (bu eğitim programlarına yönelik bir yeterlilik ve standart bulunmamaktadır, aynı alanlardaki aynı sertifika ve belgeler için farklı programlar, farklı çevre koşulları, farklı yöntemler ve teknikler kullanılmaktadır), merkezi bir mesleki eğitim sınav sisteminin bulunmayışı (Türkiye’de, meslek standartlarını ve ilgili eğitim standartlarını belirleyen kurum/kuruluşları akredite edebilecek ulusal düzeyde bir sınav ya da belgelendirme merkezi bulunmamaktadır), örgün ya da yaygın eğitim sonucunda aynı mesleki becerileri kazanan bireylere eş değerde mesleki sertifika verilmemesi, mesleki eğitim kurumlarına iş piyasasının ihtiyaç duyduğu insan kaynağını belirleyen planlar yapılmadan öğrenci alınması ve ölçme-değerlendirme mekanizmalarının mevcut programların değerlendirilmesi ve gözden geçirilmesinde etkin bir biçimde kullanılamaması gibi hususlardan dolayı, Ulusal Yeterlilik Sistemine (UYS) dayalı meslek standartları geliştirme, beceri sınav ve belgelendirme merkezlerine ihtiyaç duyulmaktadır. </w:t>
      </w:r>
    </w:p>
    <w:p w:rsidR="00A9542D" w:rsidRDefault="00A9542D" w:rsidP="00C56F69">
      <w:pPr>
        <w:spacing w:line="360" w:lineRule="auto"/>
        <w:rPr>
          <w:szCs w:val="24"/>
        </w:rPr>
      </w:pPr>
      <w:r w:rsidRPr="00C56F69">
        <w:rPr>
          <w:szCs w:val="24"/>
        </w:rPr>
        <w:t xml:space="preserve">Aşağıdaki şema sistemdeki süreç ve aktörler ile meslek standartları ve yeterliliklerden başlayarak eğitim, sınav ve belgelendirme aşamalarına ilerleyen Ulusal Mesleki Yeterlilik Sisteminin işleyişini göstermektedir. </w:t>
      </w:r>
    </w:p>
    <w:p w:rsidR="00EA34FB" w:rsidRPr="00C56F69" w:rsidRDefault="00EA34FB" w:rsidP="00C56F69">
      <w:pPr>
        <w:spacing w:line="360" w:lineRule="auto"/>
        <w:rPr>
          <w:szCs w:val="24"/>
        </w:rPr>
      </w:pPr>
    </w:p>
    <w:p w:rsidR="00A9542D" w:rsidRPr="008072CC" w:rsidRDefault="00CF541F" w:rsidP="00A9542D">
      <w:pPr>
        <w:rPr>
          <w:sz w:val="22"/>
          <w:highlight w:val="red"/>
        </w:rPr>
      </w:pPr>
      <w:r>
        <w:rPr>
          <w:noProof/>
          <w:sz w:val="22"/>
          <w:lang w:eastAsia="tr-TR"/>
        </w:rPr>
        <w:drawing>
          <wp:inline distT="0" distB="0" distL="0" distR="0">
            <wp:extent cx="6029325" cy="3219450"/>
            <wp:effectExtent l="19050" t="0" r="9525" b="0"/>
            <wp:docPr id="4" name="Resim 4" descr="TR AKIŞ ŞEM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 AKIŞ ŞEMASI"/>
                    <pic:cNvPicPr>
                      <a:picLocks noChangeAspect="1" noChangeArrowheads="1"/>
                    </pic:cNvPicPr>
                  </pic:nvPicPr>
                  <pic:blipFill>
                    <a:blip r:embed="rId13" cstate="print"/>
                    <a:srcRect/>
                    <a:stretch>
                      <a:fillRect/>
                    </a:stretch>
                  </pic:blipFill>
                  <pic:spPr bwMode="auto">
                    <a:xfrm>
                      <a:off x="0" y="0"/>
                      <a:ext cx="6029325" cy="3219450"/>
                    </a:xfrm>
                    <a:prstGeom prst="rect">
                      <a:avLst/>
                    </a:prstGeom>
                    <a:noFill/>
                    <a:ln w="9525">
                      <a:noFill/>
                      <a:miter lim="800000"/>
                      <a:headEnd/>
                      <a:tailEnd/>
                    </a:ln>
                  </pic:spPr>
                </pic:pic>
              </a:graphicData>
            </a:graphic>
          </wp:inline>
        </w:drawing>
      </w:r>
    </w:p>
    <w:p w:rsidR="00A9542D" w:rsidRPr="00EA34FB" w:rsidRDefault="00EA34FB" w:rsidP="00EA34FB">
      <w:pPr>
        <w:jc w:val="center"/>
        <w:rPr>
          <w:sz w:val="22"/>
        </w:rPr>
      </w:pPr>
      <w:r w:rsidRPr="00EA34FB">
        <w:rPr>
          <w:sz w:val="22"/>
        </w:rPr>
        <w:t xml:space="preserve">Şekil </w:t>
      </w:r>
      <w:r w:rsidR="002D21D6">
        <w:rPr>
          <w:sz w:val="22"/>
        </w:rPr>
        <w:t>3</w:t>
      </w:r>
      <w:r w:rsidRPr="00EA34FB">
        <w:rPr>
          <w:sz w:val="22"/>
        </w:rPr>
        <w:t xml:space="preserve">. </w:t>
      </w:r>
      <w:r w:rsidRPr="00EA34FB">
        <w:rPr>
          <w:szCs w:val="24"/>
        </w:rPr>
        <w:t>Ulusal Mesleki Yeterlilik Sisteminin işleyişi</w:t>
      </w:r>
    </w:p>
    <w:p w:rsidR="00EA34FB" w:rsidRPr="008072CC" w:rsidRDefault="00EA34FB" w:rsidP="00EA34FB">
      <w:pPr>
        <w:jc w:val="center"/>
        <w:rPr>
          <w:sz w:val="22"/>
          <w:highlight w:val="red"/>
        </w:rPr>
      </w:pPr>
    </w:p>
    <w:p w:rsidR="00A9542D" w:rsidRPr="00C56F69" w:rsidRDefault="00A9542D" w:rsidP="00C56F69">
      <w:pPr>
        <w:spacing w:line="360" w:lineRule="auto"/>
        <w:rPr>
          <w:szCs w:val="24"/>
        </w:rPr>
      </w:pPr>
      <w:r w:rsidRPr="00C56F69">
        <w:rPr>
          <w:szCs w:val="24"/>
        </w:rPr>
        <w:t>Bu bağlamda, MYK ve Meslek Standartları Geliştirme, Mesleki Bilgi ve Beceri Sınav ve Belgelendirme Merkezlerini (VOC-TEST Merkezleri) desteklemeyi, Avrupa Yeterlilikler Çerçevesi doğrultusunda, uygun bir değerlendirme, ölçme ve belgelendirme sistemi ile kabul edilmiş meslek standartlarına dayalı etkin ve sürdürülebilir bir Ulusal Yeterlilik Sistemini kurmayı ve işletmeyi amaçlayan</w:t>
      </w:r>
      <w:r w:rsidRPr="00C56F69">
        <w:rPr>
          <w:b/>
          <w:szCs w:val="24"/>
        </w:rPr>
        <w:t xml:space="preserve"> “Türkiye’de Mesleki Yeterlilik Kurumunu (MYK) ve Ulusal Yeterlilik Sistemini Güçlendirme” </w:t>
      </w:r>
      <w:r w:rsidRPr="00C56F69">
        <w:rPr>
          <w:szCs w:val="24"/>
        </w:rPr>
        <w:t>adlı AB projesi başlatılmıştır.</w:t>
      </w:r>
    </w:p>
    <w:p w:rsidR="00A9542D" w:rsidRPr="00C56F69" w:rsidRDefault="00A9542D" w:rsidP="00C56F69">
      <w:pPr>
        <w:spacing w:line="360" w:lineRule="auto"/>
        <w:rPr>
          <w:szCs w:val="24"/>
        </w:rPr>
      </w:pPr>
      <w:r w:rsidRPr="00C56F69">
        <w:rPr>
          <w:szCs w:val="24"/>
        </w:rPr>
        <w:t xml:space="preserve">Proje, UYS oluşturma, kurma ve işletme konularında MYK’a katkıda bulunmak, MYK’nın ve sosyal tarafların kapasitesini güçlendirmek ve sistemin gelişimini ve sürdürülebilirliğini sağlama konularında diğer paydaşlara destek vermek üzere tasarlanmıştır. Proje MYK’nın operasyonelleşmesine katkıda bulunacak ve sistemin olabilirliğini değerlendirecektir. Bu, meslek standartlarının hazırlanmasına ve sınav ve belgelendirmeye yönelik yöntem geliştirme ve deneme uygulamaları ile VOC-TEST merkezlerinin ve ilgili kalite güvence mekanizmalarının oluşturulmasını kapsamaktadır. Proje 2.-6. Seviyelere odaklanacaktır. </w:t>
      </w:r>
    </w:p>
    <w:p w:rsidR="00A9542D" w:rsidRPr="00C56F69" w:rsidRDefault="00A9542D" w:rsidP="00C56F69">
      <w:pPr>
        <w:spacing w:line="360" w:lineRule="auto"/>
        <w:rPr>
          <w:szCs w:val="24"/>
        </w:rPr>
      </w:pPr>
      <w:r w:rsidRPr="00C56F69">
        <w:rPr>
          <w:szCs w:val="24"/>
        </w:rPr>
        <w:t xml:space="preserve">MYK’nun temel hedefi tüm sektörlerdeki faaliyetlerini geliştirmek ve yaygınlaştırmaktır. Ayrıca, önceki öğrenmenin tanınması aracılığıyla istihdam olanaklarını artırma, kalite güvencesi ve mesleki yeterlilik belgelerinin karşılıklı tanınmasını sağlama, örgün eğitim ve iş hayatı arasındaki uyumsuzluktan kaynaklanan zorlukları en aza indirgeme MYK’nın ana hedefleri arasındadır. </w:t>
      </w:r>
    </w:p>
    <w:p w:rsidR="00A9542D" w:rsidRPr="00C56F69" w:rsidRDefault="00A9542D" w:rsidP="00C56F69">
      <w:pPr>
        <w:spacing w:line="360" w:lineRule="auto"/>
        <w:rPr>
          <w:szCs w:val="24"/>
        </w:rPr>
      </w:pPr>
      <w:r w:rsidRPr="00C56F69">
        <w:rPr>
          <w:szCs w:val="24"/>
        </w:rPr>
        <w:t xml:space="preserve">MYK’nın organları; Genel Kurul, Yönetim Kurulu, Sektör Komiteleri ve Başkanlıktan oluşur. MYK’nın teknik faaliyetlerine başladığı 2007 yılından itibaren, ikincil mevzuat, usul ve esaslar belirlenmiş, beşeri, fiziki ve mali kaynaklar sağlanmış, ilk meslek standartları ve mesleki yeterlilikler yürürlüğe girmiş, akredite sınav ve belgelendirme kuruluşları yetkilendirilmiş ve uluslararası kıyaslanabilir Mesleki Yeterlilik Belgeleri verilmiştir. MYK ayrıca 2008 yılı itibariyle, Ulusal Europass Merkezi, Avrupa Yeterlilikler Çerçevesi (AYÇ) Ulusal Koordinasyon Noktası ve AYÇ Danışma Grubu Üyesi olmuştur. </w:t>
      </w:r>
    </w:p>
    <w:p w:rsidR="00A46E55" w:rsidRPr="00C56F69" w:rsidRDefault="00A9542D" w:rsidP="00A46E55">
      <w:pPr>
        <w:spacing w:line="360" w:lineRule="auto"/>
      </w:pPr>
      <w:r w:rsidRPr="00C56F69">
        <w:rPr>
          <w:szCs w:val="24"/>
        </w:rPr>
        <w:t>Avrupa Yeterlilikler Çerçevesi doğrultusunda, uygun bir değerlendirme, ölçme ve belgelendirme sistemi oluşturarak etkin ve sürdürülebilir bir Ulusal Yeterlilik Sistemi (UYS) kurmak ve işletebilmek için otomotiv ve ilgili alt sektörleri, turizm, inşaat, ulaştırma, enerji, metal sanayi, plastik ve kimya sanayi, bilgi ve iletişim teknolojileri, matbaa ve yayımcılık, makine ve imalat ile tekstil, hazır giyim ve deri ürünlerinden oluşan 11 öncelikli sektörde Meslek Standartları Geliştirme, Mesleki Bilgi ve Beceri Sınav ve Belgelendirme Merkezleri (VOC-TEST Merkezleri) kurmak ve/v</w:t>
      </w:r>
      <w:r w:rsidR="00214716">
        <w:rPr>
          <w:szCs w:val="24"/>
        </w:rPr>
        <w:t xml:space="preserve">eya geliştirmek ve işletilmesi </w:t>
      </w:r>
      <w:r w:rsidR="00A46E55">
        <w:rPr>
          <w:szCs w:val="24"/>
        </w:rPr>
        <w:t xml:space="preserve">ve yardımcı olmak ve </w:t>
      </w:r>
      <w:r w:rsidR="00A46E55" w:rsidRPr="00C56F69">
        <w:t>bahsedilen hususlar göz önüne alındığında, Mesleki Yeterlilik Sistemi iş gücü piyasasının arz-talep uyumuna katkıda bulunacaktır.</w:t>
      </w:r>
      <w:r w:rsidR="00A46E55" w:rsidRPr="00C56F69">
        <w:rPr>
          <w:rFonts w:ascii="Verdana" w:hAnsi="Verdana" w:cs="Arial"/>
          <w:b/>
          <w:bCs/>
        </w:rPr>
        <w:t xml:space="preserve"> </w:t>
      </w:r>
      <w:r w:rsidR="00A46E55" w:rsidRPr="00C56F69">
        <w:rPr>
          <w:bCs/>
        </w:rPr>
        <w:t>Mesleki Yeterlilik Kurumu</w:t>
      </w:r>
      <w:r w:rsidR="00A46E55" w:rsidRPr="00C56F69">
        <w:t xml:space="preserve"> (MYK), meslek standartlarını temel alarak, teknik ve meslekî alanlarda ulusal yeterliliklerin esaslarını belirlemek; denetim, ölçme ve değerlendirme, belgelendirme ve sertifikalandırmaya ilişkin faaliyetleri yürütmek üzere 21 Eylül 2006 tarihli ve 5544 sayılı Kanun ile kurulmuştur. </w:t>
      </w:r>
      <w:r w:rsidR="00A46E55" w:rsidRPr="00C56F69">
        <w:rPr>
          <w:bCs/>
        </w:rPr>
        <w:t>Çalışma ve Sosyal Güvenlik Bakanlığı</w:t>
      </w:r>
      <w:r w:rsidR="00A46E55" w:rsidRPr="00C56F69">
        <w:t>nın ilgili kuruluşu olan MYK kamu tüzel kişiliğini haiz, idari ve mali özerkliğe sahip, özel bütçeli bir kamu kurumudur.</w:t>
      </w:r>
      <w:r w:rsidR="00A46E55" w:rsidRPr="00C56F69">
        <w:rPr>
          <w:rStyle w:val="BalonMetniChar"/>
          <w:rFonts w:ascii="Verdana" w:hAnsi="Verdana" w:cs="Arial"/>
          <w:sz w:val="24"/>
          <w:szCs w:val="24"/>
        </w:rPr>
        <w:t xml:space="preserve"> </w:t>
      </w:r>
    </w:p>
    <w:p w:rsidR="00A9542D" w:rsidRDefault="00214716" w:rsidP="00C56F69">
      <w:pPr>
        <w:spacing w:line="360" w:lineRule="auto"/>
        <w:rPr>
          <w:szCs w:val="24"/>
        </w:rPr>
      </w:pPr>
      <w:r>
        <w:rPr>
          <w:szCs w:val="24"/>
        </w:rPr>
        <w:t>Türkiye’de Merkez</w:t>
      </w:r>
      <w:r w:rsidR="008F1B30">
        <w:rPr>
          <w:szCs w:val="24"/>
        </w:rPr>
        <w:t>i Finans ve İhale Kurumu’na bir</w:t>
      </w:r>
      <w:r>
        <w:rPr>
          <w:szCs w:val="24"/>
        </w:rPr>
        <w:t xml:space="preserve">çok kurum kuruluş proje başvurusu yapmıştır. Desteklenen Proje ve Kurumlar aşağıdaki gibidir. </w:t>
      </w:r>
    </w:p>
    <w:tbl>
      <w:tblPr>
        <w:tblW w:w="9216" w:type="dxa"/>
        <w:jc w:val="center"/>
        <w:tblInd w:w="-821" w:type="dxa"/>
        <w:tblLayout w:type="fixed"/>
        <w:tblCellMar>
          <w:left w:w="30" w:type="dxa"/>
          <w:right w:w="30" w:type="dxa"/>
        </w:tblCellMar>
        <w:tblLook w:val="0000"/>
      </w:tblPr>
      <w:tblGrid>
        <w:gridCol w:w="1490"/>
        <w:gridCol w:w="2763"/>
        <w:gridCol w:w="1843"/>
        <w:gridCol w:w="710"/>
        <w:gridCol w:w="567"/>
        <w:gridCol w:w="992"/>
        <w:gridCol w:w="851"/>
      </w:tblGrid>
      <w:tr w:rsidR="00A46E55" w:rsidRPr="00731D72" w:rsidTr="00A46E55">
        <w:trPr>
          <w:cantSplit/>
          <w:trHeight w:val="658"/>
          <w:tblHeader/>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b/>
                <w:sz w:val="18"/>
                <w:szCs w:val="18"/>
              </w:rPr>
            </w:pPr>
            <w:r w:rsidRPr="00731D72">
              <w:rPr>
                <w:b/>
                <w:sz w:val="18"/>
                <w:szCs w:val="18"/>
              </w:rPr>
              <w:t>Sözleşme No</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b/>
                <w:sz w:val="18"/>
                <w:szCs w:val="18"/>
              </w:rPr>
            </w:pPr>
            <w:r w:rsidRPr="00731D72">
              <w:rPr>
                <w:b/>
                <w:sz w:val="18"/>
                <w:szCs w:val="18"/>
              </w:rPr>
              <w:t>Faydalanıcı</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b/>
                <w:sz w:val="18"/>
                <w:szCs w:val="18"/>
              </w:rPr>
            </w:pPr>
            <w:r w:rsidRPr="00731D72">
              <w:rPr>
                <w:b/>
                <w:sz w:val="18"/>
                <w:szCs w:val="18"/>
              </w:rPr>
              <w:t>Proje Başlığı</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b/>
                <w:sz w:val="18"/>
                <w:szCs w:val="18"/>
              </w:rPr>
            </w:pPr>
            <w:r w:rsidRPr="00731D72">
              <w:rPr>
                <w:b/>
                <w:sz w:val="18"/>
                <w:szCs w:val="18"/>
              </w:rPr>
              <w:t>Uygulama Yeri</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b/>
                <w:sz w:val="18"/>
                <w:szCs w:val="18"/>
              </w:rPr>
            </w:pPr>
            <w:r w:rsidRPr="00731D72">
              <w:rPr>
                <w:b/>
                <w:sz w:val="18"/>
                <w:szCs w:val="18"/>
              </w:rPr>
              <w:t>Süre</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b/>
                <w:sz w:val="18"/>
                <w:szCs w:val="18"/>
              </w:rPr>
            </w:pPr>
            <w:r w:rsidRPr="00731D72">
              <w:rPr>
                <w:b/>
                <w:sz w:val="18"/>
                <w:szCs w:val="18"/>
              </w:rPr>
              <w:t>Hibe Miktarı (&lt;EUR&gt;)</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b/>
                <w:sz w:val="18"/>
                <w:szCs w:val="18"/>
              </w:rPr>
            </w:pPr>
            <w:r w:rsidRPr="00731D72">
              <w:rPr>
                <w:b/>
                <w:sz w:val="18"/>
                <w:szCs w:val="18"/>
              </w:rPr>
              <w:t>Destek Oranı (%)</w:t>
            </w:r>
          </w:p>
        </w:tc>
      </w:tr>
      <w:tr w:rsidR="00A46E55" w:rsidRPr="00731D72" w:rsidTr="00A46E55">
        <w:trPr>
          <w:trHeight w:val="2201"/>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TR0702.13-03/3</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 xml:space="preserve">Akdeniz Turistik Otelciler Ve İşletmeciler Birliği Derneği </w:t>
            </w:r>
          </w:p>
          <w:p w:rsidR="00A46E55" w:rsidRPr="00731D72" w:rsidRDefault="00A46E55" w:rsidP="008F1B30">
            <w:pPr>
              <w:rPr>
                <w:color w:val="000000"/>
                <w:sz w:val="18"/>
                <w:szCs w:val="18"/>
              </w:rPr>
            </w:pPr>
            <w:r w:rsidRPr="00731D72">
              <w:rPr>
                <w:color w:val="000000"/>
                <w:sz w:val="18"/>
                <w:szCs w:val="18"/>
              </w:rPr>
              <w:t>Yeşilbahçe Mahallesi Portakalçiçeği Bulvarı 1466 Sokak. No:8 Daire:4 07160 Antalya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Four Steps To National Tourism/Accommodation Qualifications Framework (NTAQF)</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Antalya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212.292,32</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1065"/>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TR0702.13-03/5</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Sequa Gmbh</w:t>
            </w:r>
          </w:p>
          <w:p w:rsidR="00A46E55" w:rsidRPr="00731D72" w:rsidRDefault="00A46E55" w:rsidP="008F1B30">
            <w:pPr>
              <w:rPr>
                <w:color w:val="000000"/>
                <w:sz w:val="18"/>
                <w:szCs w:val="18"/>
              </w:rPr>
            </w:pPr>
            <w:r w:rsidRPr="00731D72">
              <w:rPr>
                <w:color w:val="000000"/>
                <w:sz w:val="18"/>
                <w:szCs w:val="18"/>
              </w:rPr>
              <w:t>Alexanderstraße 10, 53111 Bonn 53111 Germany</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VOC-Test Centres In Vehicle Repair Subsector Meet International Standards</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Ankara</w:t>
            </w:r>
            <w:r w:rsidRPr="00731D72">
              <w:rPr>
                <w:color w:val="000000"/>
                <w:sz w:val="18"/>
                <w:szCs w:val="18"/>
              </w:rPr>
              <w:br/>
              <w:t>Adana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297.326,44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2454"/>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TR0702.13-03/6</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 xml:space="preserve">TÜBİDER Bilişim Sektörü Derneği </w:t>
            </w:r>
          </w:p>
          <w:p w:rsidR="00A46E55" w:rsidRPr="00731D72" w:rsidRDefault="00A46E55" w:rsidP="008F1B30">
            <w:pPr>
              <w:rPr>
                <w:color w:val="000000"/>
                <w:sz w:val="18"/>
                <w:szCs w:val="18"/>
              </w:rPr>
            </w:pPr>
            <w:r w:rsidRPr="00731D72">
              <w:rPr>
                <w:color w:val="000000"/>
                <w:sz w:val="18"/>
                <w:szCs w:val="18"/>
              </w:rPr>
              <w:t>Lati Lokum Sok. No:6 Kat:2 D:4 Mecidiyeköy Şişli 34387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Establishment Of VOC-Test Center In The 8.4 Numbered Sub-Sector Of The IT Technology (IT)</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6"/>
                <w:szCs w:val="16"/>
              </w:rPr>
            </w:pPr>
            <w:r w:rsidRPr="00731D72">
              <w:rPr>
                <w:color w:val="000000"/>
                <w:sz w:val="16"/>
                <w:szCs w:val="16"/>
              </w:rPr>
              <w:t>İstanbul</w:t>
            </w:r>
            <w:r w:rsidRPr="00731D72">
              <w:rPr>
                <w:color w:val="000000"/>
                <w:sz w:val="16"/>
                <w:szCs w:val="16"/>
              </w:rPr>
              <w:br/>
              <w:t>Bursa</w:t>
            </w:r>
            <w:r w:rsidRPr="00731D72">
              <w:rPr>
                <w:color w:val="000000"/>
                <w:sz w:val="16"/>
                <w:szCs w:val="16"/>
              </w:rPr>
              <w:br/>
              <w:t>Ankara</w:t>
            </w:r>
            <w:r w:rsidRPr="00731D72">
              <w:rPr>
                <w:color w:val="000000"/>
                <w:sz w:val="16"/>
                <w:szCs w:val="16"/>
              </w:rPr>
              <w:br/>
              <w:t>Konya</w:t>
            </w:r>
            <w:r w:rsidRPr="00731D72">
              <w:rPr>
                <w:color w:val="000000"/>
                <w:sz w:val="16"/>
                <w:szCs w:val="16"/>
              </w:rPr>
              <w:br/>
              <w:t>Kayseri</w:t>
            </w:r>
            <w:r w:rsidRPr="00731D72">
              <w:rPr>
                <w:color w:val="000000"/>
                <w:sz w:val="16"/>
                <w:szCs w:val="16"/>
              </w:rPr>
              <w:br/>
              <w:t>İzmir</w:t>
            </w:r>
            <w:r w:rsidRPr="00731D72">
              <w:rPr>
                <w:color w:val="000000"/>
                <w:sz w:val="16"/>
                <w:szCs w:val="16"/>
              </w:rPr>
              <w:br/>
              <w:t>Antalya</w:t>
            </w:r>
            <w:r w:rsidRPr="00731D72">
              <w:rPr>
                <w:color w:val="000000"/>
                <w:sz w:val="16"/>
                <w:szCs w:val="16"/>
              </w:rPr>
              <w:br/>
              <w:t>Adana</w:t>
            </w:r>
            <w:r w:rsidRPr="00731D72">
              <w:rPr>
                <w:color w:val="000000"/>
                <w:sz w:val="16"/>
                <w:szCs w:val="16"/>
              </w:rPr>
              <w:br/>
              <w:t>Gaziantep</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299.727,67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81,68</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TR0702.13-03/7</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Izoder, Isı, Su, Ses Ve Yangın Yalıtımcılar Derneği</w:t>
            </w:r>
          </w:p>
          <w:p w:rsidR="00A46E55" w:rsidRPr="00731D72" w:rsidRDefault="00A46E55" w:rsidP="008F1B30">
            <w:pPr>
              <w:rPr>
                <w:color w:val="000000"/>
                <w:sz w:val="18"/>
                <w:szCs w:val="18"/>
              </w:rPr>
            </w:pPr>
            <w:r w:rsidRPr="00731D72">
              <w:rPr>
                <w:color w:val="000000"/>
                <w:sz w:val="18"/>
                <w:szCs w:val="18"/>
              </w:rPr>
              <w:t>Şerifali Çiftliği Hendem Caddesi Kıble Sokak No:33 Yukarı Dudullu 34775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Qualification Based Certification In Insulation Sector</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 Ankara İzmir</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18</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245.484,11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TR0702.13-03/8</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 xml:space="preserve">Türkiye İnşaat Sanayicileri İşveren Sendikası </w:t>
            </w:r>
          </w:p>
          <w:p w:rsidR="00A46E55" w:rsidRPr="00731D72" w:rsidRDefault="00A46E55" w:rsidP="008F1B30">
            <w:pPr>
              <w:rPr>
                <w:color w:val="000000"/>
                <w:sz w:val="18"/>
                <w:szCs w:val="18"/>
              </w:rPr>
            </w:pPr>
            <w:r w:rsidRPr="00731D72">
              <w:rPr>
                <w:color w:val="000000"/>
                <w:sz w:val="18"/>
                <w:szCs w:val="18"/>
              </w:rPr>
              <w:t>4. Cadde 719. Sokak No:3 Yıldız Çankaya 06550 Ankara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Professional Competence - Examination And Documentation</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Ankara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18</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242.230,23</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TR0702.13-03/9</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Türkiye Tekstil Sanayii İşverenleri Sendikası</w:t>
            </w:r>
          </w:p>
          <w:p w:rsidR="00A46E55" w:rsidRPr="00731D72" w:rsidRDefault="00A46E55" w:rsidP="008F1B30">
            <w:pPr>
              <w:rPr>
                <w:color w:val="000000"/>
                <w:sz w:val="18"/>
                <w:szCs w:val="18"/>
              </w:rPr>
            </w:pPr>
            <w:r w:rsidRPr="00731D72">
              <w:rPr>
                <w:color w:val="000000"/>
                <w:sz w:val="18"/>
                <w:szCs w:val="18"/>
              </w:rPr>
              <w:t>Metrocity AVM Büyükdere Caddesi No:171 K:19 1. Levent 34330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Textile Sector, Vocational Qualifications Examination And Certification Centre Establishment</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240.260,44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84,40</w:t>
            </w:r>
          </w:p>
        </w:tc>
      </w:tr>
      <w:tr w:rsidR="00A46E55" w:rsidRPr="00731D72" w:rsidTr="00A46E55">
        <w:trPr>
          <w:trHeight w:val="1508"/>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TR0702.13-03/10</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Türkiye Kimya Petrol Lastik Ve Plastik Sanayii İşverenleri Sendikası</w:t>
            </w:r>
          </w:p>
          <w:p w:rsidR="00A46E55" w:rsidRPr="00731D72" w:rsidRDefault="00A46E55" w:rsidP="008F1B30">
            <w:pPr>
              <w:rPr>
                <w:color w:val="000000"/>
                <w:sz w:val="18"/>
                <w:szCs w:val="18"/>
              </w:rPr>
            </w:pPr>
            <w:r w:rsidRPr="00731D72">
              <w:rPr>
                <w:color w:val="000000"/>
                <w:sz w:val="18"/>
                <w:szCs w:val="18"/>
              </w:rPr>
              <w:t>Kuşbakışı Caddesi No: 25/2 B Blok Altunizade Üsküdar 34662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Establishing A VOC-Test Centre For The Chemicals Sector</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 Kayseri Adana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237.452,29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84,80</w:t>
            </w:r>
          </w:p>
        </w:tc>
      </w:tr>
      <w:tr w:rsidR="00A46E55" w:rsidRPr="00731D72" w:rsidTr="00A46E55">
        <w:trPr>
          <w:trHeight w:val="1681"/>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TR0702.13-03/17</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Türkiye Metal Sanayicileri Sendikası</w:t>
            </w:r>
          </w:p>
          <w:p w:rsidR="00A46E55" w:rsidRPr="00731D72" w:rsidRDefault="00A46E55" w:rsidP="008F1B30">
            <w:pPr>
              <w:rPr>
                <w:color w:val="000000"/>
                <w:sz w:val="18"/>
                <w:szCs w:val="18"/>
              </w:rPr>
            </w:pPr>
            <w:r w:rsidRPr="00731D72">
              <w:rPr>
                <w:color w:val="000000"/>
                <w:sz w:val="18"/>
                <w:szCs w:val="18"/>
              </w:rPr>
              <w:t>Abidei Hürriyet Cad. Mecidiyeköy Yolu Sok. No: 268 Şişli 34381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Automotive Industry Vocational Qualification Testing And Certification Center</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Adana</w:t>
            </w:r>
            <w:r w:rsidRPr="00731D72">
              <w:rPr>
                <w:color w:val="000000"/>
                <w:sz w:val="18"/>
                <w:szCs w:val="18"/>
              </w:rPr>
              <w:br/>
              <w:t>Ankara</w:t>
            </w:r>
            <w:r w:rsidRPr="00731D72">
              <w:rPr>
                <w:color w:val="000000"/>
                <w:sz w:val="18"/>
                <w:szCs w:val="18"/>
              </w:rPr>
              <w:br/>
              <w:t>Bursa</w:t>
            </w:r>
            <w:r w:rsidRPr="00731D72">
              <w:rPr>
                <w:color w:val="000000"/>
                <w:sz w:val="18"/>
                <w:szCs w:val="18"/>
              </w:rPr>
              <w:br/>
              <w:t>İstanbul</w:t>
            </w:r>
            <w:r w:rsidRPr="00731D72">
              <w:rPr>
                <w:color w:val="000000"/>
                <w:sz w:val="18"/>
                <w:szCs w:val="18"/>
              </w:rPr>
              <w:br/>
              <w:t>İzmir</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299.427,06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89,55</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TR0702.13-03/18</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İstanbul Ticaret Odası</w:t>
            </w:r>
          </w:p>
          <w:p w:rsidR="00A46E55" w:rsidRPr="00731D72" w:rsidRDefault="00A46E55" w:rsidP="008F1B30">
            <w:pPr>
              <w:rPr>
                <w:color w:val="000000"/>
                <w:sz w:val="18"/>
                <w:szCs w:val="18"/>
              </w:rPr>
            </w:pPr>
            <w:r w:rsidRPr="00731D72">
              <w:rPr>
                <w:color w:val="000000"/>
                <w:sz w:val="18"/>
                <w:szCs w:val="18"/>
              </w:rPr>
              <w:t>Merkez Bina Reşadiye Cad. Eminönü 34112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ITOTEST Press And Publication Personnel Certification Center Project</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215.682,26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1916"/>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TR0702.13-03/23</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Bursa Esnaf Ve Sanatkarlar Odaları Birliği</w:t>
            </w:r>
          </w:p>
          <w:p w:rsidR="00A46E55" w:rsidRPr="00731D72" w:rsidRDefault="00A46E55" w:rsidP="008F1B30">
            <w:pPr>
              <w:rPr>
                <w:color w:val="000000"/>
                <w:sz w:val="18"/>
                <w:szCs w:val="18"/>
              </w:rPr>
            </w:pPr>
            <w:r w:rsidRPr="00731D72">
              <w:rPr>
                <w:color w:val="000000"/>
                <w:sz w:val="18"/>
                <w:szCs w:val="18"/>
              </w:rPr>
              <w:t>Anadolu Mahallesi Kader Sokok No:13 Kat:7 Yıldırım 16260 Bursa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Competenceny Assures Efficiency</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Bursa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18</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236.894,36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89,96</w:t>
            </w:r>
          </w:p>
        </w:tc>
      </w:tr>
      <w:tr w:rsidR="00A46E55" w:rsidRPr="00731D72" w:rsidTr="00A46E55">
        <w:trPr>
          <w:trHeight w:val="1713"/>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TR0702.13-03/27</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Ankara Sanayi Odası</w:t>
            </w:r>
          </w:p>
          <w:p w:rsidR="00A46E55" w:rsidRPr="00731D72" w:rsidRDefault="00A46E55" w:rsidP="008F1B30">
            <w:pPr>
              <w:rPr>
                <w:color w:val="000000"/>
                <w:sz w:val="18"/>
                <w:szCs w:val="18"/>
              </w:rPr>
            </w:pPr>
            <w:r w:rsidRPr="00731D72">
              <w:rPr>
                <w:color w:val="000000"/>
                <w:sz w:val="18"/>
                <w:szCs w:val="18"/>
              </w:rPr>
              <w:t>Atatürk Bulvarı No:193 Kavaklıdere 06680 Ankara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Establishment Of Ankara Chamber Of Industry Vocational Test And Certification Centre (METES)</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Ankara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297.425,82</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80,37</w:t>
            </w:r>
          </w:p>
        </w:tc>
      </w:tr>
      <w:tr w:rsidR="00A46E55" w:rsidRPr="00731D72" w:rsidTr="00A46E55">
        <w:trPr>
          <w:trHeight w:val="1592"/>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TR0702.13-03/28</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Türkiye Doğalgaz Dağıtıcıları Birliği Derneği</w:t>
            </w:r>
          </w:p>
          <w:p w:rsidR="00A46E55" w:rsidRPr="00731D72" w:rsidRDefault="00A46E55" w:rsidP="008F1B30">
            <w:pPr>
              <w:rPr>
                <w:color w:val="000000"/>
                <w:sz w:val="18"/>
                <w:szCs w:val="18"/>
              </w:rPr>
            </w:pPr>
            <w:r w:rsidRPr="00731D72">
              <w:rPr>
                <w:color w:val="000000"/>
                <w:sz w:val="18"/>
                <w:szCs w:val="18"/>
              </w:rPr>
              <w:t>Bilkent Plaza A3 Blok Kat:3 No:33 Bilkent 06530 Ankara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Establishment Of Examination And Certification Center For Natural Gas Sector Professions</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18</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299.530,95</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74,56</w:t>
            </w:r>
          </w:p>
        </w:tc>
      </w:tr>
      <w:tr w:rsidR="00A46E55" w:rsidRPr="00731D72" w:rsidTr="00A46E55">
        <w:trPr>
          <w:trHeight w:val="1528"/>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TR0702.13-03/34</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Tüm Özel Eğitim Kurumları İşverenleri Sendikası</w:t>
            </w:r>
          </w:p>
          <w:p w:rsidR="00A46E55" w:rsidRPr="00731D72" w:rsidRDefault="00A46E55" w:rsidP="008F1B30">
            <w:pPr>
              <w:rPr>
                <w:color w:val="000000"/>
                <w:sz w:val="18"/>
                <w:szCs w:val="18"/>
              </w:rPr>
            </w:pPr>
            <w:r w:rsidRPr="00731D72">
              <w:rPr>
                <w:color w:val="000000"/>
                <w:sz w:val="18"/>
                <w:szCs w:val="18"/>
              </w:rPr>
              <w:t>Şemsettin Günaltay Cad. Şen Apt. No:42 Daire:7 Kat:2 Bostancı 34742 İstanbul</w:t>
            </w:r>
          </w:p>
          <w:p w:rsidR="00A46E55" w:rsidRPr="00731D72" w:rsidRDefault="00A46E55" w:rsidP="008F1B30">
            <w:pPr>
              <w:rPr>
                <w:color w:val="000000"/>
                <w:sz w:val="18"/>
                <w:szCs w:val="18"/>
              </w:rPr>
            </w:pP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New Vision And Expansion Project For The Private Training</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237.564,49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TR0702.13-03/40</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Bayındır, İnşaat, Yol, Yapı, Tapu Ve Kadastro Çalışanları Birliği Sendikası</w:t>
            </w:r>
          </w:p>
          <w:p w:rsidR="00A46E55" w:rsidRPr="00731D72" w:rsidRDefault="00A46E55" w:rsidP="008F1B30">
            <w:pPr>
              <w:rPr>
                <w:color w:val="000000"/>
                <w:sz w:val="18"/>
                <w:szCs w:val="18"/>
              </w:rPr>
            </w:pPr>
            <w:r w:rsidRPr="00731D72">
              <w:rPr>
                <w:color w:val="000000"/>
                <w:sz w:val="18"/>
                <w:szCs w:val="18"/>
              </w:rPr>
              <w:t>Necatibey Caddesi Dinç Apt. 84/8 Kızılay 06430 Ankara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VOC-Test For Architecture, Engineering And Technician Activities</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Ankara İstanbul İzmir Kayseri</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18</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188.576,59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89,10</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TR0702.13-03/45</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İstanbul Deri Ve Deri Mamülleri İhracatcıları Birliği</w:t>
            </w:r>
          </w:p>
          <w:p w:rsidR="00A46E55" w:rsidRPr="00731D72" w:rsidRDefault="00A46E55" w:rsidP="008F1B30">
            <w:pPr>
              <w:rPr>
                <w:color w:val="000000"/>
                <w:sz w:val="18"/>
                <w:szCs w:val="18"/>
              </w:rPr>
            </w:pPr>
            <w:r w:rsidRPr="00731D72">
              <w:rPr>
                <w:color w:val="000000"/>
                <w:sz w:val="18"/>
                <w:szCs w:val="18"/>
              </w:rPr>
              <w:t>Çobançeşme Mevkii Sanayi Cad. Dış Ticaret Kompleksi B Blok Yenibosna 34196 İstanbul</w:t>
            </w:r>
          </w:p>
          <w:p w:rsidR="00A46E55" w:rsidRPr="00731D72" w:rsidRDefault="00A46E55" w:rsidP="008F1B30">
            <w:pPr>
              <w:rPr>
                <w:color w:val="000000"/>
                <w:sz w:val="18"/>
                <w:szCs w:val="18"/>
              </w:rPr>
            </w:pP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Solution Partnership For The Employment Of Qualified And Certified Workforce Project</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239.370,01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89,99</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TR0702.13-03/46</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İstanbul Hazır Giyim Ve Konfeksiyon İhraçatçıları Birliği</w:t>
            </w:r>
          </w:p>
          <w:p w:rsidR="00A46E55" w:rsidRPr="00731D72" w:rsidRDefault="00A46E55" w:rsidP="008F1B30">
            <w:pPr>
              <w:rPr>
                <w:color w:val="000000"/>
                <w:sz w:val="18"/>
                <w:szCs w:val="18"/>
              </w:rPr>
            </w:pPr>
            <w:r w:rsidRPr="00731D72">
              <w:rPr>
                <w:color w:val="000000"/>
                <w:sz w:val="18"/>
                <w:szCs w:val="18"/>
              </w:rPr>
              <w:t>Çobançeşme Mevkii Sanayi Cad. Dış Ticaret Kompleksi B Blok Yenibosna 34196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Value Added And Employment - Oriented Certified Workforce Campaign "KIBIS" Project</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239.998,89</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89,99</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TR0702.13-03/56</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Türkiye Liman İşletmecileri Derneği</w:t>
            </w:r>
          </w:p>
          <w:p w:rsidR="00A46E55" w:rsidRPr="00731D72" w:rsidRDefault="00A46E55" w:rsidP="008F1B30">
            <w:pPr>
              <w:rPr>
                <w:color w:val="000000"/>
                <w:sz w:val="18"/>
                <w:szCs w:val="18"/>
              </w:rPr>
            </w:pPr>
            <w:r w:rsidRPr="00731D72">
              <w:rPr>
                <w:color w:val="000000"/>
                <w:sz w:val="18"/>
                <w:szCs w:val="18"/>
              </w:rPr>
              <w:t>Ataşehir Bulvarı 42 A-K Gardenya 7/1 Kat: 2 D:17 Ataşehir 34758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TÜRKLİM Kariyer - Port Center :"Establishing A Model National Qualifications And Personnel Certifications Centre Project"</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Antalya</w:t>
            </w:r>
            <w:r w:rsidRPr="00731D72">
              <w:rPr>
                <w:color w:val="000000"/>
                <w:sz w:val="18"/>
                <w:szCs w:val="18"/>
              </w:rPr>
              <w:br/>
              <w:t>Bursa</w:t>
            </w:r>
            <w:r w:rsidRPr="00731D72">
              <w:rPr>
                <w:color w:val="000000"/>
                <w:sz w:val="18"/>
                <w:szCs w:val="18"/>
              </w:rPr>
              <w:br/>
              <w:t>İstanbul</w:t>
            </w:r>
            <w:r w:rsidRPr="00731D72">
              <w:rPr>
                <w:color w:val="000000"/>
                <w:sz w:val="18"/>
                <w:szCs w:val="18"/>
              </w:rPr>
              <w:br/>
              <w:t>İzmir</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229.965,56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1595"/>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TR0702.13-03/57</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Ankara Sanayi Odası 2. Ve 3. Organize Sanayi Bölgesi</w:t>
            </w:r>
          </w:p>
          <w:p w:rsidR="00A46E55" w:rsidRPr="00731D72" w:rsidRDefault="00A46E55" w:rsidP="008F1B30">
            <w:pPr>
              <w:rPr>
                <w:color w:val="000000"/>
                <w:sz w:val="18"/>
                <w:szCs w:val="18"/>
              </w:rPr>
            </w:pPr>
            <w:r w:rsidRPr="00731D72">
              <w:rPr>
                <w:color w:val="000000"/>
                <w:sz w:val="18"/>
                <w:szCs w:val="18"/>
              </w:rPr>
              <w:t>Eskişehir Yolu 42. Km. Alcı Türkobası Mahalleleri Arası Temelli Sincan 06909 Ankara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Establishment Of Ankara Chamber Of Industry 2. And 3. Organised Industrial Zone (OIZ) Vocational Test Centre</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Ankara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292.732,35</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75,76</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TR0702.13-03/66</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Hak İşçi Sendikaları Konfederasyonu</w:t>
            </w:r>
          </w:p>
          <w:p w:rsidR="00A46E55" w:rsidRPr="00731D72" w:rsidRDefault="00A46E55" w:rsidP="008F1B30">
            <w:pPr>
              <w:rPr>
                <w:color w:val="000000"/>
                <w:sz w:val="18"/>
                <w:szCs w:val="18"/>
              </w:rPr>
            </w:pPr>
            <w:r w:rsidRPr="00731D72">
              <w:rPr>
                <w:color w:val="000000"/>
                <w:sz w:val="18"/>
                <w:szCs w:val="18"/>
              </w:rPr>
              <w:t>Tunus Cad. No:37 Kavaklıdere 06680 Ankara</w:t>
            </w:r>
          </w:p>
          <w:p w:rsidR="00A46E55" w:rsidRPr="00731D72" w:rsidRDefault="00A46E55" w:rsidP="008F1B30">
            <w:pPr>
              <w:rPr>
                <w:color w:val="000000"/>
                <w:sz w:val="18"/>
                <w:szCs w:val="18"/>
              </w:rPr>
            </w:pP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Establishing A VOC-Test Center For The Metal Sector Of Karabük With The Participation Of Partners</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Karabük</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245.068,72</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TR0702.13-03/69</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Ankara Sanayi Odası 1. Organize Sanayi Bölgesi</w:t>
            </w:r>
          </w:p>
          <w:p w:rsidR="00A46E55" w:rsidRPr="00731D72" w:rsidRDefault="00A46E55" w:rsidP="008F1B30">
            <w:pPr>
              <w:rPr>
                <w:color w:val="000000"/>
                <w:sz w:val="18"/>
                <w:szCs w:val="18"/>
              </w:rPr>
            </w:pPr>
            <w:r w:rsidRPr="00731D72">
              <w:rPr>
                <w:color w:val="000000"/>
                <w:sz w:val="18"/>
                <w:szCs w:val="18"/>
              </w:rPr>
              <w:t>Ayaş Yolu 25. Km Sincan 06930 Ankara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Establishment Of Ankara Chamber Of Industry First Organised Industrial Zone (OIZ) Vocational Test Centre</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Ankara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289.685,74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76,52</w:t>
            </w:r>
          </w:p>
        </w:tc>
      </w:tr>
      <w:tr w:rsidR="00A46E55" w:rsidRPr="00731D72" w:rsidTr="00A46E55">
        <w:trPr>
          <w:trHeight w:val="2032"/>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TR0702.13-03/72</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TCDD'yi Geliştirme Ve TCDD Personeli Dayanışma Ve Yardımlaşma Vakfı</w:t>
            </w:r>
          </w:p>
          <w:p w:rsidR="00A46E55" w:rsidRPr="00731D72" w:rsidRDefault="00A46E55" w:rsidP="008F1B30">
            <w:pPr>
              <w:rPr>
                <w:color w:val="000000"/>
                <w:sz w:val="18"/>
                <w:szCs w:val="18"/>
              </w:rPr>
            </w:pPr>
            <w:r w:rsidRPr="00731D72">
              <w:rPr>
                <w:color w:val="000000"/>
                <w:sz w:val="18"/>
                <w:szCs w:val="18"/>
              </w:rPr>
              <w:t>Fevzipaşa Mah. Çankırı Cad. Taşhan Kat:5 No:9/37 Ulus 06030 Ankara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Establishing NQS And VOC-Test Center In Railway Transportation</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Ankara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20</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277.458,20</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85,82</w:t>
            </w:r>
          </w:p>
        </w:tc>
      </w:tr>
      <w:tr w:rsidR="00A46E55" w:rsidRPr="00731D72" w:rsidTr="00A46E55">
        <w:trPr>
          <w:trHeight w:val="1949"/>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TR0702.13-03/76</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Türk Plastik Sanayicileri Araştırma Geliştirme ve Eğitim Vakfı</w:t>
            </w:r>
          </w:p>
          <w:p w:rsidR="00A46E55" w:rsidRPr="00731D72" w:rsidRDefault="00A46E55" w:rsidP="008F1B30">
            <w:pPr>
              <w:rPr>
                <w:color w:val="000000"/>
                <w:sz w:val="18"/>
                <w:szCs w:val="18"/>
              </w:rPr>
            </w:pPr>
            <w:r w:rsidRPr="00731D72">
              <w:rPr>
                <w:color w:val="000000"/>
                <w:sz w:val="18"/>
                <w:szCs w:val="18"/>
              </w:rPr>
              <w:t>Halkalı Cad. Tez-İş İş Merkezi No:132/1 Kat 4 Sefaköy 34295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The Employees With Professional Competences In Plastic Sector</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194.926,61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1781"/>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TR0702.13-03/82</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Radyo Televizyon Yayıncıları Meslek Birliği</w:t>
            </w:r>
          </w:p>
          <w:p w:rsidR="00A46E55" w:rsidRPr="00731D72" w:rsidRDefault="00A46E55" w:rsidP="008F1B30">
            <w:pPr>
              <w:rPr>
                <w:color w:val="000000"/>
                <w:sz w:val="18"/>
                <w:szCs w:val="18"/>
              </w:rPr>
            </w:pPr>
            <w:r w:rsidRPr="00731D72">
              <w:rPr>
                <w:color w:val="000000"/>
                <w:sz w:val="18"/>
                <w:szCs w:val="18"/>
              </w:rPr>
              <w:t>Konaklar Mahallesi Çınar Sokak Emlak Bankası Apt. No:1/1-1 4. Levent 34330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The Project Of Establishing Technical Education Assessment Centers In Numerical Broadcasting</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286.281,13</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TR0702.13-03/87</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Alanya Ticaret Ve Sanayi Odası</w:t>
            </w:r>
          </w:p>
          <w:p w:rsidR="00A46E55" w:rsidRPr="00731D72" w:rsidRDefault="00A46E55" w:rsidP="008F1B30">
            <w:pPr>
              <w:rPr>
                <w:color w:val="000000"/>
                <w:sz w:val="18"/>
                <w:szCs w:val="18"/>
              </w:rPr>
            </w:pPr>
            <w:r w:rsidRPr="00731D72">
              <w:rPr>
                <w:color w:val="000000"/>
                <w:sz w:val="18"/>
                <w:szCs w:val="18"/>
              </w:rPr>
              <w:t>Şekerhane Mahallesi Atatürk Cad. No:19 Alanya 07400 Antalya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ALTSO VOC-Test Centre :Standarts At Work, Quality In Business</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Antalya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21</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252.585,27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240"/>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TR0702.13-03/91</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Takım Tezgahları Sanayici Ve İş Adamları Derneği</w:t>
            </w:r>
          </w:p>
          <w:p w:rsidR="00A46E55" w:rsidRPr="00731D72" w:rsidRDefault="00A46E55" w:rsidP="008F1B30">
            <w:pPr>
              <w:rPr>
                <w:color w:val="000000"/>
                <w:sz w:val="18"/>
                <w:szCs w:val="18"/>
              </w:rPr>
            </w:pPr>
            <w:r w:rsidRPr="00731D72">
              <w:rPr>
                <w:color w:val="000000"/>
                <w:sz w:val="18"/>
                <w:szCs w:val="18"/>
              </w:rPr>
              <w:t>Abdi İpekçi Cad. Özel İdare İş Merkezi Bina No:150 Kat:4 Büro No:442 Bayrampaşa 34030 İstanbul</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Developing And Operating A Machine Tools VOC-Test Center</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İstanbul</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277.155,31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r w:rsidR="00A46E55" w:rsidRPr="00731D72" w:rsidTr="00A46E55">
        <w:trPr>
          <w:trHeight w:val="1234"/>
          <w:jc w:val="center"/>
        </w:trPr>
        <w:tc>
          <w:tcPr>
            <w:tcW w:w="149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TR0702.13-03/96</w:t>
            </w:r>
          </w:p>
        </w:tc>
        <w:tc>
          <w:tcPr>
            <w:tcW w:w="276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rPr>
                <w:b/>
                <w:color w:val="000000"/>
                <w:sz w:val="18"/>
                <w:szCs w:val="18"/>
              </w:rPr>
            </w:pPr>
            <w:r w:rsidRPr="00731D72">
              <w:rPr>
                <w:b/>
                <w:color w:val="000000"/>
                <w:sz w:val="18"/>
                <w:szCs w:val="18"/>
              </w:rPr>
              <w:t>Antalya Ticaret Ve Sanayi Odası</w:t>
            </w:r>
          </w:p>
          <w:p w:rsidR="00A46E55" w:rsidRPr="00731D72" w:rsidRDefault="00A46E55" w:rsidP="008F1B30">
            <w:pPr>
              <w:rPr>
                <w:color w:val="000000"/>
                <w:sz w:val="18"/>
                <w:szCs w:val="18"/>
              </w:rPr>
            </w:pPr>
            <w:r w:rsidRPr="00731D72">
              <w:rPr>
                <w:color w:val="000000"/>
                <w:sz w:val="18"/>
                <w:szCs w:val="18"/>
              </w:rPr>
              <w:t>Çevreyolu Üzeri Göksu Mah. Gazi Bulvarı No: 531 07310 Antalya</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Key To Employment : ACCI Vocational Testing And Certification Center</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Antalya</w:t>
            </w:r>
          </w:p>
        </w:tc>
        <w:tc>
          <w:tcPr>
            <w:tcW w:w="567"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color w:val="000000"/>
                <w:sz w:val="18"/>
                <w:szCs w:val="18"/>
              </w:rPr>
            </w:pPr>
            <w:r w:rsidRPr="00731D72">
              <w:rPr>
                <w:color w:val="000000"/>
                <w:sz w:val="18"/>
                <w:szCs w:val="18"/>
              </w:rPr>
              <w:t>243.890,86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46E55" w:rsidRPr="00731D72" w:rsidRDefault="00A46E55" w:rsidP="008F1B30">
            <w:pPr>
              <w:jc w:val="center"/>
              <w:rPr>
                <w:sz w:val="18"/>
                <w:szCs w:val="18"/>
              </w:rPr>
            </w:pPr>
            <w:r w:rsidRPr="00731D72">
              <w:rPr>
                <w:sz w:val="18"/>
                <w:szCs w:val="18"/>
              </w:rPr>
              <w:t>90,00</w:t>
            </w:r>
          </w:p>
        </w:tc>
      </w:tr>
    </w:tbl>
    <w:p w:rsidR="00214716" w:rsidRDefault="00214716" w:rsidP="00C56F69">
      <w:pPr>
        <w:spacing w:line="360" w:lineRule="auto"/>
        <w:rPr>
          <w:szCs w:val="24"/>
        </w:rPr>
      </w:pPr>
    </w:p>
    <w:p w:rsidR="00B2713B" w:rsidRDefault="00B2713B" w:rsidP="00C56F69">
      <w:pPr>
        <w:spacing w:line="360" w:lineRule="auto"/>
        <w:rPr>
          <w:szCs w:val="24"/>
        </w:rPr>
      </w:pPr>
      <w:r>
        <w:rPr>
          <w:szCs w:val="24"/>
        </w:rPr>
        <w:t>Bu projeler 2012 yılı içerisinde tamamlanacak ve VOC-TEST merkezleri konusunda önemli bir konumda olacaklardır. Konya sanayinin ihtiyacı olan insan kaynaklarının belgelendirilmesi konusunda da projeler bulunmaktadır. Bunlar Kurulması düşünülen Konya V</w:t>
      </w:r>
      <w:r w:rsidR="008F1B30">
        <w:rPr>
          <w:szCs w:val="24"/>
        </w:rPr>
        <w:t>OC</w:t>
      </w:r>
      <w:r>
        <w:rPr>
          <w:szCs w:val="24"/>
        </w:rPr>
        <w:t>-Te</w:t>
      </w:r>
      <w:r w:rsidR="008F1B30">
        <w:rPr>
          <w:szCs w:val="24"/>
        </w:rPr>
        <w:t>st Merkezi’</w:t>
      </w:r>
      <w:r>
        <w:rPr>
          <w:szCs w:val="24"/>
        </w:rPr>
        <w:t xml:space="preserve">ne iyi örnekler teşkil edecektir. </w:t>
      </w:r>
    </w:p>
    <w:p w:rsidR="00B2713B" w:rsidRPr="00C56F69" w:rsidRDefault="00B2713B" w:rsidP="00C56F69">
      <w:pPr>
        <w:spacing w:line="360" w:lineRule="auto"/>
        <w:rPr>
          <w:szCs w:val="24"/>
        </w:rPr>
      </w:pPr>
    </w:p>
    <w:p w:rsidR="00AC3B09" w:rsidRPr="00C56F69" w:rsidRDefault="00936A63" w:rsidP="00936A63">
      <w:pPr>
        <w:pStyle w:val="AralkYok"/>
      </w:pPr>
      <w:bookmarkStart w:id="3" w:name="_Toc315332467"/>
      <w:r>
        <w:t>4</w:t>
      </w:r>
      <w:r w:rsidR="00EA1749" w:rsidRPr="00C56F69">
        <w:t xml:space="preserve">. </w:t>
      </w:r>
      <w:r w:rsidR="00AC3B09" w:rsidRPr="00C56F69">
        <w:t>KONYA</w:t>
      </w:r>
      <w:r w:rsidR="000C4636" w:rsidRPr="00C56F69">
        <w:t xml:space="preserve"> </w:t>
      </w:r>
      <w:r w:rsidR="00AC3B09" w:rsidRPr="00C56F69">
        <w:t>MESLEKİ</w:t>
      </w:r>
      <w:r w:rsidR="000C4636" w:rsidRPr="00C56F69">
        <w:t xml:space="preserve"> </w:t>
      </w:r>
      <w:r w:rsidR="00AC3B09" w:rsidRPr="00C56F69">
        <w:t>YETERLİLİK</w:t>
      </w:r>
      <w:r w:rsidR="000C4636" w:rsidRPr="00C56F69">
        <w:t xml:space="preserve"> </w:t>
      </w:r>
      <w:r w:rsidR="00AC3B09" w:rsidRPr="00C56F69">
        <w:t>MERKEZİ</w:t>
      </w:r>
      <w:bookmarkEnd w:id="3"/>
    </w:p>
    <w:p w:rsidR="00AC3B09" w:rsidRPr="00757CBE" w:rsidRDefault="00AC3B09" w:rsidP="00C56F69">
      <w:pPr>
        <w:spacing w:line="360" w:lineRule="auto"/>
        <w:rPr>
          <w:szCs w:val="24"/>
        </w:rPr>
      </w:pPr>
      <w:r w:rsidRPr="00757CBE">
        <w:rPr>
          <w:szCs w:val="24"/>
        </w:rPr>
        <w:t>Konya’da</w:t>
      </w:r>
      <w:r w:rsidR="000C4636" w:rsidRPr="00757CBE">
        <w:rPr>
          <w:szCs w:val="24"/>
        </w:rPr>
        <w:t xml:space="preserve"> </w:t>
      </w:r>
      <w:r w:rsidRPr="00757CBE">
        <w:rPr>
          <w:szCs w:val="24"/>
        </w:rPr>
        <w:t>en</w:t>
      </w:r>
      <w:r w:rsidR="000C4636" w:rsidRPr="00757CBE">
        <w:rPr>
          <w:szCs w:val="24"/>
        </w:rPr>
        <w:t xml:space="preserve"> </w:t>
      </w:r>
      <w:r w:rsidRPr="00757CBE">
        <w:rPr>
          <w:szCs w:val="24"/>
        </w:rPr>
        <w:t>önde</w:t>
      </w:r>
      <w:r w:rsidR="000C4636" w:rsidRPr="00757CBE">
        <w:rPr>
          <w:szCs w:val="24"/>
        </w:rPr>
        <w:t xml:space="preserve"> </w:t>
      </w:r>
      <w:r w:rsidRPr="00757CBE">
        <w:rPr>
          <w:szCs w:val="24"/>
        </w:rPr>
        <w:t>gelen</w:t>
      </w:r>
      <w:r w:rsidR="000C4636" w:rsidRPr="00757CBE">
        <w:rPr>
          <w:szCs w:val="24"/>
        </w:rPr>
        <w:t xml:space="preserve"> </w:t>
      </w:r>
      <w:r w:rsidRPr="00757CBE">
        <w:rPr>
          <w:szCs w:val="24"/>
        </w:rPr>
        <w:t>sektör</w:t>
      </w:r>
      <w:r w:rsidR="000C4636" w:rsidRPr="00757CBE">
        <w:rPr>
          <w:szCs w:val="24"/>
        </w:rPr>
        <w:t xml:space="preserve"> </w:t>
      </w:r>
      <w:r w:rsidRPr="00757CBE">
        <w:rPr>
          <w:szCs w:val="24"/>
        </w:rPr>
        <w:t>olan</w:t>
      </w:r>
      <w:r w:rsidR="000C4636" w:rsidRPr="00757CBE">
        <w:rPr>
          <w:szCs w:val="24"/>
        </w:rPr>
        <w:t xml:space="preserve"> </w:t>
      </w:r>
      <w:r w:rsidRPr="00757CBE">
        <w:rPr>
          <w:szCs w:val="24"/>
        </w:rPr>
        <w:t>makine</w:t>
      </w:r>
      <w:r w:rsidR="000C4636" w:rsidRPr="00757CBE">
        <w:rPr>
          <w:szCs w:val="24"/>
        </w:rPr>
        <w:t xml:space="preserve"> </w:t>
      </w:r>
      <w:r w:rsidRPr="00757CBE">
        <w:rPr>
          <w:szCs w:val="24"/>
        </w:rPr>
        <w:t>imalatının</w:t>
      </w:r>
      <w:r w:rsidR="000C4636" w:rsidRPr="00757CBE">
        <w:rPr>
          <w:szCs w:val="24"/>
        </w:rPr>
        <w:t xml:space="preserve"> </w:t>
      </w:r>
      <w:r w:rsidRPr="00757CBE">
        <w:rPr>
          <w:szCs w:val="24"/>
        </w:rPr>
        <w:t>en</w:t>
      </w:r>
      <w:r w:rsidR="000C4636" w:rsidRPr="00757CBE">
        <w:rPr>
          <w:szCs w:val="24"/>
        </w:rPr>
        <w:t xml:space="preserve"> </w:t>
      </w:r>
      <w:r w:rsidRPr="00757CBE">
        <w:rPr>
          <w:szCs w:val="24"/>
        </w:rPr>
        <w:t>büyük</w:t>
      </w:r>
      <w:r w:rsidR="000C4636" w:rsidRPr="00757CBE">
        <w:rPr>
          <w:szCs w:val="24"/>
        </w:rPr>
        <w:t xml:space="preserve"> </w:t>
      </w:r>
      <w:r w:rsidRPr="00757CBE">
        <w:rPr>
          <w:szCs w:val="24"/>
        </w:rPr>
        <w:t>problemi</w:t>
      </w:r>
      <w:r w:rsidR="000C4636" w:rsidRPr="00757CBE">
        <w:rPr>
          <w:szCs w:val="24"/>
        </w:rPr>
        <w:t xml:space="preserve"> </w:t>
      </w:r>
      <w:r w:rsidRPr="00757CBE">
        <w:rPr>
          <w:szCs w:val="24"/>
        </w:rPr>
        <w:t>nitelikli</w:t>
      </w:r>
      <w:r w:rsidR="000C4636" w:rsidRPr="00757CBE">
        <w:rPr>
          <w:szCs w:val="24"/>
        </w:rPr>
        <w:t xml:space="preserve"> </w:t>
      </w:r>
      <w:r w:rsidRPr="00757CBE">
        <w:rPr>
          <w:szCs w:val="24"/>
        </w:rPr>
        <w:t>eleman</w:t>
      </w:r>
      <w:r w:rsidR="000C4636" w:rsidRPr="00757CBE">
        <w:rPr>
          <w:szCs w:val="24"/>
        </w:rPr>
        <w:t xml:space="preserve"> </w:t>
      </w:r>
      <w:r w:rsidRPr="00757CBE">
        <w:rPr>
          <w:szCs w:val="24"/>
        </w:rPr>
        <w:t>ihtiyacıdır.</w:t>
      </w:r>
      <w:r w:rsidR="008F1B30">
        <w:rPr>
          <w:szCs w:val="24"/>
        </w:rPr>
        <w:t xml:space="preserve"> </w:t>
      </w:r>
      <w:r w:rsidRPr="00757CBE">
        <w:rPr>
          <w:szCs w:val="24"/>
        </w:rPr>
        <w:t>Sektöre</w:t>
      </w:r>
      <w:r w:rsidR="000C4636" w:rsidRPr="00757CBE">
        <w:rPr>
          <w:szCs w:val="24"/>
        </w:rPr>
        <w:t xml:space="preserve"> </w:t>
      </w:r>
      <w:r w:rsidRPr="00757CBE">
        <w:rPr>
          <w:szCs w:val="24"/>
        </w:rPr>
        <w:t>eleman</w:t>
      </w:r>
      <w:r w:rsidR="000C4636" w:rsidRPr="00757CBE">
        <w:rPr>
          <w:szCs w:val="24"/>
        </w:rPr>
        <w:t xml:space="preserve"> </w:t>
      </w:r>
      <w:r w:rsidRPr="00757CBE">
        <w:rPr>
          <w:szCs w:val="24"/>
        </w:rPr>
        <w:t>yetiştiren</w:t>
      </w:r>
      <w:r w:rsidR="000C4636" w:rsidRPr="00757CBE">
        <w:rPr>
          <w:szCs w:val="24"/>
        </w:rPr>
        <w:t xml:space="preserve"> </w:t>
      </w:r>
      <w:r w:rsidRPr="00757CBE">
        <w:rPr>
          <w:szCs w:val="24"/>
        </w:rPr>
        <w:t>öğretim</w:t>
      </w:r>
      <w:r w:rsidR="000C4636" w:rsidRPr="00757CBE">
        <w:rPr>
          <w:szCs w:val="24"/>
        </w:rPr>
        <w:t xml:space="preserve"> </w:t>
      </w:r>
      <w:r w:rsidRPr="00757CBE">
        <w:rPr>
          <w:szCs w:val="24"/>
        </w:rPr>
        <w:t>kurumlarının</w:t>
      </w:r>
      <w:r w:rsidR="000C4636" w:rsidRPr="00757CBE">
        <w:rPr>
          <w:szCs w:val="24"/>
        </w:rPr>
        <w:t xml:space="preserve"> </w:t>
      </w:r>
      <w:r w:rsidRPr="00757CBE">
        <w:rPr>
          <w:szCs w:val="24"/>
        </w:rPr>
        <w:t>öğretim</w:t>
      </w:r>
      <w:r w:rsidR="000C4636" w:rsidRPr="00757CBE">
        <w:rPr>
          <w:szCs w:val="24"/>
        </w:rPr>
        <w:t xml:space="preserve"> </w:t>
      </w:r>
      <w:r w:rsidRPr="00757CBE">
        <w:rPr>
          <w:szCs w:val="24"/>
        </w:rPr>
        <w:t>programları</w:t>
      </w:r>
      <w:r w:rsidR="000C4636" w:rsidRPr="00757CBE">
        <w:rPr>
          <w:szCs w:val="24"/>
        </w:rPr>
        <w:t xml:space="preserve"> </w:t>
      </w:r>
      <w:r w:rsidRPr="00757CBE">
        <w:rPr>
          <w:szCs w:val="24"/>
        </w:rPr>
        <w:t>ve</w:t>
      </w:r>
      <w:r w:rsidR="000C4636" w:rsidRPr="00757CBE">
        <w:rPr>
          <w:szCs w:val="24"/>
        </w:rPr>
        <w:t xml:space="preserve"> </w:t>
      </w:r>
      <w:r w:rsidRPr="00757CBE">
        <w:rPr>
          <w:szCs w:val="24"/>
        </w:rPr>
        <w:t>öğretim</w:t>
      </w:r>
      <w:r w:rsidR="000C4636" w:rsidRPr="00757CBE">
        <w:rPr>
          <w:szCs w:val="24"/>
        </w:rPr>
        <w:t xml:space="preserve"> </w:t>
      </w:r>
      <w:r w:rsidRPr="00757CBE">
        <w:rPr>
          <w:szCs w:val="24"/>
        </w:rPr>
        <w:t>kadrosu</w:t>
      </w:r>
      <w:r w:rsidR="000C4636" w:rsidRPr="00757CBE">
        <w:rPr>
          <w:szCs w:val="24"/>
        </w:rPr>
        <w:t xml:space="preserve"> </w:t>
      </w:r>
      <w:r w:rsidRPr="00757CBE">
        <w:rPr>
          <w:szCs w:val="24"/>
        </w:rPr>
        <w:t>sektörün</w:t>
      </w:r>
      <w:r w:rsidR="000C4636" w:rsidRPr="00757CBE">
        <w:rPr>
          <w:szCs w:val="24"/>
        </w:rPr>
        <w:t xml:space="preserve"> </w:t>
      </w:r>
      <w:r w:rsidRPr="00757CBE">
        <w:rPr>
          <w:szCs w:val="24"/>
        </w:rPr>
        <w:t>ihtiyacına</w:t>
      </w:r>
      <w:r w:rsidR="000C4636" w:rsidRPr="00757CBE">
        <w:rPr>
          <w:szCs w:val="24"/>
        </w:rPr>
        <w:t xml:space="preserve"> </w:t>
      </w:r>
      <w:r w:rsidRPr="00757CBE">
        <w:rPr>
          <w:szCs w:val="24"/>
        </w:rPr>
        <w:t>cevap</w:t>
      </w:r>
      <w:r w:rsidR="000C4636" w:rsidRPr="00757CBE">
        <w:rPr>
          <w:szCs w:val="24"/>
        </w:rPr>
        <w:t xml:space="preserve"> </w:t>
      </w:r>
      <w:r w:rsidRPr="00757CBE">
        <w:rPr>
          <w:szCs w:val="24"/>
        </w:rPr>
        <w:t>veremez</w:t>
      </w:r>
      <w:r w:rsidR="000C4636" w:rsidRPr="00757CBE">
        <w:rPr>
          <w:szCs w:val="24"/>
        </w:rPr>
        <w:t xml:space="preserve"> </w:t>
      </w:r>
      <w:r w:rsidRPr="00757CBE">
        <w:rPr>
          <w:szCs w:val="24"/>
        </w:rPr>
        <w:t>duruma</w:t>
      </w:r>
      <w:r w:rsidR="000C4636" w:rsidRPr="00757CBE">
        <w:rPr>
          <w:szCs w:val="24"/>
        </w:rPr>
        <w:t xml:space="preserve"> </w:t>
      </w:r>
      <w:r w:rsidRPr="00757CBE">
        <w:rPr>
          <w:szCs w:val="24"/>
        </w:rPr>
        <w:t>gelmiştir.</w:t>
      </w:r>
      <w:r w:rsidR="000C4636" w:rsidRPr="00757CBE">
        <w:rPr>
          <w:szCs w:val="24"/>
        </w:rPr>
        <w:t xml:space="preserve"> </w:t>
      </w:r>
      <w:r w:rsidRPr="00757CBE">
        <w:rPr>
          <w:szCs w:val="24"/>
        </w:rPr>
        <w:t>Bu</w:t>
      </w:r>
      <w:r w:rsidR="000C4636" w:rsidRPr="00757CBE">
        <w:rPr>
          <w:szCs w:val="24"/>
        </w:rPr>
        <w:t xml:space="preserve"> </w:t>
      </w:r>
      <w:r w:rsidRPr="00757CBE">
        <w:rPr>
          <w:szCs w:val="24"/>
        </w:rPr>
        <w:t>bağlamda,</w:t>
      </w:r>
      <w:r w:rsidR="000C4636" w:rsidRPr="00757CBE">
        <w:rPr>
          <w:szCs w:val="24"/>
        </w:rPr>
        <w:t xml:space="preserve"> </w:t>
      </w:r>
      <w:r w:rsidRPr="00757CBE">
        <w:rPr>
          <w:szCs w:val="24"/>
        </w:rPr>
        <w:t>Konya</w:t>
      </w:r>
      <w:r w:rsidR="000C4636" w:rsidRPr="00757CBE">
        <w:rPr>
          <w:szCs w:val="24"/>
        </w:rPr>
        <w:t xml:space="preserve"> </w:t>
      </w:r>
      <w:r w:rsidRPr="00757CBE">
        <w:rPr>
          <w:szCs w:val="24"/>
        </w:rPr>
        <w:t>Sanayi</w:t>
      </w:r>
      <w:r w:rsidR="000C4636" w:rsidRPr="00757CBE">
        <w:rPr>
          <w:szCs w:val="24"/>
        </w:rPr>
        <w:t xml:space="preserve"> </w:t>
      </w:r>
      <w:r w:rsidRPr="00757CBE">
        <w:rPr>
          <w:szCs w:val="24"/>
        </w:rPr>
        <w:t>Odası,</w:t>
      </w:r>
      <w:r w:rsidR="000C4636" w:rsidRPr="00757CBE">
        <w:rPr>
          <w:szCs w:val="24"/>
        </w:rPr>
        <w:t xml:space="preserve"> </w:t>
      </w:r>
      <w:r w:rsidRPr="00757CBE">
        <w:rPr>
          <w:szCs w:val="24"/>
        </w:rPr>
        <w:t>Konya</w:t>
      </w:r>
      <w:r w:rsidR="000C4636" w:rsidRPr="00757CBE">
        <w:rPr>
          <w:szCs w:val="24"/>
        </w:rPr>
        <w:t xml:space="preserve"> </w:t>
      </w:r>
      <w:r w:rsidRPr="00757CBE">
        <w:rPr>
          <w:szCs w:val="24"/>
        </w:rPr>
        <w:t>Ticaret</w:t>
      </w:r>
      <w:r w:rsidR="000C4636" w:rsidRPr="00757CBE">
        <w:rPr>
          <w:szCs w:val="24"/>
        </w:rPr>
        <w:t xml:space="preserve"> </w:t>
      </w:r>
      <w:r w:rsidRPr="00757CBE">
        <w:rPr>
          <w:szCs w:val="24"/>
        </w:rPr>
        <w:t>Odası,</w:t>
      </w:r>
      <w:r w:rsidR="000C4636" w:rsidRPr="00757CBE">
        <w:rPr>
          <w:szCs w:val="24"/>
        </w:rPr>
        <w:t xml:space="preserve"> </w:t>
      </w:r>
      <w:r w:rsidRPr="00757CBE">
        <w:rPr>
          <w:szCs w:val="24"/>
        </w:rPr>
        <w:t>Konya</w:t>
      </w:r>
      <w:r w:rsidR="000C4636" w:rsidRPr="00757CBE">
        <w:rPr>
          <w:szCs w:val="24"/>
        </w:rPr>
        <w:t xml:space="preserve"> </w:t>
      </w:r>
      <w:r w:rsidRPr="00757CBE">
        <w:rPr>
          <w:szCs w:val="24"/>
        </w:rPr>
        <w:t>Esnaf</w:t>
      </w:r>
      <w:r w:rsidR="000C4636" w:rsidRPr="00757CBE">
        <w:rPr>
          <w:szCs w:val="24"/>
        </w:rPr>
        <w:t xml:space="preserve"> </w:t>
      </w:r>
      <w:r w:rsidRPr="00757CBE">
        <w:rPr>
          <w:szCs w:val="24"/>
        </w:rPr>
        <w:t>Odaları</w:t>
      </w:r>
      <w:r w:rsidR="000C4636" w:rsidRPr="00757CBE">
        <w:rPr>
          <w:szCs w:val="24"/>
        </w:rPr>
        <w:t xml:space="preserve"> </w:t>
      </w:r>
      <w:r w:rsidRPr="00757CBE">
        <w:rPr>
          <w:szCs w:val="24"/>
        </w:rPr>
        <w:t>ve</w:t>
      </w:r>
      <w:r w:rsidR="000C4636" w:rsidRPr="00757CBE">
        <w:rPr>
          <w:szCs w:val="24"/>
        </w:rPr>
        <w:t xml:space="preserve"> </w:t>
      </w:r>
      <w:r w:rsidRPr="00757CBE">
        <w:rPr>
          <w:szCs w:val="24"/>
        </w:rPr>
        <w:t>Organize</w:t>
      </w:r>
      <w:r w:rsidR="000C4636" w:rsidRPr="00757CBE">
        <w:rPr>
          <w:szCs w:val="24"/>
        </w:rPr>
        <w:t xml:space="preserve"> </w:t>
      </w:r>
      <w:r w:rsidRPr="00757CBE">
        <w:rPr>
          <w:szCs w:val="24"/>
        </w:rPr>
        <w:t>Sanayi</w:t>
      </w:r>
      <w:r w:rsidR="000C4636" w:rsidRPr="00757CBE">
        <w:rPr>
          <w:szCs w:val="24"/>
        </w:rPr>
        <w:t xml:space="preserve"> </w:t>
      </w:r>
      <w:r w:rsidRPr="00757CBE">
        <w:rPr>
          <w:szCs w:val="24"/>
        </w:rPr>
        <w:t>Müdürlüğünün</w:t>
      </w:r>
      <w:r w:rsidR="000C4636" w:rsidRPr="00757CBE">
        <w:rPr>
          <w:szCs w:val="24"/>
        </w:rPr>
        <w:t xml:space="preserve"> </w:t>
      </w:r>
      <w:r w:rsidRPr="00757CBE">
        <w:rPr>
          <w:szCs w:val="24"/>
        </w:rPr>
        <w:t>yaptıkları</w:t>
      </w:r>
      <w:r w:rsidR="000C4636" w:rsidRPr="00757CBE">
        <w:rPr>
          <w:szCs w:val="24"/>
        </w:rPr>
        <w:t xml:space="preserve"> </w:t>
      </w:r>
      <w:r w:rsidRPr="00757CBE">
        <w:rPr>
          <w:szCs w:val="24"/>
        </w:rPr>
        <w:t>piyasa</w:t>
      </w:r>
      <w:r w:rsidR="000C4636" w:rsidRPr="00757CBE">
        <w:rPr>
          <w:szCs w:val="24"/>
        </w:rPr>
        <w:t xml:space="preserve"> </w:t>
      </w:r>
      <w:r w:rsidRPr="00757CBE">
        <w:rPr>
          <w:szCs w:val="24"/>
        </w:rPr>
        <w:t>ihtiyaç</w:t>
      </w:r>
      <w:r w:rsidR="000C4636" w:rsidRPr="00757CBE">
        <w:rPr>
          <w:szCs w:val="24"/>
        </w:rPr>
        <w:t xml:space="preserve"> </w:t>
      </w:r>
      <w:r w:rsidRPr="00757CBE">
        <w:rPr>
          <w:szCs w:val="24"/>
        </w:rPr>
        <w:t>analizinde</w:t>
      </w:r>
      <w:r w:rsidR="000C4636" w:rsidRPr="00757CBE">
        <w:rPr>
          <w:szCs w:val="24"/>
        </w:rPr>
        <w:t xml:space="preserve"> </w:t>
      </w:r>
      <w:r w:rsidRPr="00757CBE">
        <w:rPr>
          <w:szCs w:val="24"/>
        </w:rPr>
        <w:t>de</w:t>
      </w:r>
      <w:r w:rsidR="000C4636" w:rsidRPr="00757CBE">
        <w:rPr>
          <w:szCs w:val="24"/>
        </w:rPr>
        <w:t xml:space="preserve"> </w:t>
      </w:r>
      <w:r w:rsidRPr="00757CBE">
        <w:rPr>
          <w:szCs w:val="24"/>
        </w:rPr>
        <w:t>Makine</w:t>
      </w:r>
      <w:r w:rsidR="000C4636" w:rsidRPr="00757CBE">
        <w:rPr>
          <w:szCs w:val="24"/>
        </w:rPr>
        <w:t xml:space="preserve"> </w:t>
      </w:r>
      <w:r w:rsidRPr="00757CBE">
        <w:rPr>
          <w:szCs w:val="24"/>
        </w:rPr>
        <w:t>İmalat</w:t>
      </w:r>
      <w:r w:rsidR="000C4636" w:rsidRPr="00757CBE">
        <w:rPr>
          <w:szCs w:val="24"/>
        </w:rPr>
        <w:t xml:space="preserve"> </w:t>
      </w:r>
      <w:r w:rsidRPr="00757CBE">
        <w:rPr>
          <w:szCs w:val="24"/>
        </w:rPr>
        <w:t>sektöründeki</w:t>
      </w:r>
      <w:r w:rsidR="000C4636" w:rsidRPr="00757CBE">
        <w:rPr>
          <w:szCs w:val="24"/>
        </w:rPr>
        <w:t xml:space="preserve"> </w:t>
      </w:r>
      <w:r w:rsidRPr="00757CBE">
        <w:rPr>
          <w:szCs w:val="24"/>
        </w:rPr>
        <w:t>nitelikli</w:t>
      </w:r>
      <w:r w:rsidR="000C4636" w:rsidRPr="00757CBE">
        <w:rPr>
          <w:szCs w:val="24"/>
        </w:rPr>
        <w:t xml:space="preserve"> </w:t>
      </w:r>
      <w:r w:rsidRPr="00757CBE">
        <w:rPr>
          <w:szCs w:val="24"/>
        </w:rPr>
        <w:t>eleman</w:t>
      </w:r>
      <w:r w:rsidR="000C4636" w:rsidRPr="00757CBE">
        <w:rPr>
          <w:szCs w:val="24"/>
        </w:rPr>
        <w:t xml:space="preserve"> </w:t>
      </w:r>
      <w:r w:rsidRPr="00757CBE">
        <w:rPr>
          <w:szCs w:val="24"/>
        </w:rPr>
        <w:t>ihtiyacı</w:t>
      </w:r>
      <w:r w:rsidR="000C4636" w:rsidRPr="00757CBE">
        <w:rPr>
          <w:szCs w:val="24"/>
        </w:rPr>
        <w:t xml:space="preserve"> </w:t>
      </w:r>
      <w:r w:rsidRPr="00757CBE">
        <w:rPr>
          <w:szCs w:val="24"/>
        </w:rPr>
        <w:t>en</w:t>
      </w:r>
      <w:r w:rsidR="000C4636" w:rsidRPr="00757CBE">
        <w:rPr>
          <w:szCs w:val="24"/>
        </w:rPr>
        <w:t xml:space="preserve"> </w:t>
      </w:r>
      <w:r w:rsidRPr="00757CBE">
        <w:rPr>
          <w:szCs w:val="24"/>
        </w:rPr>
        <w:t>başta</w:t>
      </w:r>
      <w:r w:rsidR="000C4636" w:rsidRPr="00757CBE">
        <w:rPr>
          <w:szCs w:val="24"/>
        </w:rPr>
        <w:t xml:space="preserve"> </w:t>
      </w:r>
      <w:r w:rsidRPr="00757CBE">
        <w:rPr>
          <w:szCs w:val="24"/>
        </w:rPr>
        <w:t>gelmektedir.</w:t>
      </w:r>
      <w:r w:rsidR="000C4636" w:rsidRPr="00757CBE">
        <w:rPr>
          <w:szCs w:val="24"/>
        </w:rPr>
        <w:t xml:space="preserve"> </w:t>
      </w:r>
      <w:r w:rsidRPr="00757CBE">
        <w:rPr>
          <w:szCs w:val="24"/>
        </w:rPr>
        <w:t>Konya</w:t>
      </w:r>
      <w:r w:rsidR="000C4636" w:rsidRPr="00757CBE">
        <w:rPr>
          <w:szCs w:val="24"/>
        </w:rPr>
        <w:t xml:space="preserve"> </w:t>
      </w:r>
      <w:r w:rsidR="004A06A1">
        <w:rPr>
          <w:szCs w:val="24"/>
        </w:rPr>
        <w:t>S</w:t>
      </w:r>
      <w:r w:rsidRPr="00757CBE">
        <w:rPr>
          <w:szCs w:val="24"/>
        </w:rPr>
        <w:t>anayi</w:t>
      </w:r>
      <w:r w:rsidR="000C4636" w:rsidRPr="00757CBE">
        <w:rPr>
          <w:szCs w:val="24"/>
        </w:rPr>
        <w:t xml:space="preserve"> </w:t>
      </w:r>
      <w:r w:rsidRPr="00757CBE">
        <w:rPr>
          <w:szCs w:val="24"/>
        </w:rPr>
        <w:t>Odasının</w:t>
      </w:r>
      <w:r w:rsidR="000C4636" w:rsidRPr="00757CBE">
        <w:rPr>
          <w:szCs w:val="24"/>
        </w:rPr>
        <w:t xml:space="preserve"> </w:t>
      </w:r>
      <w:r w:rsidRPr="00757CBE">
        <w:rPr>
          <w:szCs w:val="24"/>
        </w:rPr>
        <w:t>yaptığı</w:t>
      </w:r>
      <w:r w:rsidR="000C4636" w:rsidRPr="00757CBE">
        <w:rPr>
          <w:szCs w:val="24"/>
        </w:rPr>
        <w:t xml:space="preserve"> </w:t>
      </w:r>
      <w:r w:rsidRPr="00757CBE">
        <w:rPr>
          <w:szCs w:val="24"/>
        </w:rPr>
        <w:t>bir</w:t>
      </w:r>
      <w:r w:rsidR="000C4636" w:rsidRPr="00757CBE">
        <w:rPr>
          <w:szCs w:val="24"/>
        </w:rPr>
        <w:t xml:space="preserve"> </w:t>
      </w:r>
      <w:r w:rsidRPr="00757CBE">
        <w:rPr>
          <w:szCs w:val="24"/>
        </w:rPr>
        <w:t>araştırmada</w:t>
      </w:r>
      <w:r w:rsidR="000C4636" w:rsidRPr="00757CBE">
        <w:rPr>
          <w:szCs w:val="24"/>
        </w:rPr>
        <w:t xml:space="preserve"> </w:t>
      </w:r>
      <w:r w:rsidRPr="00757CBE">
        <w:rPr>
          <w:szCs w:val="24"/>
        </w:rPr>
        <w:t>ise</w:t>
      </w:r>
      <w:r w:rsidR="000C4636" w:rsidRPr="00757CBE">
        <w:rPr>
          <w:szCs w:val="24"/>
        </w:rPr>
        <w:t xml:space="preserve"> </w:t>
      </w:r>
      <w:r w:rsidRPr="00757CBE">
        <w:rPr>
          <w:szCs w:val="24"/>
        </w:rPr>
        <w:t>sanayideki</w:t>
      </w:r>
      <w:r w:rsidR="000C4636" w:rsidRPr="00757CBE">
        <w:rPr>
          <w:szCs w:val="24"/>
        </w:rPr>
        <w:t xml:space="preserve"> </w:t>
      </w:r>
      <w:r w:rsidRPr="00757CBE">
        <w:rPr>
          <w:szCs w:val="24"/>
        </w:rPr>
        <w:t>teknik</w:t>
      </w:r>
      <w:r w:rsidR="000C4636" w:rsidRPr="00757CBE">
        <w:rPr>
          <w:szCs w:val="24"/>
        </w:rPr>
        <w:t xml:space="preserve"> </w:t>
      </w:r>
      <w:r w:rsidRPr="00757CBE">
        <w:rPr>
          <w:szCs w:val="24"/>
        </w:rPr>
        <w:t>eleman</w:t>
      </w:r>
      <w:r w:rsidR="000C4636" w:rsidRPr="00757CBE">
        <w:rPr>
          <w:szCs w:val="24"/>
        </w:rPr>
        <w:t xml:space="preserve"> </w:t>
      </w:r>
      <w:r w:rsidRPr="00757CBE">
        <w:rPr>
          <w:szCs w:val="24"/>
        </w:rPr>
        <w:t>sirkülâsyonu</w:t>
      </w:r>
      <w:r w:rsidR="000C4636" w:rsidRPr="00757CBE">
        <w:rPr>
          <w:szCs w:val="24"/>
        </w:rPr>
        <w:t xml:space="preserve"> </w:t>
      </w:r>
      <w:r w:rsidRPr="00757CBE">
        <w:rPr>
          <w:szCs w:val="24"/>
        </w:rPr>
        <w:t>maalesef</w:t>
      </w:r>
      <w:r w:rsidR="000C4636" w:rsidRPr="00757CBE">
        <w:rPr>
          <w:szCs w:val="24"/>
        </w:rPr>
        <w:t xml:space="preserve"> </w:t>
      </w:r>
      <w:r w:rsidRPr="00757CBE">
        <w:rPr>
          <w:szCs w:val="24"/>
        </w:rPr>
        <w:t>ülkemizde</w:t>
      </w:r>
      <w:r w:rsidR="000C4636" w:rsidRPr="00757CBE">
        <w:rPr>
          <w:szCs w:val="24"/>
        </w:rPr>
        <w:t xml:space="preserve"> </w:t>
      </w:r>
      <w:r w:rsidRPr="00757CBE">
        <w:rPr>
          <w:szCs w:val="24"/>
        </w:rPr>
        <w:t>Konya</w:t>
      </w:r>
      <w:r w:rsidR="000C4636" w:rsidRPr="00757CBE">
        <w:rPr>
          <w:szCs w:val="24"/>
        </w:rPr>
        <w:t xml:space="preserve"> </w:t>
      </w:r>
      <w:r w:rsidRPr="00757CBE">
        <w:rPr>
          <w:szCs w:val="24"/>
        </w:rPr>
        <w:t>sanayisinde</w:t>
      </w:r>
      <w:r w:rsidR="000C4636" w:rsidRPr="00757CBE">
        <w:rPr>
          <w:szCs w:val="24"/>
        </w:rPr>
        <w:t xml:space="preserve"> </w:t>
      </w:r>
      <w:r w:rsidRPr="00757CBE">
        <w:rPr>
          <w:szCs w:val="24"/>
        </w:rPr>
        <w:t>yaşanmaktadır.</w:t>
      </w:r>
      <w:r w:rsidR="00EA1749" w:rsidRPr="00757CBE">
        <w:rPr>
          <w:szCs w:val="24"/>
        </w:rPr>
        <w:t xml:space="preserve"> </w:t>
      </w:r>
      <w:r w:rsidRPr="00757CBE">
        <w:rPr>
          <w:szCs w:val="24"/>
        </w:rPr>
        <w:t>Bunun</w:t>
      </w:r>
      <w:r w:rsidR="000C4636" w:rsidRPr="00757CBE">
        <w:rPr>
          <w:szCs w:val="24"/>
        </w:rPr>
        <w:t xml:space="preserve"> </w:t>
      </w:r>
      <w:r w:rsidRPr="00757CBE">
        <w:rPr>
          <w:szCs w:val="24"/>
        </w:rPr>
        <w:t>sebeplerinden</w:t>
      </w:r>
      <w:r w:rsidR="000C4636" w:rsidRPr="00757CBE">
        <w:rPr>
          <w:szCs w:val="24"/>
        </w:rPr>
        <w:t xml:space="preserve"> </w:t>
      </w:r>
      <w:r w:rsidRPr="00757CBE">
        <w:rPr>
          <w:szCs w:val="24"/>
        </w:rPr>
        <w:t>birisi</w:t>
      </w:r>
      <w:r w:rsidR="000C4636" w:rsidRPr="00757CBE">
        <w:rPr>
          <w:szCs w:val="24"/>
        </w:rPr>
        <w:t xml:space="preserve"> </w:t>
      </w:r>
      <w:r w:rsidRPr="00757CBE">
        <w:rPr>
          <w:szCs w:val="24"/>
        </w:rPr>
        <w:t>elemanların</w:t>
      </w:r>
      <w:r w:rsidR="000C4636" w:rsidRPr="00757CBE">
        <w:rPr>
          <w:szCs w:val="24"/>
        </w:rPr>
        <w:t xml:space="preserve"> </w:t>
      </w:r>
      <w:r w:rsidRPr="00757CBE">
        <w:rPr>
          <w:szCs w:val="24"/>
        </w:rPr>
        <w:t>sanayinin</w:t>
      </w:r>
      <w:r w:rsidR="000C4636" w:rsidRPr="00757CBE">
        <w:rPr>
          <w:szCs w:val="24"/>
        </w:rPr>
        <w:t xml:space="preserve"> </w:t>
      </w:r>
      <w:r w:rsidRPr="00757CBE">
        <w:rPr>
          <w:szCs w:val="24"/>
        </w:rPr>
        <w:t>ihtiyaçlarına</w:t>
      </w:r>
      <w:r w:rsidR="000C4636" w:rsidRPr="00757CBE">
        <w:rPr>
          <w:szCs w:val="24"/>
        </w:rPr>
        <w:t xml:space="preserve"> </w:t>
      </w:r>
      <w:r w:rsidRPr="00757CBE">
        <w:rPr>
          <w:szCs w:val="24"/>
        </w:rPr>
        <w:t>cevap</w:t>
      </w:r>
      <w:r w:rsidR="000C4636" w:rsidRPr="00757CBE">
        <w:rPr>
          <w:szCs w:val="24"/>
        </w:rPr>
        <w:t xml:space="preserve"> </w:t>
      </w:r>
      <w:r w:rsidRPr="00757CBE">
        <w:rPr>
          <w:szCs w:val="24"/>
        </w:rPr>
        <w:t>verememeleridir.</w:t>
      </w:r>
      <w:r w:rsidR="00EA1749" w:rsidRPr="00757CBE">
        <w:rPr>
          <w:szCs w:val="24"/>
        </w:rPr>
        <w:t xml:space="preserve"> </w:t>
      </w:r>
      <w:r w:rsidRPr="00757CBE">
        <w:rPr>
          <w:szCs w:val="24"/>
        </w:rPr>
        <w:t>Çünkü</w:t>
      </w:r>
      <w:r w:rsidR="000C4636" w:rsidRPr="00757CBE">
        <w:rPr>
          <w:szCs w:val="24"/>
        </w:rPr>
        <w:t xml:space="preserve"> </w:t>
      </w:r>
      <w:r w:rsidRPr="00757CBE">
        <w:rPr>
          <w:szCs w:val="24"/>
        </w:rPr>
        <w:t>sektöre</w:t>
      </w:r>
      <w:r w:rsidR="000C4636" w:rsidRPr="00757CBE">
        <w:rPr>
          <w:szCs w:val="24"/>
        </w:rPr>
        <w:t xml:space="preserve"> </w:t>
      </w:r>
      <w:r w:rsidRPr="00757CBE">
        <w:rPr>
          <w:szCs w:val="24"/>
        </w:rPr>
        <w:t>eleman</w:t>
      </w:r>
      <w:r w:rsidR="000C4636" w:rsidRPr="00757CBE">
        <w:rPr>
          <w:szCs w:val="24"/>
        </w:rPr>
        <w:t xml:space="preserve"> </w:t>
      </w:r>
      <w:r w:rsidRPr="00757CBE">
        <w:rPr>
          <w:szCs w:val="24"/>
        </w:rPr>
        <w:t>yetiştiren</w:t>
      </w:r>
      <w:r w:rsidR="000C4636" w:rsidRPr="00757CBE">
        <w:rPr>
          <w:szCs w:val="24"/>
        </w:rPr>
        <w:t xml:space="preserve"> </w:t>
      </w:r>
      <w:r w:rsidRPr="00757CBE">
        <w:rPr>
          <w:szCs w:val="24"/>
        </w:rPr>
        <w:t>okulların</w:t>
      </w:r>
      <w:r w:rsidR="000C4636" w:rsidRPr="00757CBE">
        <w:rPr>
          <w:szCs w:val="24"/>
        </w:rPr>
        <w:t xml:space="preserve"> </w:t>
      </w:r>
      <w:r w:rsidRPr="00757CBE">
        <w:rPr>
          <w:szCs w:val="24"/>
        </w:rPr>
        <w:t>öğretim</w:t>
      </w:r>
      <w:r w:rsidR="000C4636" w:rsidRPr="00757CBE">
        <w:rPr>
          <w:szCs w:val="24"/>
        </w:rPr>
        <w:t xml:space="preserve"> </w:t>
      </w:r>
      <w:r w:rsidRPr="00757CBE">
        <w:rPr>
          <w:szCs w:val="24"/>
        </w:rPr>
        <w:t>programları</w:t>
      </w:r>
      <w:r w:rsidR="000C4636" w:rsidRPr="00757CBE">
        <w:rPr>
          <w:szCs w:val="24"/>
        </w:rPr>
        <w:t xml:space="preserve"> </w:t>
      </w:r>
      <w:r w:rsidRPr="00757CBE">
        <w:rPr>
          <w:szCs w:val="24"/>
        </w:rPr>
        <w:t>sektörün</w:t>
      </w:r>
      <w:r w:rsidR="000C4636" w:rsidRPr="00757CBE">
        <w:rPr>
          <w:szCs w:val="24"/>
        </w:rPr>
        <w:t xml:space="preserve"> </w:t>
      </w:r>
      <w:r w:rsidRPr="00757CBE">
        <w:rPr>
          <w:szCs w:val="24"/>
        </w:rPr>
        <w:t>ihtiyacını</w:t>
      </w:r>
      <w:r w:rsidR="000C4636" w:rsidRPr="00757CBE">
        <w:rPr>
          <w:szCs w:val="24"/>
        </w:rPr>
        <w:t xml:space="preserve"> </w:t>
      </w:r>
      <w:r w:rsidRPr="00757CBE">
        <w:rPr>
          <w:szCs w:val="24"/>
        </w:rPr>
        <w:t>karşılamaya</w:t>
      </w:r>
      <w:r w:rsidR="000C4636" w:rsidRPr="00757CBE">
        <w:rPr>
          <w:szCs w:val="24"/>
        </w:rPr>
        <w:t xml:space="preserve"> </w:t>
      </w:r>
      <w:r w:rsidRPr="00757CBE">
        <w:rPr>
          <w:szCs w:val="24"/>
        </w:rPr>
        <w:t>yönelik</w:t>
      </w:r>
      <w:r w:rsidR="000C4636" w:rsidRPr="00757CBE">
        <w:rPr>
          <w:szCs w:val="24"/>
        </w:rPr>
        <w:t xml:space="preserve"> </w:t>
      </w:r>
      <w:r w:rsidRPr="00757CBE">
        <w:rPr>
          <w:szCs w:val="24"/>
        </w:rPr>
        <w:t>değildir.</w:t>
      </w:r>
      <w:r w:rsidR="000C4636" w:rsidRPr="00757CBE">
        <w:rPr>
          <w:szCs w:val="24"/>
        </w:rPr>
        <w:t xml:space="preserve"> </w:t>
      </w:r>
      <w:r w:rsidRPr="00757CBE">
        <w:rPr>
          <w:szCs w:val="24"/>
        </w:rPr>
        <w:t>Bu</w:t>
      </w:r>
      <w:r w:rsidR="000C4636" w:rsidRPr="00757CBE">
        <w:rPr>
          <w:szCs w:val="24"/>
        </w:rPr>
        <w:t xml:space="preserve"> </w:t>
      </w:r>
      <w:r w:rsidRPr="00757CBE">
        <w:rPr>
          <w:szCs w:val="24"/>
        </w:rPr>
        <w:t>nedenle</w:t>
      </w:r>
      <w:r w:rsidR="000C4636" w:rsidRPr="00757CBE">
        <w:rPr>
          <w:szCs w:val="24"/>
        </w:rPr>
        <w:t xml:space="preserve"> </w:t>
      </w:r>
      <w:r w:rsidRPr="00757CBE">
        <w:rPr>
          <w:szCs w:val="24"/>
        </w:rPr>
        <w:t>eğitimli</w:t>
      </w:r>
      <w:r w:rsidR="000C4636" w:rsidRPr="00757CBE">
        <w:rPr>
          <w:szCs w:val="24"/>
        </w:rPr>
        <w:t xml:space="preserve"> </w:t>
      </w:r>
      <w:r w:rsidRPr="00757CBE">
        <w:rPr>
          <w:szCs w:val="24"/>
        </w:rPr>
        <w:t>gençler</w:t>
      </w:r>
      <w:r w:rsidR="000C4636" w:rsidRPr="00757CBE">
        <w:rPr>
          <w:szCs w:val="24"/>
        </w:rPr>
        <w:t xml:space="preserve"> </w:t>
      </w:r>
      <w:r w:rsidRPr="00757CBE">
        <w:rPr>
          <w:szCs w:val="24"/>
        </w:rPr>
        <w:t>iş,</w:t>
      </w:r>
      <w:r w:rsidR="000C4636" w:rsidRPr="00757CBE">
        <w:rPr>
          <w:szCs w:val="24"/>
        </w:rPr>
        <w:t xml:space="preserve"> </w:t>
      </w:r>
      <w:r w:rsidRPr="00757CBE">
        <w:rPr>
          <w:szCs w:val="24"/>
        </w:rPr>
        <w:t>sektördeki</w:t>
      </w:r>
      <w:r w:rsidR="000C4636" w:rsidRPr="00757CBE">
        <w:rPr>
          <w:szCs w:val="24"/>
        </w:rPr>
        <w:t xml:space="preserve"> </w:t>
      </w:r>
      <w:r w:rsidRPr="00757CBE">
        <w:rPr>
          <w:szCs w:val="24"/>
        </w:rPr>
        <w:t>firmalar</w:t>
      </w:r>
      <w:r w:rsidR="000C4636" w:rsidRPr="00757CBE">
        <w:rPr>
          <w:szCs w:val="24"/>
        </w:rPr>
        <w:t xml:space="preserve"> </w:t>
      </w:r>
      <w:r w:rsidRPr="00757CBE">
        <w:rPr>
          <w:szCs w:val="24"/>
        </w:rPr>
        <w:t>ise</w:t>
      </w:r>
      <w:r w:rsidR="000C4636" w:rsidRPr="00757CBE">
        <w:rPr>
          <w:szCs w:val="24"/>
        </w:rPr>
        <w:t xml:space="preserve"> </w:t>
      </w:r>
      <w:r w:rsidRPr="00757CBE">
        <w:rPr>
          <w:szCs w:val="24"/>
        </w:rPr>
        <w:t>nitelikli</w:t>
      </w:r>
      <w:r w:rsidR="000C4636" w:rsidRPr="00757CBE">
        <w:rPr>
          <w:szCs w:val="24"/>
        </w:rPr>
        <w:t xml:space="preserve"> </w:t>
      </w:r>
      <w:r w:rsidRPr="00757CBE">
        <w:rPr>
          <w:szCs w:val="24"/>
        </w:rPr>
        <w:t>eleman</w:t>
      </w:r>
      <w:r w:rsidR="000C4636" w:rsidRPr="00757CBE">
        <w:rPr>
          <w:szCs w:val="24"/>
        </w:rPr>
        <w:t xml:space="preserve"> </w:t>
      </w:r>
      <w:r w:rsidRPr="00757CBE">
        <w:rPr>
          <w:szCs w:val="24"/>
        </w:rPr>
        <w:t>aramaktadırlar.</w:t>
      </w:r>
      <w:r w:rsidR="000C4636" w:rsidRPr="00757CBE">
        <w:rPr>
          <w:szCs w:val="24"/>
        </w:rPr>
        <w:t xml:space="preserve"> </w:t>
      </w:r>
    </w:p>
    <w:p w:rsidR="00AC3B09" w:rsidRPr="00757CBE" w:rsidRDefault="00AC3B09" w:rsidP="00C56F69">
      <w:pPr>
        <w:spacing w:line="360" w:lineRule="auto"/>
        <w:rPr>
          <w:szCs w:val="24"/>
        </w:rPr>
      </w:pPr>
      <w:r w:rsidRPr="00757CBE">
        <w:rPr>
          <w:szCs w:val="24"/>
        </w:rPr>
        <w:t>Konya’da,</w:t>
      </w:r>
      <w:r w:rsidR="000C4636" w:rsidRPr="00757CBE">
        <w:rPr>
          <w:szCs w:val="24"/>
        </w:rPr>
        <w:t xml:space="preserve"> </w:t>
      </w:r>
      <w:r w:rsidRPr="00757CBE">
        <w:rPr>
          <w:szCs w:val="24"/>
        </w:rPr>
        <w:t>makine</w:t>
      </w:r>
      <w:r w:rsidR="000C4636" w:rsidRPr="00757CBE">
        <w:rPr>
          <w:szCs w:val="24"/>
        </w:rPr>
        <w:t xml:space="preserve"> </w:t>
      </w:r>
      <w:r w:rsidRPr="00757CBE">
        <w:rPr>
          <w:szCs w:val="24"/>
        </w:rPr>
        <w:t>imalat</w:t>
      </w:r>
      <w:r w:rsidR="000C4636" w:rsidRPr="00757CBE">
        <w:rPr>
          <w:szCs w:val="24"/>
        </w:rPr>
        <w:t xml:space="preserve"> </w:t>
      </w:r>
      <w:r w:rsidRPr="00757CBE">
        <w:rPr>
          <w:szCs w:val="24"/>
        </w:rPr>
        <w:t>sektöründeki</w:t>
      </w:r>
      <w:r w:rsidR="000C4636" w:rsidRPr="00757CBE">
        <w:rPr>
          <w:szCs w:val="24"/>
        </w:rPr>
        <w:t xml:space="preserve"> </w:t>
      </w:r>
      <w:r w:rsidRPr="00757CBE">
        <w:rPr>
          <w:szCs w:val="24"/>
        </w:rPr>
        <w:t>firmaların</w:t>
      </w:r>
      <w:r w:rsidR="000C4636" w:rsidRPr="00757CBE">
        <w:rPr>
          <w:szCs w:val="24"/>
        </w:rPr>
        <w:t xml:space="preserve"> </w:t>
      </w:r>
      <w:r w:rsidRPr="00757CBE">
        <w:rPr>
          <w:szCs w:val="24"/>
        </w:rPr>
        <w:t>ürettikleri</w:t>
      </w:r>
      <w:r w:rsidR="000C4636" w:rsidRPr="00757CBE">
        <w:rPr>
          <w:szCs w:val="24"/>
        </w:rPr>
        <w:t xml:space="preserve"> </w:t>
      </w:r>
      <w:r w:rsidRPr="00757CBE">
        <w:rPr>
          <w:szCs w:val="24"/>
        </w:rPr>
        <w:t>ürünlerin</w:t>
      </w:r>
      <w:r w:rsidR="000C4636" w:rsidRPr="00757CBE">
        <w:rPr>
          <w:szCs w:val="24"/>
        </w:rPr>
        <w:t xml:space="preserve"> </w:t>
      </w:r>
      <w:r w:rsidRPr="00757CBE">
        <w:rPr>
          <w:szCs w:val="24"/>
        </w:rPr>
        <w:t>standartlar</w:t>
      </w:r>
      <w:r w:rsidR="000C4636" w:rsidRPr="00757CBE">
        <w:rPr>
          <w:szCs w:val="24"/>
        </w:rPr>
        <w:t xml:space="preserve"> </w:t>
      </w:r>
      <w:r w:rsidRPr="00757CBE">
        <w:rPr>
          <w:szCs w:val="24"/>
        </w:rPr>
        <w:t>doğrultusunda</w:t>
      </w:r>
      <w:r w:rsidR="000C4636" w:rsidRPr="00757CBE">
        <w:rPr>
          <w:szCs w:val="24"/>
        </w:rPr>
        <w:t xml:space="preserve"> </w:t>
      </w:r>
      <w:r w:rsidRPr="00757CBE">
        <w:rPr>
          <w:szCs w:val="24"/>
        </w:rPr>
        <w:t>kalitesini</w:t>
      </w:r>
      <w:r w:rsidR="000C4636" w:rsidRPr="00757CBE">
        <w:rPr>
          <w:szCs w:val="24"/>
        </w:rPr>
        <w:t xml:space="preserve"> </w:t>
      </w:r>
      <w:r w:rsidRPr="00757CBE">
        <w:rPr>
          <w:szCs w:val="24"/>
        </w:rPr>
        <w:t>ölçüp</w:t>
      </w:r>
      <w:r w:rsidR="000C4636" w:rsidRPr="00757CBE">
        <w:rPr>
          <w:szCs w:val="24"/>
        </w:rPr>
        <w:t xml:space="preserve"> </w:t>
      </w:r>
      <w:r w:rsidRPr="00757CBE">
        <w:rPr>
          <w:szCs w:val="24"/>
        </w:rPr>
        <w:t>değerlendirecek</w:t>
      </w:r>
      <w:r w:rsidR="000C4636" w:rsidRPr="00757CBE">
        <w:rPr>
          <w:szCs w:val="24"/>
        </w:rPr>
        <w:t xml:space="preserve"> </w:t>
      </w:r>
      <w:r w:rsidR="008F1B30" w:rsidRPr="00757CBE">
        <w:rPr>
          <w:szCs w:val="24"/>
        </w:rPr>
        <w:t>laboratuvar</w:t>
      </w:r>
      <w:r w:rsidR="000C4636" w:rsidRPr="00757CBE">
        <w:rPr>
          <w:szCs w:val="24"/>
        </w:rPr>
        <w:t xml:space="preserve"> </w:t>
      </w:r>
      <w:r w:rsidRPr="00757CBE">
        <w:rPr>
          <w:szCs w:val="24"/>
        </w:rPr>
        <w:t>desteğine</w:t>
      </w:r>
      <w:r w:rsidR="000C4636" w:rsidRPr="00757CBE">
        <w:rPr>
          <w:szCs w:val="24"/>
        </w:rPr>
        <w:t xml:space="preserve"> </w:t>
      </w:r>
      <w:r w:rsidRPr="00757CBE">
        <w:rPr>
          <w:szCs w:val="24"/>
        </w:rPr>
        <w:t>ihtiyaç</w:t>
      </w:r>
      <w:r w:rsidR="000C4636" w:rsidRPr="00757CBE">
        <w:rPr>
          <w:szCs w:val="24"/>
        </w:rPr>
        <w:t xml:space="preserve"> </w:t>
      </w:r>
      <w:r w:rsidRPr="00757CBE">
        <w:rPr>
          <w:szCs w:val="24"/>
        </w:rPr>
        <w:t>her</w:t>
      </w:r>
      <w:r w:rsidR="000C4636" w:rsidRPr="00757CBE">
        <w:rPr>
          <w:szCs w:val="24"/>
        </w:rPr>
        <w:t xml:space="preserve"> </w:t>
      </w:r>
      <w:r w:rsidRPr="00757CBE">
        <w:rPr>
          <w:szCs w:val="24"/>
        </w:rPr>
        <w:t>geçen</w:t>
      </w:r>
      <w:r w:rsidR="000C4636" w:rsidRPr="00757CBE">
        <w:rPr>
          <w:szCs w:val="24"/>
        </w:rPr>
        <w:t xml:space="preserve"> </w:t>
      </w:r>
      <w:r w:rsidRPr="00757CBE">
        <w:rPr>
          <w:szCs w:val="24"/>
        </w:rPr>
        <w:t>gün</w:t>
      </w:r>
      <w:r w:rsidR="000C4636" w:rsidRPr="00757CBE">
        <w:rPr>
          <w:szCs w:val="24"/>
        </w:rPr>
        <w:t xml:space="preserve"> </w:t>
      </w:r>
      <w:r w:rsidRPr="00757CBE">
        <w:rPr>
          <w:szCs w:val="24"/>
        </w:rPr>
        <w:t>artmaktadır.</w:t>
      </w:r>
      <w:r w:rsidR="00EA1749" w:rsidRPr="00757CBE">
        <w:rPr>
          <w:szCs w:val="24"/>
        </w:rPr>
        <w:t xml:space="preserve"> </w:t>
      </w:r>
      <w:r w:rsidRPr="00757CBE">
        <w:rPr>
          <w:szCs w:val="24"/>
        </w:rPr>
        <w:t>Bu</w:t>
      </w:r>
      <w:r w:rsidR="000C4636" w:rsidRPr="00757CBE">
        <w:rPr>
          <w:szCs w:val="24"/>
        </w:rPr>
        <w:t xml:space="preserve"> </w:t>
      </w:r>
      <w:r w:rsidRPr="00757CBE">
        <w:rPr>
          <w:szCs w:val="24"/>
        </w:rPr>
        <w:t>probleme</w:t>
      </w:r>
      <w:r w:rsidR="000C4636" w:rsidRPr="00757CBE">
        <w:rPr>
          <w:szCs w:val="24"/>
        </w:rPr>
        <w:t xml:space="preserve"> </w:t>
      </w:r>
      <w:r w:rsidRPr="00757CBE">
        <w:rPr>
          <w:szCs w:val="24"/>
        </w:rPr>
        <w:t>cevap</w:t>
      </w:r>
      <w:r w:rsidR="000C4636" w:rsidRPr="00757CBE">
        <w:rPr>
          <w:szCs w:val="24"/>
        </w:rPr>
        <w:t xml:space="preserve"> </w:t>
      </w:r>
      <w:r w:rsidRPr="00757CBE">
        <w:rPr>
          <w:szCs w:val="24"/>
        </w:rPr>
        <w:t>verecek</w:t>
      </w:r>
      <w:r w:rsidR="000C4636" w:rsidRPr="00757CBE">
        <w:rPr>
          <w:szCs w:val="24"/>
        </w:rPr>
        <w:t xml:space="preserve"> </w:t>
      </w:r>
      <w:r w:rsidRPr="00757CBE">
        <w:rPr>
          <w:szCs w:val="24"/>
        </w:rPr>
        <w:t>özel</w:t>
      </w:r>
      <w:r w:rsidR="000C4636" w:rsidRPr="00757CBE">
        <w:rPr>
          <w:szCs w:val="24"/>
        </w:rPr>
        <w:t xml:space="preserve"> </w:t>
      </w:r>
      <w:r w:rsidRPr="00757CBE">
        <w:rPr>
          <w:szCs w:val="24"/>
        </w:rPr>
        <w:t>bir</w:t>
      </w:r>
      <w:r w:rsidR="000C4636" w:rsidRPr="00757CBE">
        <w:rPr>
          <w:szCs w:val="24"/>
        </w:rPr>
        <w:t xml:space="preserve"> </w:t>
      </w:r>
      <w:r w:rsidRPr="00757CBE">
        <w:rPr>
          <w:szCs w:val="24"/>
        </w:rPr>
        <w:t>eğitim</w:t>
      </w:r>
      <w:r w:rsidR="000C4636" w:rsidRPr="00757CBE">
        <w:rPr>
          <w:szCs w:val="24"/>
        </w:rPr>
        <w:t xml:space="preserve"> </w:t>
      </w:r>
      <w:r w:rsidRPr="00757CBE">
        <w:rPr>
          <w:szCs w:val="24"/>
        </w:rPr>
        <w:t>biriminin</w:t>
      </w:r>
      <w:r w:rsidR="000C4636" w:rsidRPr="00757CBE">
        <w:rPr>
          <w:szCs w:val="24"/>
        </w:rPr>
        <w:t xml:space="preserve"> </w:t>
      </w:r>
      <w:r w:rsidRPr="00757CBE">
        <w:rPr>
          <w:szCs w:val="24"/>
        </w:rPr>
        <w:t>bulunmaması</w:t>
      </w:r>
      <w:r w:rsidR="000C4636" w:rsidRPr="00757CBE">
        <w:rPr>
          <w:szCs w:val="24"/>
        </w:rPr>
        <w:t xml:space="preserve"> </w:t>
      </w:r>
      <w:r w:rsidRPr="00757CBE">
        <w:rPr>
          <w:szCs w:val="24"/>
        </w:rPr>
        <w:t>bütün</w:t>
      </w:r>
      <w:r w:rsidR="000C4636" w:rsidRPr="00757CBE">
        <w:rPr>
          <w:szCs w:val="24"/>
        </w:rPr>
        <w:t xml:space="preserve"> </w:t>
      </w:r>
      <w:r w:rsidRPr="00757CBE">
        <w:rPr>
          <w:szCs w:val="24"/>
        </w:rPr>
        <w:t>firmaları</w:t>
      </w:r>
      <w:r w:rsidR="000C4636" w:rsidRPr="00757CBE">
        <w:rPr>
          <w:szCs w:val="24"/>
        </w:rPr>
        <w:t xml:space="preserve"> </w:t>
      </w:r>
      <w:r w:rsidRPr="00757CBE">
        <w:rPr>
          <w:szCs w:val="24"/>
        </w:rPr>
        <w:t>kendi</w:t>
      </w:r>
      <w:r w:rsidR="000C4636" w:rsidRPr="00757CBE">
        <w:rPr>
          <w:szCs w:val="24"/>
        </w:rPr>
        <w:t xml:space="preserve"> </w:t>
      </w:r>
      <w:r w:rsidRPr="00757CBE">
        <w:rPr>
          <w:szCs w:val="24"/>
        </w:rPr>
        <w:t>birimlerini</w:t>
      </w:r>
      <w:r w:rsidR="000C4636" w:rsidRPr="00757CBE">
        <w:rPr>
          <w:szCs w:val="24"/>
        </w:rPr>
        <w:t xml:space="preserve"> </w:t>
      </w:r>
      <w:r w:rsidRPr="00757CBE">
        <w:rPr>
          <w:szCs w:val="24"/>
        </w:rPr>
        <w:t>oluşturmaya</w:t>
      </w:r>
      <w:r w:rsidR="000C4636" w:rsidRPr="00757CBE">
        <w:rPr>
          <w:szCs w:val="24"/>
        </w:rPr>
        <w:t xml:space="preserve"> </w:t>
      </w:r>
      <w:r w:rsidRPr="00757CBE">
        <w:rPr>
          <w:szCs w:val="24"/>
        </w:rPr>
        <w:t>ve</w:t>
      </w:r>
      <w:r w:rsidR="000C4636" w:rsidRPr="00757CBE">
        <w:rPr>
          <w:szCs w:val="24"/>
        </w:rPr>
        <w:t xml:space="preserve"> </w:t>
      </w:r>
      <w:r w:rsidRPr="00757CBE">
        <w:rPr>
          <w:szCs w:val="24"/>
        </w:rPr>
        <w:t>kendi</w:t>
      </w:r>
      <w:r w:rsidR="000C4636" w:rsidRPr="00757CBE">
        <w:rPr>
          <w:szCs w:val="24"/>
        </w:rPr>
        <w:t xml:space="preserve"> </w:t>
      </w:r>
      <w:r w:rsidRPr="00757CBE">
        <w:rPr>
          <w:szCs w:val="24"/>
        </w:rPr>
        <w:t>problemlerini</w:t>
      </w:r>
      <w:r w:rsidR="000C4636" w:rsidRPr="00757CBE">
        <w:rPr>
          <w:szCs w:val="24"/>
        </w:rPr>
        <w:t xml:space="preserve"> </w:t>
      </w:r>
      <w:r w:rsidRPr="00757CBE">
        <w:rPr>
          <w:szCs w:val="24"/>
        </w:rPr>
        <w:t>çözme</w:t>
      </w:r>
      <w:r w:rsidR="000C4636" w:rsidRPr="00757CBE">
        <w:rPr>
          <w:szCs w:val="24"/>
        </w:rPr>
        <w:t xml:space="preserve"> </w:t>
      </w:r>
      <w:r w:rsidRPr="00757CBE">
        <w:rPr>
          <w:szCs w:val="24"/>
        </w:rPr>
        <w:t>yoluna</w:t>
      </w:r>
      <w:r w:rsidR="000C4636" w:rsidRPr="00757CBE">
        <w:rPr>
          <w:szCs w:val="24"/>
        </w:rPr>
        <w:t xml:space="preserve"> </w:t>
      </w:r>
      <w:r w:rsidRPr="00757CBE">
        <w:rPr>
          <w:szCs w:val="24"/>
        </w:rPr>
        <w:t>itmiştir.</w:t>
      </w:r>
      <w:r w:rsidR="008F1B30">
        <w:rPr>
          <w:szCs w:val="24"/>
        </w:rPr>
        <w:t xml:space="preserve"> </w:t>
      </w:r>
      <w:r w:rsidRPr="00757CBE">
        <w:rPr>
          <w:szCs w:val="24"/>
        </w:rPr>
        <w:t>Yapılan</w:t>
      </w:r>
      <w:r w:rsidR="000C4636" w:rsidRPr="00757CBE">
        <w:rPr>
          <w:szCs w:val="24"/>
        </w:rPr>
        <w:t xml:space="preserve"> </w:t>
      </w:r>
      <w:r w:rsidRPr="00757CBE">
        <w:rPr>
          <w:szCs w:val="24"/>
        </w:rPr>
        <w:t>incelemeler</w:t>
      </w:r>
      <w:r w:rsidR="000C4636" w:rsidRPr="00757CBE">
        <w:rPr>
          <w:szCs w:val="24"/>
        </w:rPr>
        <w:t xml:space="preserve"> </w:t>
      </w:r>
      <w:r w:rsidRPr="00757CBE">
        <w:rPr>
          <w:szCs w:val="24"/>
        </w:rPr>
        <w:t>sonucunda</w:t>
      </w:r>
      <w:r w:rsidR="008F1B30">
        <w:rPr>
          <w:szCs w:val="24"/>
        </w:rPr>
        <w:t xml:space="preserve"> </w:t>
      </w:r>
      <w:r w:rsidRPr="00757CBE">
        <w:rPr>
          <w:szCs w:val="24"/>
        </w:rPr>
        <w:t>834</w:t>
      </w:r>
      <w:r w:rsidR="000C4636" w:rsidRPr="00757CBE">
        <w:rPr>
          <w:szCs w:val="24"/>
        </w:rPr>
        <w:t xml:space="preserve"> </w:t>
      </w:r>
      <w:r w:rsidRPr="00757CBE">
        <w:rPr>
          <w:szCs w:val="24"/>
        </w:rPr>
        <w:t>firma</w:t>
      </w:r>
      <w:r w:rsidR="000C4636" w:rsidRPr="00757CBE">
        <w:rPr>
          <w:szCs w:val="24"/>
        </w:rPr>
        <w:t xml:space="preserve"> </w:t>
      </w:r>
      <w:r w:rsidRPr="00757CBE">
        <w:rPr>
          <w:szCs w:val="24"/>
        </w:rPr>
        <w:t>içerisinde</w:t>
      </w:r>
      <w:r w:rsidR="000C4636" w:rsidRPr="00757CBE">
        <w:rPr>
          <w:szCs w:val="24"/>
        </w:rPr>
        <w:t xml:space="preserve"> </w:t>
      </w:r>
      <w:r w:rsidRPr="00757CBE">
        <w:rPr>
          <w:szCs w:val="24"/>
        </w:rPr>
        <w:t>birkaç</w:t>
      </w:r>
      <w:r w:rsidR="000C4636" w:rsidRPr="00757CBE">
        <w:rPr>
          <w:szCs w:val="24"/>
        </w:rPr>
        <w:t xml:space="preserve"> </w:t>
      </w:r>
      <w:r w:rsidRPr="00757CBE">
        <w:rPr>
          <w:szCs w:val="24"/>
        </w:rPr>
        <w:t>firma</w:t>
      </w:r>
      <w:r w:rsidR="000C4636" w:rsidRPr="00757CBE">
        <w:rPr>
          <w:szCs w:val="24"/>
        </w:rPr>
        <w:t xml:space="preserve"> </w:t>
      </w:r>
      <w:r w:rsidRPr="00757CBE">
        <w:rPr>
          <w:szCs w:val="24"/>
        </w:rPr>
        <w:t>dışında</w:t>
      </w:r>
      <w:r w:rsidR="000C4636" w:rsidRPr="00757CBE">
        <w:rPr>
          <w:szCs w:val="24"/>
        </w:rPr>
        <w:t xml:space="preserve"> </w:t>
      </w:r>
      <w:r w:rsidRPr="00757CBE">
        <w:rPr>
          <w:szCs w:val="24"/>
        </w:rPr>
        <w:t>bu</w:t>
      </w:r>
      <w:r w:rsidR="000C4636" w:rsidRPr="00757CBE">
        <w:rPr>
          <w:szCs w:val="24"/>
        </w:rPr>
        <w:t xml:space="preserve"> </w:t>
      </w:r>
      <w:r w:rsidRPr="00757CBE">
        <w:rPr>
          <w:szCs w:val="24"/>
        </w:rPr>
        <w:t>problem</w:t>
      </w:r>
      <w:r w:rsidR="000C4636" w:rsidRPr="00757CBE">
        <w:rPr>
          <w:szCs w:val="24"/>
        </w:rPr>
        <w:t xml:space="preserve"> </w:t>
      </w:r>
      <w:r w:rsidRPr="00757CBE">
        <w:rPr>
          <w:szCs w:val="24"/>
        </w:rPr>
        <w:t>çözmeyi</w:t>
      </w:r>
      <w:r w:rsidR="000C4636" w:rsidRPr="00757CBE">
        <w:rPr>
          <w:szCs w:val="24"/>
        </w:rPr>
        <w:t xml:space="preserve"> </w:t>
      </w:r>
      <w:r w:rsidRPr="00757CBE">
        <w:rPr>
          <w:szCs w:val="24"/>
        </w:rPr>
        <w:t>başaran</w:t>
      </w:r>
      <w:r w:rsidR="000C4636" w:rsidRPr="00757CBE">
        <w:rPr>
          <w:szCs w:val="24"/>
        </w:rPr>
        <w:t xml:space="preserve"> </w:t>
      </w:r>
      <w:r w:rsidRPr="00757CBE">
        <w:rPr>
          <w:szCs w:val="24"/>
        </w:rPr>
        <w:t>olmadığı</w:t>
      </w:r>
      <w:r w:rsidR="000C4636" w:rsidRPr="00757CBE">
        <w:rPr>
          <w:szCs w:val="24"/>
        </w:rPr>
        <w:t xml:space="preserve"> </w:t>
      </w:r>
      <w:r w:rsidRPr="00757CBE">
        <w:rPr>
          <w:szCs w:val="24"/>
        </w:rPr>
        <w:t>görülmektedir.</w:t>
      </w:r>
      <w:r w:rsidR="008F1B30">
        <w:rPr>
          <w:szCs w:val="24"/>
        </w:rPr>
        <w:t xml:space="preserve"> </w:t>
      </w:r>
      <w:r w:rsidRPr="00757CBE">
        <w:rPr>
          <w:szCs w:val="24"/>
        </w:rPr>
        <w:t>Makine</w:t>
      </w:r>
      <w:r w:rsidR="000C4636" w:rsidRPr="00757CBE">
        <w:rPr>
          <w:szCs w:val="24"/>
        </w:rPr>
        <w:t xml:space="preserve"> </w:t>
      </w:r>
      <w:r w:rsidRPr="00757CBE">
        <w:rPr>
          <w:szCs w:val="24"/>
        </w:rPr>
        <w:t>imalat</w:t>
      </w:r>
      <w:r w:rsidR="000C4636" w:rsidRPr="00757CBE">
        <w:rPr>
          <w:szCs w:val="24"/>
        </w:rPr>
        <w:t xml:space="preserve"> </w:t>
      </w:r>
      <w:r w:rsidRPr="00757CBE">
        <w:rPr>
          <w:szCs w:val="24"/>
        </w:rPr>
        <w:t>sektöründe</w:t>
      </w:r>
      <w:r w:rsidR="000C4636" w:rsidRPr="00757CBE">
        <w:rPr>
          <w:szCs w:val="24"/>
        </w:rPr>
        <w:t xml:space="preserve"> </w:t>
      </w:r>
      <w:r w:rsidR="008F1B30" w:rsidRPr="00757CBE">
        <w:rPr>
          <w:szCs w:val="24"/>
        </w:rPr>
        <w:t>laboratuvar</w:t>
      </w:r>
      <w:r w:rsidR="000C4636" w:rsidRPr="00757CBE">
        <w:rPr>
          <w:szCs w:val="24"/>
        </w:rPr>
        <w:t xml:space="preserve"> </w:t>
      </w:r>
      <w:r w:rsidRPr="00757CBE">
        <w:rPr>
          <w:szCs w:val="24"/>
        </w:rPr>
        <w:t>malzemelerinin</w:t>
      </w:r>
      <w:r w:rsidR="000C4636" w:rsidRPr="00757CBE">
        <w:rPr>
          <w:szCs w:val="24"/>
        </w:rPr>
        <w:t xml:space="preserve"> </w:t>
      </w:r>
      <w:r w:rsidRPr="00757CBE">
        <w:rPr>
          <w:szCs w:val="24"/>
        </w:rPr>
        <w:t>çok</w:t>
      </w:r>
      <w:r w:rsidR="000C4636" w:rsidRPr="00757CBE">
        <w:rPr>
          <w:szCs w:val="24"/>
        </w:rPr>
        <w:t xml:space="preserve"> </w:t>
      </w:r>
      <w:r w:rsidRPr="00757CBE">
        <w:rPr>
          <w:szCs w:val="24"/>
        </w:rPr>
        <w:t>yüksek</w:t>
      </w:r>
      <w:r w:rsidR="000C4636" w:rsidRPr="00757CBE">
        <w:rPr>
          <w:szCs w:val="24"/>
        </w:rPr>
        <w:t xml:space="preserve"> </w:t>
      </w:r>
      <w:r w:rsidRPr="00757CBE">
        <w:rPr>
          <w:szCs w:val="24"/>
        </w:rPr>
        <w:t>fiyatlarda</w:t>
      </w:r>
      <w:r w:rsidR="000C4636" w:rsidRPr="00757CBE">
        <w:rPr>
          <w:szCs w:val="24"/>
        </w:rPr>
        <w:t xml:space="preserve"> </w:t>
      </w:r>
      <w:r w:rsidRPr="00757CBE">
        <w:rPr>
          <w:szCs w:val="24"/>
        </w:rPr>
        <w:t>olması</w:t>
      </w:r>
      <w:r w:rsidR="000C4636" w:rsidRPr="00757CBE">
        <w:rPr>
          <w:szCs w:val="24"/>
        </w:rPr>
        <w:t xml:space="preserve"> </w:t>
      </w:r>
      <w:r w:rsidRPr="00757CBE">
        <w:rPr>
          <w:szCs w:val="24"/>
        </w:rPr>
        <w:t>diğer</w:t>
      </w:r>
      <w:r w:rsidR="000C4636" w:rsidRPr="00757CBE">
        <w:rPr>
          <w:szCs w:val="24"/>
        </w:rPr>
        <w:t xml:space="preserve"> </w:t>
      </w:r>
      <w:r w:rsidRPr="00757CBE">
        <w:rPr>
          <w:szCs w:val="24"/>
        </w:rPr>
        <w:t>firmaların</w:t>
      </w:r>
      <w:r w:rsidR="000C4636" w:rsidRPr="00757CBE">
        <w:rPr>
          <w:szCs w:val="24"/>
        </w:rPr>
        <w:t xml:space="preserve"> </w:t>
      </w:r>
      <w:r w:rsidRPr="00757CBE">
        <w:rPr>
          <w:szCs w:val="24"/>
        </w:rPr>
        <w:t>bu</w:t>
      </w:r>
      <w:r w:rsidR="000C4636" w:rsidRPr="00757CBE">
        <w:rPr>
          <w:szCs w:val="24"/>
        </w:rPr>
        <w:t xml:space="preserve"> </w:t>
      </w:r>
      <w:r w:rsidRPr="00757CBE">
        <w:rPr>
          <w:szCs w:val="24"/>
        </w:rPr>
        <w:t>imkanlardan</w:t>
      </w:r>
      <w:r w:rsidR="000C4636" w:rsidRPr="00757CBE">
        <w:rPr>
          <w:szCs w:val="24"/>
        </w:rPr>
        <w:t xml:space="preserve"> </w:t>
      </w:r>
      <w:r w:rsidRPr="00757CBE">
        <w:rPr>
          <w:szCs w:val="24"/>
        </w:rPr>
        <w:t>faydalanması</w:t>
      </w:r>
      <w:r w:rsidR="000C4636" w:rsidRPr="00757CBE">
        <w:rPr>
          <w:szCs w:val="24"/>
        </w:rPr>
        <w:t xml:space="preserve"> </w:t>
      </w:r>
      <w:r w:rsidRPr="00757CBE">
        <w:rPr>
          <w:szCs w:val="24"/>
        </w:rPr>
        <w:t>noktasında</w:t>
      </w:r>
      <w:r w:rsidR="000C4636" w:rsidRPr="00757CBE">
        <w:rPr>
          <w:szCs w:val="24"/>
        </w:rPr>
        <w:t xml:space="preserve"> </w:t>
      </w:r>
      <w:r w:rsidRPr="00757CBE">
        <w:rPr>
          <w:szCs w:val="24"/>
        </w:rPr>
        <w:t>sıkıntılar</w:t>
      </w:r>
      <w:r w:rsidR="000C4636" w:rsidRPr="00757CBE">
        <w:rPr>
          <w:szCs w:val="24"/>
        </w:rPr>
        <w:t xml:space="preserve"> </w:t>
      </w:r>
      <w:r w:rsidRPr="00757CBE">
        <w:rPr>
          <w:szCs w:val="24"/>
        </w:rPr>
        <w:t>doğurmaktadır.</w:t>
      </w:r>
    </w:p>
    <w:p w:rsidR="00AC3B09" w:rsidRPr="00757CBE" w:rsidRDefault="00AC3B09" w:rsidP="00C56F69">
      <w:pPr>
        <w:spacing w:line="360" w:lineRule="auto"/>
        <w:rPr>
          <w:szCs w:val="24"/>
        </w:rPr>
      </w:pPr>
      <w:r w:rsidRPr="00757CBE">
        <w:rPr>
          <w:szCs w:val="24"/>
        </w:rPr>
        <w:t>Otomotiv</w:t>
      </w:r>
      <w:r w:rsidR="000C4636" w:rsidRPr="00757CBE">
        <w:rPr>
          <w:szCs w:val="24"/>
        </w:rPr>
        <w:t xml:space="preserve"> </w:t>
      </w:r>
      <w:r w:rsidRPr="00757CBE">
        <w:rPr>
          <w:szCs w:val="24"/>
        </w:rPr>
        <w:t>sektöründe</w:t>
      </w:r>
      <w:r w:rsidR="000C4636" w:rsidRPr="00757CBE">
        <w:rPr>
          <w:szCs w:val="24"/>
        </w:rPr>
        <w:t xml:space="preserve"> </w:t>
      </w:r>
      <w:r w:rsidRPr="00757CBE">
        <w:rPr>
          <w:szCs w:val="24"/>
        </w:rPr>
        <w:t>yaşanan</w:t>
      </w:r>
      <w:r w:rsidR="000C4636" w:rsidRPr="00757CBE">
        <w:rPr>
          <w:szCs w:val="24"/>
        </w:rPr>
        <w:t xml:space="preserve"> </w:t>
      </w:r>
      <w:r w:rsidRPr="00757CBE">
        <w:rPr>
          <w:szCs w:val="24"/>
        </w:rPr>
        <w:t>en</w:t>
      </w:r>
      <w:r w:rsidR="000C4636" w:rsidRPr="00757CBE">
        <w:rPr>
          <w:szCs w:val="24"/>
        </w:rPr>
        <w:t xml:space="preserve"> </w:t>
      </w:r>
      <w:r w:rsidRPr="00757CBE">
        <w:rPr>
          <w:szCs w:val="24"/>
        </w:rPr>
        <w:t>büyük</w:t>
      </w:r>
      <w:r w:rsidR="000C4636" w:rsidRPr="00757CBE">
        <w:rPr>
          <w:szCs w:val="24"/>
        </w:rPr>
        <w:t xml:space="preserve"> </w:t>
      </w:r>
      <w:r w:rsidRPr="00757CBE">
        <w:rPr>
          <w:szCs w:val="24"/>
        </w:rPr>
        <w:t>problemlerden</w:t>
      </w:r>
      <w:r w:rsidR="000C4636" w:rsidRPr="00757CBE">
        <w:rPr>
          <w:szCs w:val="24"/>
        </w:rPr>
        <w:t xml:space="preserve"> </w:t>
      </w:r>
      <w:r w:rsidRPr="00757CBE">
        <w:rPr>
          <w:szCs w:val="24"/>
        </w:rPr>
        <w:t>bir</w:t>
      </w:r>
      <w:r w:rsidR="000C4636" w:rsidRPr="00757CBE">
        <w:rPr>
          <w:szCs w:val="24"/>
        </w:rPr>
        <w:t xml:space="preserve"> </w:t>
      </w:r>
      <w:r w:rsidRPr="00757CBE">
        <w:rPr>
          <w:szCs w:val="24"/>
        </w:rPr>
        <w:t>tanesi,</w:t>
      </w:r>
      <w:r w:rsidR="000C4636" w:rsidRPr="00757CBE">
        <w:rPr>
          <w:szCs w:val="24"/>
        </w:rPr>
        <w:t xml:space="preserve"> </w:t>
      </w:r>
      <w:r w:rsidRPr="00757CBE">
        <w:rPr>
          <w:szCs w:val="24"/>
        </w:rPr>
        <w:t>nitelikli</w:t>
      </w:r>
      <w:r w:rsidR="000C4636" w:rsidRPr="00757CBE">
        <w:rPr>
          <w:szCs w:val="24"/>
        </w:rPr>
        <w:t xml:space="preserve"> </w:t>
      </w:r>
      <w:r w:rsidRPr="00757CBE">
        <w:rPr>
          <w:szCs w:val="24"/>
        </w:rPr>
        <w:t>çalışanlar</w:t>
      </w:r>
      <w:r w:rsidR="000C4636" w:rsidRPr="00757CBE">
        <w:rPr>
          <w:szCs w:val="24"/>
        </w:rPr>
        <w:t xml:space="preserve"> </w:t>
      </w:r>
      <w:r w:rsidRPr="00757CBE">
        <w:rPr>
          <w:szCs w:val="24"/>
        </w:rPr>
        <w:t>ile</w:t>
      </w:r>
      <w:r w:rsidR="000C4636" w:rsidRPr="00757CBE">
        <w:rPr>
          <w:szCs w:val="24"/>
        </w:rPr>
        <w:t xml:space="preserve"> </w:t>
      </w:r>
      <w:r w:rsidRPr="00757CBE">
        <w:rPr>
          <w:szCs w:val="24"/>
        </w:rPr>
        <w:t>firmaların</w:t>
      </w:r>
      <w:r w:rsidR="000C4636" w:rsidRPr="00757CBE">
        <w:rPr>
          <w:szCs w:val="24"/>
        </w:rPr>
        <w:t xml:space="preserve"> </w:t>
      </w:r>
      <w:r w:rsidRPr="00757CBE">
        <w:rPr>
          <w:szCs w:val="24"/>
        </w:rPr>
        <w:t>yeterli</w:t>
      </w:r>
      <w:r w:rsidR="000C4636" w:rsidRPr="00757CBE">
        <w:rPr>
          <w:szCs w:val="24"/>
        </w:rPr>
        <w:t xml:space="preserve"> </w:t>
      </w:r>
      <w:r w:rsidRPr="00757CBE">
        <w:rPr>
          <w:szCs w:val="24"/>
        </w:rPr>
        <w:t>ölçüde</w:t>
      </w:r>
      <w:r w:rsidR="000C4636" w:rsidRPr="00757CBE">
        <w:rPr>
          <w:szCs w:val="24"/>
        </w:rPr>
        <w:t xml:space="preserve"> </w:t>
      </w:r>
      <w:r w:rsidRPr="00757CBE">
        <w:rPr>
          <w:szCs w:val="24"/>
        </w:rPr>
        <w:t>buluşamamalarıdır.</w:t>
      </w:r>
      <w:r w:rsidR="008F1B30">
        <w:rPr>
          <w:szCs w:val="24"/>
        </w:rPr>
        <w:t xml:space="preserve"> </w:t>
      </w:r>
      <w:r w:rsidRPr="00757CBE">
        <w:rPr>
          <w:szCs w:val="24"/>
        </w:rPr>
        <w:t>2009</w:t>
      </w:r>
      <w:r w:rsidR="000C4636" w:rsidRPr="00757CBE">
        <w:rPr>
          <w:szCs w:val="24"/>
        </w:rPr>
        <w:t xml:space="preserve"> </w:t>
      </w:r>
      <w:r w:rsidRPr="00757CBE">
        <w:rPr>
          <w:szCs w:val="24"/>
        </w:rPr>
        <w:t>yılı</w:t>
      </w:r>
      <w:r w:rsidR="000C4636" w:rsidRPr="00757CBE">
        <w:rPr>
          <w:szCs w:val="24"/>
        </w:rPr>
        <w:t xml:space="preserve"> </w:t>
      </w:r>
      <w:r w:rsidRPr="00757CBE">
        <w:rPr>
          <w:szCs w:val="24"/>
        </w:rPr>
        <w:t>işsizlik</w:t>
      </w:r>
      <w:r w:rsidR="000C4636" w:rsidRPr="00757CBE">
        <w:rPr>
          <w:szCs w:val="24"/>
        </w:rPr>
        <w:t xml:space="preserve"> </w:t>
      </w:r>
      <w:r w:rsidRPr="00757CBE">
        <w:rPr>
          <w:szCs w:val="24"/>
        </w:rPr>
        <w:t>rakamları,</w:t>
      </w:r>
      <w:r w:rsidR="000C4636" w:rsidRPr="00757CBE">
        <w:rPr>
          <w:szCs w:val="24"/>
        </w:rPr>
        <w:t xml:space="preserve"> </w:t>
      </w:r>
      <w:r w:rsidRPr="00757CBE">
        <w:rPr>
          <w:szCs w:val="24"/>
        </w:rPr>
        <w:t>bu</w:t>
      </w:r>
      <w:r w:rsidR="000C4636" w:rsidRPr="00757CBE">
        <w:rPr>
          <w:szCs w:val="24"/>
        </w:rPr>
        <w:t xml:space="preserve"> </w:t>
      </w:r>
      <w:r w:rsidRPr="00757CBE">
        <w:rPr>
          <w:szCs w:val="24"/>
        </w:rPr>
        <w:t>rakamlar</w:t>
      </w:r>
      <w:r w:rsidR="000C4636" w:rsidRPr="00757CBE">
        <w:rPr>
          <w:szCs w:val="24"/>
        </w:rPr>
        <w:t xml:space="preserve"> </w:t>
      </w:r>
      <w:r w:rsidRPr="00757CBE">
        <w:rPr>
          <w:szCs w:val="24"/>
        </w:rPr>
        <w:t>içerisindeki</w:t>
      </w:r>
      <w:r w:rsidR="000C4636" w:rsidRPr="00757CBE">
        <w:rPr>
          <w:szCs w:val="24"/>
        </w:rPr>
        <w:t xml:space="preserve"> </w:t>
      </w:r>
      <w:r w:rsidRPr="00757CBE">
        <w:rPr>
          <w:szCs w:val="24"/>
        </w:rPr>
        <w:t>meslek</w:t>
      </w:r>
      <w:r w:rsidR="000C4636" w:rsidRPr="00757CBE">
        <w:rPr>
          <w:szCs w:val="24"/>
        </w:rPr>
        <w:t xml:space="preserve"> </w:t>
      </w:r>
      <w:r w:rsidRPr="00757CBE">
        <w:rPr>
          <w:szCs w:val="24"/>
        </w:rPr>
        <w:t>sahibi</w:t>
      </w:r>
      <w:r w:rsidR="000C4636" w:rsidRPr="00757CBE">
        <w:rPr>
          <w:szCs w:val="24"/>
        </w:rPr>
        <w:t xml:space="preserve"> </w:t>
      </w:r>
      <w:r w:rsidRPr="00757CBE">
        <w:rPr>
          <w:szCs w:val="24"/>
        </w:rPr>
        <w:t>bireylerin</w:t>
      </w:r>
      <w:r w:rsidR="000C4636" w:rsidRPr="00757CBE">
        <w:rPr>
          <w:szCs w:val="24"/>
        </w:rPr>
        <w:t xml:space="preserve"> </w:t>
      </w:r>
      <w:r w:rsidRPr="00757CBE">
        <w:rPr>
          <w:szCs w:val="24"/>
        </w:rPr>
        <w:t>sayısı</w:t>
      </w:r>
      <w:r w:rsidR="000C4636" w:rsidRPr="00757CBE">
        <w:rPr>
          <w:szCs w:val="24"/>
        </w:rPr>
        <w:t xml:space="preserve"> </w:t>
      </w:r>
      <w:r w:rsidRPr="00757CBE">
        <w:rPr>
          <w:szCs w:val="24"/>
        </w:rPr>
        <w:t>ve</w:t>
      </w:r>
      <w:r w:rsidR="000C4636" w:rsidRPr="00757CBE">
        <w:rPr>
          <w:szCs w:val="24"/>
        </w:rPr>
        <w:t xml:space="preserve"> </w:t>
      </w:r>
      <w:r w:rsidRPr="00757CBE">
        <w:rPr>
          <w:szCs w:val="24"/>
        </w:rPr>
        <w:t>sektör</w:t>
      </w:r>
      <w:r w:rsidR="000C4636" w:rsidRPr="00757CBE">
        <w:rPr>
          <w:szCs w:val="24"/>
        </w:rPr>
        <w:t xml:space="preserve"> </w:t>
      </w:r>
      <w:r w:rsidRPr="00757CBE">
        <w:rPr>
          <w:szCs w:val="24"/>
        </w:rPr>
        <w:t>temsilcileri</w:t>
      </w:r>
      <w:r w:rsidR="000C4636" w:rsidRPr="00757CBE">
        <w:rPr>
          <w:szCs w:val="24"/>
        </w:rPr>
        <w:t xml:space="preserve"> </w:t>
      </w:r>
      <w:r w:rsidRPr="00757CBE">
        <w:rPr>
          <w:szCs w:val="24"/>
        </w:rPr>
        <w:t>ile</w:t>
      </w:r>
      <w:r w:rsidR="000C4636" w:rsidRPr="00757CBE">
        <w:rPr>
          <w:szCs w:val="24"/>
        </w:rPr>
        <w:t xml:space="preserve"> </w:t>
      </w:r>
      <w:r w:rsidRPr="00757CBE">
        <w:rPr>
          <w:szCs w:val="24"/>
        </w:rPr>
        <w:t>yapılan</w:t>
      </w:r>
      <w:r w:rsidR="000C4636" w:rsidRPr="00757CBE">
        <w:rPr>
          <w:szCs w:val="24"/>
        </w:rPr>
        <w:t xml:space="preserve"> </w:t>
      </w:r>
      <w:r w:rsidRPr="00757CBE">
        <w:rPr>
          <w:szCs w:val="24"/>
        </w:rPr>
        <w:t>görüşmeler</w:t>
      </w:r>
      <w:r w:rsidR="000C4636" w:rsidRPr="00757CBE">
        <w:rPr>
          <w:szCs w:val="24"/>
        </w:rPr>
        <w:t xml:space="preserve"> </w:t>
      </w:r>
      <w:r w:rsidRPr="00757CBE">
        <w:rPr>
          <w:szCs w:val="24"/>
        </w:rPr>
        <w:t>bu</w:t>
      </w:r>
      <w:r w:rsidR="000C4636" w:rsidRPr="00757CBE">
        <w:rPr>
          <w:szCs w:val="24"/>
        </w:rPr>
        <w:t xml:space="preserve"> </w:t>
      </w:r>
      <w:r w:rsidRPr="00757CBE">
        <w:rPr>
          <w:szCs w:val="24"/>
        </w:rPr>
        <w:t>saptamayı</w:t>
      </w:r>
      <w:r w:rsidR="000C4636" w:rsidRPr="00757CBE">
        <w:rPr>
          <w:szCs w:val="24"/>
        </w:rPr>
        <w:t xml:space="preserve"> </w:t>
      </w:r>
      <w:r w:rsidRPr="00757CBE">
        <w:rPr>
          <w:szCs w:val="24"/>
        </w:rPr>
        <w:t>desteklemektedir.</w:t>
      </w:r>
      <w:r w:rsidR="000C4636" w:rsidRPr="00757CBE">
        <w:rPr>
          <w:szCs w:val="24"/>
        </w:rPr>
        <w:t xml:space="preserve"> </w:t>
      </w:r>
      <w:r w:rsidRPr="00757CBE">
        <w:rPr>
          <w:szCs w:val="24"/>
        </w:rPr>
        <w:t>Bu</w:t>
      </w:r>
      <w:r w:rsidR="000C4636" w:rsidRPr="00757CBE">
        <w:rPr>
          <w:szCs w:val="24"/>
        </w:rPr>
        <w:t xml:space="preserve"> </w:t>
      </w:r>
      <w:r w:rsidRPr="00757CBE">
        <w:rPr>
          <w:szCs w:val="24"/>
        </w:rPr>
        <w:t>genel</w:t>
      </w:r>
      <w:r w:rsidR="000C4636" w:rsidRPr="00757CBE">
        <w:rPr>
          <w:szCs w:val="24"/>
        </w:rPr>
        <w:t xml:space="preserve"> </w:t>
      </w:r>
      <w:r w:rsidRPr="00757CBE">
        <w:rPr>
          <w:szCs w:val="24"/>
        </w:rPr>
        <w:t>sorun</w:t>
      </w:r>
      <w:r w:rsidR="000C4636" w:rsidRPr="00757CBE">
        <w:rPr>
          <w:szCs w:val="24"/>
        </w:rPr>
        <w:t xml:space="preserve"> </w:t>
      </w:r>
      <w:r w:rsidRPr="00757CBE">
        <w:rPr>
          <w:szCs w:val="24"/>
        </w:rPr>
        <w:t>iki</w:t>
      </w:r>
      <w:r w:rsidR="000C4636" w:rsidRPr="00757CBE">
        <w:rPr>
          <w:szCs w:val="24"/>
        </w:rPr>
        <w:t xml:space="preserve"> </w:t>
      </w:r>
      <w:r w:rsidRPr="00757CBE">
        <w:rPr>
          <w:szCs w:val="24"/>
        </w:rPr>
        <w:t>alt</w:t>
      </w:r>
      <w:r w:rsidR="000C4636" w:rsidRPr="00757CBE">
        <w:rPr>
          <w:szCs w:val="24"/>
        </w:rPr>
        <w:t xml:space="preserve"> </w:t>
      </w:r>
      <w:r w:rsidRPr="00757CBE">
        <w:rPr>
          <w:szCs w:val="24"/>
        </w:rPr>
        <w:t>kategoriye</w:t>
      </w:r>
      <w:r w:rsidR="000C4636" w:rsidRPr="00757CBE">
        <w:rPr>
          <w:szCs w:val="24"/>
        </w:rPr>
        <w:t xml:space="preserve"> </w:t>
      </w:r>
      <w:r w:rsidRPr="00757CBE">
        <w:rPr>
          <w:szCs w:val="24"/>
        </w:rPr>
        <w:t>ayrılabilir;</w:t>
      </w:r>
      <w:r w:rsidR="000C4636" w:rsidRPr="00757CBE">
        <w:rPr>
          <w:szCs w:val="24"/>
        </w:rPr>
        <w:t xml:space="preserve"> </w:t>
      </w:r>
      <w:r w:rsidRPr="00757CBE">
        <w:rPr>
          <w:szCs w:val="24"/>
        </w:rPr>
        <w:t>mevcut</w:t>
      </w:r>
      <w:r w:rsidR="000C4636" w:rsidRPr="00757CBE">
        <w:rPr>
          <w:szCs w:val="24"/>
        </w:rPr>
        <w:t xml:space="preserve"> </w:t>
      </w:r>
      <w:r w:rsidRPr="00757CBE">
        <w:rPr>
          <w:szCs w:val="24"/>
        </w:rPr>
        <w:t>meslek</w:t>
      </w:r>
      <w:r w:rsidR="000C4636" w:rsidRPr="00757CBE">
        <w:rPr>
          <w:szCs w:val="24"/>
        </w:rPr>
        <w:t xml:space="preserve"> </w:t>
      </w:r>
      <w:r w:rsidRPr="00757CBE">
        <w:rPr>
          <w:szCs w:val="24"/>
        </w:rPr>
        <w:t>sahiplerinin</w:t>
      </w:r>
      <w:r w:rsidR="000C4636" w:rsidRPr="00757CBE">
        <w:rPr>
          <w:szCs w:val="24"/>
        </w:rPr>
        <w:t xml:space="preserve"> </w:t>
      </w:r>
      <w:r w:rsidRPr="00757CBE">
        <w:rPr>
          <w:szCs w:val="24"/>
        </w:rPr>
        <w:t>bilişsel</w:t>
      </w:r>
      <w:r w:rsidR="000C4636" w:rsidRPr="00757CBE">
        <w:rPr>
          <w:szCs w:val="24"/>
        </w:rPr>
        <w:t xml:space="preserve"> </w:t>
      </w:r>
      <w:r w:rsidRPr="00757CBE">
        <w:rPr>
          <w:szCs w:val="24"/>
        </w:rPr>
        <w:t>ve</w:t>
      </w:r>
      <w:r w:rsidR="000C4636" w:rsidRPr="00757CBE">
        <w:rPr>
          <w:szCs w:val="24"/>
        </w:rPr>
        <w:t xml:space="preserve"> </w:t>
      </w:r>
      <w:r w:rsidRPr="00757CBE">
        <w:rPr>
          <w:szCs w:val="24"/>
        </w:rPr>
        <w:t>donanımsal</w:t>
      </w:r>
      <w:r w:rsidR="000C4636" w:rsidRPr="00757CBE">
        <w:rPr>
          <w:szCs w:val="24"/>
        </w:rPr>
        <w:t xml:space="preserve"> </w:t>
      </w:r>
      <w:r w:rsidRPr="00757CBE">
        <w:rPr>
          <w:szCs w:val="24"/>
        </w:rPr>
        <w:t>yetkinliklerinin</w:t>
      </w:r>
      <w:r w:rsidR="000C4636" w:rsidRPr="00757CBE">
        <w:rPr>
          <w:szCs w:val="24"/>
        </w:rPr>
        <w:t xml:space="preserve"> </w:t>
      </w:r>
      <w:r w:rsidRPr="00757CBE">
        <w:rPr>
          <w:szCs w:val="24"/>
        </w:rPr>
        <w:t>güncel</w:t>
      </w:r>
      <w:r w:rsidR="000C4636" w:rsidRPr="00757CBE">
        <w:rPr>
          <w:szCs w:val="24"/>
        </w:rPr>
        <w:t xml:space="preserve"> </w:t>
      </w:r>
      <w:r w:rsidRPr="00757CBE">
        <w:rPr>
          <w:szCs w:val="24"/>
        </w:rPr>
        <w:t>olarak</w:t>
      </w:r>
      <w:r w:rsidR="000C4636" w:rsidRPr="00757CBE">
        <w:rPr>
          <w:szCs w:val="24"/>
        </w:rPr>
        <w:t xml:space="preserve"> </w:t>
      </w:r>
      <w:r w:rsidRPr="00757CBE">
        <w:rPr>
          <w:szCs w:val="24"/>
        </w:rPr>
        <w:t>denetlenememesi;</w:t>
      </w:r>
      <w:r w:rsidR="000C4636" w:rsidRPr="00757CBE">
        <w:rPr>
          <w:szCs w:val="24"/>
        </w:rPr>
        <w:t xml:space="preserve"> </w:t>
      </w:r>
      <w:r w:rsidRPr="00757CBE">
        <w:rPr>
          <w:szCs w:val="24"/>
        </w:rPr>
        <w:t>iş</w:t>
      </w:r>
      <w:r w:rsidR="000C4636" w:rsidRPr="00757CBE">
        <w:rPr>
          <w:szCs w:val="24"/>
        </w:rPr>
        <w:t xml:space="preserve"> </w:t>
      </w:r>
      <w:r w:rsidRPr="00757CBE">
        <w:rPr>
          <w:szCs w:val="24"/>
        </w:rPr>
        <w:t>deneyimleri</w:t>
      </w:r>
      <w:r w:rsidR="000C4636" w:rsidRPr="00757CBE">
        <w:rPr>
          <w:szCs w:val="24"/>
        </w:rPr>
        <w:t xml:space="preserve"> </w:t>
      </w:r>
      <w:r w:rsidRPr="00757CBE">
        <w:rPr>
          <w:szCs w:val="24"/>
        </w:rPr>
        <w:t>sayesinde</w:t>
      </w:r>
      <w:r w:rsidR="000C4636" w:rsidRPr="00757CBE">
        <w:rPr>
          <w:szCs w:val="24"/>
        </w:rPr>
        <w:t xml:space="preserve"> </w:t>
      </w:r>
      <w:r w:rsidRPr="00757CBE">
        <w:rPr>
          <w:szCs w:val="24"/>
        </w:rPr>
        <w:t>belirli</w:t>
      </w:r>
      <w:r w:rsidR="000C4636" w:rsidRPr="00757CBE">
        <w:rPr>
          <w:szCs w:val="24"/>
        </w:rPr>
        <w:t xml:space="preserve"> </w:t>
      </w:r>
      <w:r w:rsidRPr="00757CBE">
        <w:rPr>
          <w:szCs w:val="24"/>
        </w:rPr>
        <w:t>bir</w:t>
      </w:r>
      <w:r w:rsidR="000C4636" w:rsidRPr="00757CBE">
        <w:rPr>
          <w:szCs w:val="24"/>
        </w:rPr>
        <w:t xml:space="preserve"> </w:t>
      </w:r>
      <w:r w:rsidRPr="00757CBE">
        <w:rPr>
          <w:szCs w:val="24"/>
        </w:rPr>
        <w:t>yeterlilik</w:t>
      </w:r>
      <w:r w:rsidR="000C4636" w:rsidRPr="00757CBE">
        <w:rPr>
          <w:szCs w:val="24"/>
        </w:rPr>
        <w:t xml:space="preserve"> </w:t>
      </w:r>
      <w:r w:rsidRPr="00757CBE">
        <w:rPr>
          <w:szCs w:val="24"/>
        </w:rPr>
        <w:t>seviyesine</w:t>
      </w:r>
      <w:r w:rsidR="000C4636" w:rsidRPr="00757CBE">
        <w:rPr>
          <w:szCs w:val="24"/>
        </w:rPr>
        <w:t xml:space="preserve"> </w:t>
      </w:r>
      <w:r w:rsidRPr="00757CBE">
        <w:rPr>
          <w:szCs w:val="24"/>
        </w:rPr>
        <w:t>gelen</w:t>
      </w:r>
      <w:r w:rsidR="000C4636" w:rsidRPr="00757CBE">
        <w:rPr>
          <w:szCs w:val="24"/>
        </w:rPr>
        <w:t xml:space="preserve"> </w:t>
      </w:r>
      <w:r w:rsidRPr="00757CBE">
        <w:rPr>
          <w:szCs w:val="24"/>
        </w:rPr>
        <w:t>bireylerin</w:t>
      </w:r>
      <w:r w:rsidR="000C4636" w:rsidRPr="00757CBE">
        <w:rPr>
          <w:szCs w:val="24"/>
        </w:rPr>
        <w:t xml:space="preserve"> </w:t>
      </w:r>
      <w:r w:rsidRPr="00757CBE">
        <w:rPr>
          <w:szCs w:val="24"/>
        </w:rPr>
        <w:t>gerekli</w:t>
      </w:r>
      <w:r w:rsidR="000C4636" w:rsidRPr="00757CBE">
        <w:rPr>
          <w:szCs w:val="24"/>
        </w:rPr>
        <w:t xml:space="preserve"> </w:t>
      </w:r>
      <w:r w:rsidRPr="00757CBE">
        <w:rPr>
          <w:szCs w:val="24"/>
        </w:rPr>
        <w:t>belgelendirmeye</w:t>
      </w:r>
      <w:r w:rsidR="000C4636" w:rsidRPr="00757CBE">
        <w:rPr>
          <w:szCs w:val="24"/>
        </w:rPr>
        <w:t xml:space="preserve"> </w:t>
      </w:r>
      <w:r w:rsidRPr="00757CBE">
        <w:rPr>
          <w:szCs w:val="24"/>
        </w:rPr>
        <w:t>sahip</w:t>
      </w:r>
      <w:r w:rsidR="000C4636" w:rsidRPr="00757CBE">
        <w:rPr>
          <w:szCs w:val="24"/>
        </w:rPr>
        <w:t xml:space="preserve"> </w:t>
      </w:r>
      <w:r w:rsidRPr="00757CBE">
        <w:rPr>
          <w:szCs w:val="24"/>
        </w:rPr>
        <w:t>olamamalarıdır.</w:t>
      </w:r>
      <w:r w:rsidR="000C4636" w:rsidRPr="00757CBE">
        <w:rPr>
          <w:szCs w:val="24"/>
        </w:rPr>
        <w:t xml:space="preserve"> </w:t>
      </w:r>
      <w:r w:rsidRPr="00757CBE">
        <w:rPr>
          <w:szCs w:val="24"/>
        </w:rPr>
        <w:t>Bir</w:t>
      </w:r>
      <w:r w:rsidR="000C4636" w:rsidRPr="00757CBE">
        <w:rPr>
          <w:szCs w:val="24"/>
        </w:rPr>
        <w:t xml:space="preserve"> </w:t>
      </w:r>
      <w:r w:rsidRPr="00757CBE">
        <w:rPr>
          <w:szCs w:val="24"/>
        </w:rPr>
        <w:t>çalışanın</w:t>
      </w:r>
      <w:r w:rsidR="000C4636" w:rsidRPr="00757CBE">
        <w:rPr>
          <w:szCs w:val="24"/>
        </w:rPr>
        <w:t xml:space="preserve"> </w:t>
      </w:r>
      <w:r w:rsidRPr="00757CBE">
        <w:rPr>
          <w:szCs w:val="24"/>
        </w:rPr>
        <w:t>iş</w:t>
      </w:r>
      <w:r w:rsidR="000C4636" w:rsidRPr="00757CBE">
        <w:rPr>
          <w:szCs w:val="24"/>
        </w:rPr>
        <w:t xml:space="preserve"> </w:t>
      </w:r>
      <w:r w:rsidRPr="00757CBE">
        <w:rPr>
          <w:szCs w:val="24"/>
        </w:rPr>
        <w:t>değiştirme</w:t>
      </w:r>
      <w:r w:rsidR="000C4636" w:rsidRPr="00757CBE">
        <w:rPr>
          <w:szCs w:val="24"/>
        </w:rPr>
        <w:t xml:space="preserve"> </w:t>
      </w:r>
      <w:r w:rsidRPr="00757CBE">
        <w:rPr>
          <w:szCs w:val="24"/>
        </w:rPr>
        <w:t>veya</w:t>
      </w:r>
      <w:r w:rsidR="000C4636" w:rsidRPr="00757CBE">
        <w:rPr>
          <w:szCs w:val="24"/>
        </w:rPr>
        <w:t xml:space="preserve"> </w:t>
      </w:r>
      <w:r w:rsidRPr="00757CBE">
        <w:rPr>
          <w:szCs w:val="24"/>
        </w:rPr>
        <w:t>iş</w:t>
      </w:r>
      <w:r w:rsidR="000C4636" w:rsidRPr="00757CBE">
        <w:rPr>
          <w:szCs w:val="24"/>
        </w:rPr>
        <w:t xml:space="preserve"> </w:t>
      </w:r>
      <w:r w:rsidRPr="00757CBE">
        <w:rPr>
          <w:szCs w:val="24"/>
        </w:rPr>
        <w:t>arayan</w:t>
      </w:r>
      <w:r w:rsidR="000C4636" w:rsidRPr="00757CBE">
        <w:rPr>
          <w:szCs w:val="24"/>
        </w:rPr>
        <w:t xml:space="preserve"> </w:t>
      </w:r>
      <w:r w:rsidRPr="00757CBE">
        <w:rPr>
          <w:szCs w:val="24"/>
        </w:rPr>
        <w:t>bir</w:t>
      </w:r>
      <w:r w:rsidR="000C4636" w:rsidRPr="00757CBE">
        <w:rPr>
          <w:szCs w:val="24"/>
        </w:rPr>
        <w:t xml:space="preserve"> </w:t>
      </w:r>
      <w:r w:rsidRPr="00757CBE">
        <w:rPr>
          <w:szCs w:val="24"/>
        </w:rPr>
        <w:t>kişinin</w:t>
      </w:r>
      <w:r w:rsidR="000C4636" w:rsidRPr="00757CBE">
        <w:rPr>
          <w:szCs w:val="24"/>
        </w:rPr>
        <w:t xml:space="preserve"> </w:t>
      </w:r>
      <w:r w:rsidRPr="00757CBE">
        <w:rPr>
          <w:szCs w:val="24"/>
        </w:rPr>
        <w:t>iş</w:t>
      </w:r>
      <w:r w:rsidR="000C4636" w:rsidRPr="00757CBE">
        <w:rPr>
          <w:szCs w:val="24"/>
        </w:rPr>
        <w:t xml:space="preserve"> </w:t>
      </w:r>
      <w:r w:rsidRPr="00757CBE">
        <w:rPr>
          <w:szCs w:val="24"/>
        </w:rPr>
        <w:t>bulma</w:t>
      </w:r>
      <w:r w:rsidR="000C4636" w:rsidRPr="00757CBE">
        <w:rPr>
          <w:szCs w:val="24"/>
        </w:rPr>
        <w:t xml:space="preserve"> </w:t>
      </w:r>
      <w:r w:rsidRPr="00757CBE">
        <w:rPr>
          <w:szCs w:val="24"/>
        </w:rPr>
        <w:t>kabiliyeti</w:t>
      </w:r>
      <w:r w:rsidR="000C4636" w:rsidRPr="00757CBE">
        <w:rPr>
          <w:szCs w:val="24"/>
        </w:rPr>
        <w:t xml:space="preserve"> </w:t>
      </w:r>
      <w:r w:rsidRPr="00757CBE">
        <w:rPr>
          <w:szCs w:val="24"/>
        </w:rPr>
        <w:t>olarak</w:t>
      </w:r>
      <w:r w:rsidR="000C4636" w:rsidRPr="00757CBE">
        <w:rPr>
          <w:szCs w:val="24"/>
        </w:rPr>
        <w:t xml:space="preserve"> </w:t>
      </w:r>
      <w:r w:rsidRPr="00757CBE">
        <w:rPr>
          <w:szCs w:val="24"/>
        </w:rPr>
        <w:t>da</w:t>
      </w:r>
      <w:r w:rsidR="000C4636" w:rsidRPr="00757CBE">
        <w:rPr>
          <w:szCs w:val="24"/>
        </w:rPr>
        <w:t xml:space="preserve"> </w:t>
      </w:r>
      <w:r w:rsidRPr="00757CBE">
        <w:rPr>
          <w:szCs w:val="24"/>
        </w:rPr>
        <w:t>tanımlanabilecek</w:t>
      </w:r>
      <w:r w:rsidR="000C4636" w:rsidRPr="00757CBE">
        <w:rPr>
          <w:szCs w:val="24"/>
        </w:rPr>
        <w:t xml:space="preserve"> </w:t>
      </w:r>
      <w:r w:rsidRPr="00757CBE">
        <w:rPr>
          <w:szCs w:val="24"/>
        </w:rPr>
        <w:t>olan</w:t>
      </w:r>
      <w:r w:rsidR="000C4636" w:rsidRPr="00757CBE">
        <w:rPr>
          <w:szCs w:val="24"/>
        </w:rPr>
        <w:t xml:space="preserve"> </w:t>
      </w:r>
      <w:r w:rsidRPr="00757CBE">
        <w:rPr>
          <w:szCs w:val="24"/>
        </w:rPr>
        <w:t>işgücü</w:t>
      </w:r>
      <w:r w:rsidR="000C4636" w:rsidRPr="00757CBE">
        <w:rPr>
          <w:szCs w:val="24"/>
        </w:rPr>
        <w:t xml:space="preserve"> </w:t>
      </w:r>
      <w:r w:rsidRPr="00757CBE">
        <w:rPr>
          <w:szCs w:val="24"/>
        </w:rPr>
        <w:t>hareketliliği,</w:t>
      </w:r>
      <w:r w:rsidR="000C4636" w:rsidRPr="00757CBE">
        <w:rPr>
          <w:szCs w:val="24"/>
        </w:rPr>
        <w:t xml:space="preserve"> </w:t>
      </w:r>
      <w:r w:rsidRPr="00757CBE">
        <w:rPr>
          <w:szCs w:val="24"/>
        </w:rPr>
        <w:t>tamamen</w:t>
      </w:r>
      <w:r w:rsidR="000C4636" w:rsidRPr="00757CBE">
        <w:rPr>
          <w:szCs w:val="24"/>
        </w:rPr>
        <w:t xml:space="preserve"> </w:t>
      </w:r>
      <w:r w:rsidRPr="00757CBE">
        <w:rPr>
          <w:szCs w:val="24"/>
        </w:rPr>
        <w:t>işverenlerin</w:t>
      </w:r>
      <w:r w:rsidR="000C4636" w:rsidRPr="00757CBE">
        <w:rPr>
          <w:szCs w:val="24"/>
        </w:rPr>
        <w:t xml:space="preserve"> </w:t>
      </w:r>
      <w:r w:rsidRPr="00757CBE">
        <w:rPr>
          <w:szCs w:val="24"/>
        </w:rPr>
        <w:t>ve</w:t>
      </w:r>
      <w:r w:rsidR="000C4636" w:rsidRPr="00757CBE">
        <w:rPr>
          <w:szCs w:val="24"/>
        </w:rPr>
        <w:t xml:space="preserve"> </w:t>
      </w:r>
      <w:r w:rsidRPr="00757CBE">
        <w:rPr>
          <w:szCs w:val="24"/>
        </w:rPr>
        <w:t>çalışanların</w:t>
      </w:r>
      <w:r w:rsidR="000C4636" w:rsidRPr="00757CBE">
        <w:rPr>
          <w:szCs w:val="24"/>
        </w:rPr>
        <w:t xml:space="preserve"> </w:t>
      </w:r>
      <w:r w:rsidRPr="00757CBE">
        <w:rPr>
          <w:szCs w:val="24"/>
        </w:rPr>
        <w:t>nitelikler</w:t>
      </w:r>
      <w:r w:rsidR="000C4636" w:rsidRPr="00757CBE">
        <w:rPr>
          <w:szCs w:val="24"/>
        </w:rPr>
        <w:t xml:space="preserve"> </w:t>
      </w:r>
      <w:r w:rsidRPr="00757CBE">
        <w:rPr>
          <w:szCs w:val="24"/>
        </w:rPr>
        <w:t>açısından</w:t>
      </w:r>
      <w:r w:rsidR="000C4636" w:rsidRPr="00757CBE">
        <w:rPr>
          <w:szCs w:val="24"/>
        </w:rPr>
        <w:t xml:space="preserve"> </w:t>
      </w:r>
      <w:r w:rsidRPr="00757CBE">
        <w:rPr>
          <w:szCs w:val="24"/>
        </w:rPr>
        <w:t>kendilerini</w:t>
      </w:r>
      <w:r w:rsidR="000C4636" w:rsidRPr="00757CBE">
        <w:rPr>
          <w:szCs w:val="24"/>
        </w:rPr>
        <w:t xml:space="preserve"> </w:t>
      </w:r>
      <w:r w:rsidRPr="00757CBE">
        <w:rPr>
          <w:szCs w:val="24"/>
        </w:rPr>
        <w:t>ifade</w:t>
      </w:r>
      <w:r w:rsidR="000C4636" w:rsidRPr="00757CBE">
        <w:rPr>
          <w:szCs w:val="24"/>
        </w:rPr>
        <w:t xml:space="preserve"> </w:t>
      </w:r>
      <w:r w:rsidRPr="00757CBE">
        <w:rPr>
          <w:szCs w:val="24"/>
        </w:rPr>
        <w:t>etmelerine</w:t>
      </w:r>
      <w:r w:rsidR="000C4636" w:rsidRPr="00757CBE">
        <w:rPr>
          <w:szCs w:val="24"/>
        </w:rPr>
        <w:t xml:space="preserve"> </w:t>
      </w:r>
      <w:r w:rsidRPr="00757CBE">
        <w:rPr>
          <w:szCs w:val="24"/>
        </w:rPr>
        <w:t>bağlıdır.</w:t>
      </w:r>
      <w:r w:rsidR="000C4636" w:rsidRPr="00757CBE">
        <w:rPr>
          <w:szCs w:val="24"/>
        </w:rPr>
        <w:t xml:space="preserve"> </w:t>
      </w:r>
      <w:r w:rsidRPr="00757CBE">
        <w:rPr>
          <w:szCs w:val="24"/>
        </w:rPr>
        <w:t>Nitelikler</w:t>
      </w:r>
      <w:r w:rsidR="000C4636" w:rsidRPr="00757CBE">
        <w:rPr>
          <w:szCs w:val="24"/>
        </w:rPr>
        <w:t xml:space="preserve"> </w:t>
      </w:r>
      <w:r w:rsidRPr="00757CBE">
        <w:rPr>
          <w:szCs w:val="24"/>
        </w:rPr>
        <w:t>açısından</w:t>
      </w:r>
      <w:r w:rsidR="000C4636" w:rsidRPr="00757CBE">
        <w:rPr>
          <w:szCs w:val="24"/>
        </w:rPr>
        <w:t xml:space="preserve"> </w:t>
      </w:r>
      <w:r w:rsidRPr="00757CBE">
        <w:rPr>
          <w:szCs w:val="24"/>
        </w:rPr>
        <w:t>ulusal</w:t>
      </w:r>
      <w:r w:rsidR="000C4636" w:rsidRPr="00757CBE">
        <w:rPr>
          <w:szCs w:val="24"/>
        </w:rPr>
        <w:t xml:space="preserve"> </w:t>
      </w:r>
      <w:r w:rsidRPr="00757CBE">
        <w:rPr>
          <w:szCs w:val="24"/>
        </w:rPr>
        <w:t>ve</w:t>
      </w:r>
      <w:r w:rsidR="000C4636" w:rsidRPr="00757CBE">
        <w:rPr>
          <w:szCs w:val="24"/>
        </w:rPr>
        <w:t xml:space="preserve"> </w:t>
      </w:r>
      <w:r w:rsidRPr="00757CBE">
        <w:rPr>
          <w:szCs w:val="24"/>
        </w:rPr>
        <w:t>uluslararası</w:t>
      </w:r>
      <w:r w:rsidR="000C4636" w:rsidRPr="00757CBE">
        <w:rPr>
          <w:szCs w:val="24"/>
        </w:rPr>
        <w:t xml:space="preserve"> </w:t>
      </w:r>
      <w:r w:rsidR="00EA1749" w:rsidRPr="00757CBE">
        <w:rPr>
          <w:szCs w:val="24"/>
        </w:rPr>
        <w:t>standartlarda</w:t>
      </w:r>
      <w:r w:rsidR="000C4636" w:rsidRPr="00757CBE">
        <w:rPr>
          <w:szCs w:val="24"/>
        </w:rPr>
        <w:t xml:space="preserve"> </w:t>
      </w:r>
      <w:r w:rsidRPr="00757CBE">
        <w:rPr>
          <w:szCs w:val="24"/>
        </w:rPr>
        <w:t>ifadeler</w:t>
      </w:r>
      <w:r w:rsidR="000C4636" w:rsidRPr="00757CBE">
        <w:rPr>
          <w:szCs w:val="24"/>
        </w:rPr>
        <w:t xml:space="preserve"> </w:t>
      </w:r>
      <w:r w:rsidRPr="00757CBE">
        <w:rPr>
          <w:szCs w:val="24"/>
        </w:rPr>
        <w:t>(seviyeler)</w:t>
      </w:r>
      <w:r w:rsidR="000C4636" w:rsidRPr="00757CBE">
        <w:rPr>
          <w:szCs w:val="24"/>
        </w:rPr>
        <w:t xml:space="preserve"> </w:t>
      </w:r>
      <w:r w:rsidRPr="00757CBE">
        <w:rPr>
          <w:szCs w:val="24"/>
        </w:rPr>
        <w:t>olmadan</w:t>
      </w:r>
      <w:r w:rsidR="000C4636" w:rsidRPr="00757CBE">
        <w:rPr>
          <w:szCs w:val="24"/>
        </w:rPr>
        <w:t xml:space="preserve"> </w:t>
      </w:r>
      <w:r w:rsidRPr="00757CBE">
        <w:rPr>
          <w:szCs w:val="24"/>
        </w:rPr>
        <w:t>işgücü</w:t>
      </w:r>
      <w:r w:rsidR="000C4636" w:rsidRPr="00757CBE">
        <w:rPr>
          <w:szCs w:val="24"/>
        </w:rPr>
        <w:t xml:space="preserve"> </w:t>
      </w:r>
      <w:r w:rsidRPr="00757CBE">
        <w:rPr>
          <w:szCs w:val="24"/>
        </w:rPr>
        <w:t>hareketliliği</w:t>
      </w:r>
      <w:r w:rsidR="000C4636" w:rsidRPr="00757CBE">
        <w:rPr>
          <w:szCs w:val="24"/>
        </w:rPr>
        <w:t xml:space="preserve"> </w:t>
      </w:r>
      <w:r w:rsidRPr="00757CBE">
        <w:rPr>
          <w:szCs w:val="24"/>
        </w:rPr>
        <w:t>sağlıksız</w:t>
      </w:r>
      <w:r w:rsidR="000C4636" w:rsidRPr="00757CBE">
        <w:rPr>
          <w:szCs w:val="24"/>
        </w:rPr>
        <w:t xml:space="preserve"> </w:t>
      </w:r>
      <w:r w:rsidRPr="00757CBE">
        <w:rPr>
          <w:szCs w:val="24"/>
        </w:rPr>
        <w:t>olmaktadır.</w:t>
      </w:r>
      <w:r w:rsidR="000C4636" w:rsidRPr="00757CBE">
        <w:rPr>
          <w:szCs w:val="24"/>
        </w:rPr>
        <w:t xml:space="preserve"> </w:t>
      </w:r>
      <w:r w:rsidRPr="00757CBE">
        <w:rPr>
          <w:szCs w:val="24"/>
        </w:rPr>
        <w:t>Özellikle</w:t>
      </w:r>
      <w:r w:rsidR="000C4636" w:rsidRPr="00757CBE">
        <w:rPr>
          <w:szCs w:val="24"/>
        </w:rPr>
        <w:t xml:space="preserve"> </w:t>
      </w:r>
      <w:r w:rsidRPr="00757CBE">
        <w:rPr>
          <w:szCs w:val="24"/>
        </w:rPr>
        <w:t>yeni</w:t>
      </w:r>
      <w:r w:rsidR="000C4636" w:rsidRPr="00757CBE">
        <w:rPr>
          <w:szCs w:val="24"/>
        </w:rPr>
        <w:t xml:space="preserve"> </w:t>
      </w:r>
      <w:r w:rsidRPr="00757CBE">
        <w:rPr>
          <w:szCs w:val="24"/>
        </w:rPr>
        <w:t>bir</w:t>
      </w:r>
      <w:r w:rsidR="000C4636" w:rsidRPr="00757CBE">
        <w:rPr>
          <w:szCs w:val="24"/>
        </w:rPr>
        <w:t xml:space="preserve"> </w:t>
      </w:r>
      <w:r w:rsidRPr="00757CBE">
        <w:rPr>
          <w:szCs w:val="24"/>
        </w:rPr>
        <w:t>istihdam</w:t>
      </w:r>
      <w:r w:rsidR="000C4636" w:rsidRPr="00757CBE">
        <w:rPr>
          <w:szCs w:val="24"/>
        </w:rPr>
        <w:t xml:space="preserve"> </w:t>
      </w:r>
      <w:r w:rsidRPr="00757CBE">
        <w:rPr>
          <w:szCs w:val="24"/>
        </w:rPr>
        <w:t>sırasında</w:t>
      </w:r>
      <w:r w:rsidR="000C4636" w:rsidRPr="00757CBE">
        <w:rPr>
          <w:szCs w:val="24"/>
        </w:rPr>
        <w:t xml:space="preserve"> </w:t>
      </w:r>
      <w:r w:rsidRPr="00757CBE">
        <w:rPr>
          <w:szCs w:val="24"/>
        </w:rPr>
        <w:t>çalışanların</w:t>
      </w:r>
      <w:r w:rsidR="000C4636" w:rsidRPr="00757CBE">
        <w:rPr>
          <w:szCs w:val="24"/>
        </w:rPr>
        <w:t xml:space="preserve"> </w:t>
      </w:r>
      <w:r w:rsidRPr="00757CBE">
        <w:rPr>
          <w:szCs w:val="24"/>
        </w:rPr>
        <w:t>niteliklerinin</w:t>
      </w:r>
      <w:r w:rsidR="000C4636" w:rsidRPr="00757CBE">
        <w:rPr>
          <w:szCs w:val="24"/>
        </w:rPr>
        <w:t xml:space="preserve"> </w:t>
      </w:r>
      <w:r w:rsidRPr="00757CBE">
        <w:rPr>
          <w:szCs w:val="24"/>
        </w:rPr>
        <w:t>uygun</w:t>
      </w:r>
      <w:r w:rsidR="000C4636" w:rsidRPr="00757CBE">
        <w:rPr>
          <w:szCs w:val="24"/>
        </w:rPr>
        <w:t xml:space="preserve"> </w:t>
      </w:r>
      <w:r w:rsidRPr="00757CBE">
        <w:rPr>
          <w:szCs w:val="24"/>
        </w:rPr>
        <w:t>olup</w:t>
      </w:r>
      <w:r w:rsidR="000C4636" w:rsidRPr="00757CBE">
        <w:rPr>
          <w:szCs w:val="24"/>
        </w:rPr>
        <w:t xml:space="preserve"> </w:t>
      </w:r>
      <w:r w:rsidRPr="00757CBE">
        <w:rPr>
          <w:szCs w:val="24"/>
        </w:rPr>
        <w:t>olmadığını</w:t>
      </w:r>
      <w:r w:rsidR="000C4636" w:rsidRPr="00757CBE">
        <w:rPr>
          <w:szCs w:val="24"/>
        </w:rPr>
        <w:t xml:space="preserve"> </w:t>
      </w:r>
      <w:r w:rsidRPr="00757CBE">
        <w:rPr>
          <w:szCs w:val="24"/>
        </w:rPr>
        <w:t>anlamak</w:t>
      </w:r>
      <w:r w:rsidR="000C4636" w:rsidRPr="00757CBE">
        <w:rPr>
          <w:szCs w:val="24"/>
        </w:rPr>
        <w:t xml:space="preserve"> </w:t>
      </w:r>
      <w:r w:rsidRPr="00757CBE">
        <w:rPr>
          <w:szCs w:val="24"/>
        </w:rPr>
        <w:t>hem</w:t>
      </w:r>
      <w:r w:rsidR="000C4636" w:rsidRPr="00757CBE">
        <w:rPr>
          <w:szCs w:val="24"/>
        </w:rPr>
        <w:t xml:space="preserve"> </w:t>
      </w:r>
      <w:r w:rsidRPr="00757CBE">
        <w:rPr>
          <w:szCs w:val="24"/>
        </w:rPr>
        <w:t>işveren</w:t>
      </w:r>
      <w:r w:rsidR="000C4636" w:rsidRPr="00757CBE">
        <w:rPr>
          <w:szCs w:val="24"/>
        </w:rPr>
        <w:t xml:space="preserve"> </w:t>
      </w:r>
      <w:r w:rsidRPr="00757CBE">
        <w:rPr>
          <w:szCs w:val="24"/>
        </w:rPr>
        <w:t>hem</w:t>
      </w:r>
      <w:r w:rsidR="00EA1749" w:rsidRPr="00757CBE">
        <w:rPr>
          <w:szCs w:val="24"/>
        </w:rPr>
        <w:t xml:space="preserve"> </w:t>
      </w:r>
      <w:r w:rsidRPr="00757CBE">
        <w:rPr>
          <w:szCs w:val="24"/>
        </w:rPr>
        <w:t>de</w:t>
      </w:r>
      <w:r w:rsidR="000C4636" w:rsidRPr="00757CBE">
        <w:rPr>
          <w:szCs w:val="24"/>
        </w:rPr>
        <w:t xml:space="preserve"> </w:t>
      </w:r>
      <w:r w:rsidRPr="00757CBE">
        <w:rPr>
          <w:szCs w:val="24"/>
        </w:rPr>
        <w:t>çalışan</w:t>
      </w:r>
      <w:r w:rsidR="000C4636" w:rsidRPr="00757CBE">
        <w:rPr>
          <w:szCs w:val="24"/>
        </w:rPr>
        <w:t xml:space="preserve"> </w:t>
      </w:r>
      <w:r w:rsidRPr="00757CBE">
        <w:rPr>
          <w:szCs w:val="24"/>
        </w:rPr>
        <w:t>için</w:t>
      </w:r>
      <w:r w:rsidR="000C4636" w:rsidRPr="00757CBE">
        <w:rPr>
          <w:szCs w:val="24"/>
        </w:rPr>
        <w:t xml:space="preserve"> </w:t>
      </w:r>
      <w:r w:rsidRPr="00757CBE">
        <w:rPr>
          <w:szCs w:val="24"/>
        </w:rPr>
        <w:t>zaman</w:t>
      </w:r>
      <w:r w:rsidR="000C4636" w:rsidRPr="00757CBE">
        <w:rPr>
          <w:szCs w:val="24"/>
        </w:rPr>
        <w:t xml:space="preserve"> </w:t>
      </w:r>
      <w:r w:rsidRPr="00757CBE">
        <w:rPr>
          <w:szCs w:val="24"/>
        </w:rPr>
        <w:t>ve</w:t>
      </w:r>
      <w:r w:rsidR="000C4636" w:rsidRPr="00757CBE">
        <w:rPr>
          <w:szCs w:val="24"/>
        </w:rPr>
        <w:t xml:space="preserve"> </w:t>
      </w:r>
      <w:r w:rsidRPr="00757CBE">
        <w:rPr>
          <w:szCs w:val="24"/>
        </w:rPr>
        <w:t>finansman</w:t>
      </w:r>
      <w:r w:rsidR="000C4636" w:rsidRPr="00757CBE">
        <w:rPr>
          <w:szCs w:val="24"/>
        </w:rPr>
        <w:t xml:space="preserve"> </w:t>
      </w:r>
      <w:r w:rsidRPr="00757CBE">
        <w:rPr>
          <w:szCs w:val="24"/>
        </w:rPr>
        <w:t>açısından</w:t>
      </w:r>
      <w:r w:rsidR="000C4636" w:rsidRPr="00757CBE">
        <w:rPr>
          <w:szCs w:val="24"/>
        </w:rPr>
        <w:t xml:space="preserve"> </w:t>
      </w:r>
      <w:r w:rsidRPr="00757CBE">
        <w:rPr>
          <w:szCs w:val="24"/>
        </w:rPr>
        <w:t>büyük</w:t>
      </w:r>
      <w:r w:rsidR="000C4636" w:rsidRPr="00757CBE">
        <w:rPr>
          <w:szCs w:val="24"/>
        </w:rPr>
        <w:t xml:space="preserve"> </w:t>
      </w:r>
      <w:r w:rsidRPr="00757CBE">
        <w:rPr>
          <w:szCs w:val="24"/>
        </w:rPr>
        <w:t>maliyetlere</w:t>
      </w:r>
      <w:r w:rsidR="000C4636" w:rsidRPr="00757CBE">
        <w:rPr>
          <w:szCs w:val="24"/>
        </w:rPr>
        <w:t xml:space="preserve"> </w:t>
      </w:r>
      <w:r w:rsidRPr="00757CBE">
        <w:rPr>
          <w:szCs w:val="24"/>
        </w:rPr>
        <w:t>sahiptir.</w:t>
      </w:r>
    </w:p>
    <w:p w:rsidR="00AC3B09" w:rsidRPr="00757CBE" w:rsidRDefault="00AC3B09" w:rsidP="00C56F69">
      <w:pPr>
        <w:spacing w:line="360" w:lineRule="auto"/>
        <w:rPr>
          <w:szCs w:val="24"/>
        </w:rPr>
      </w:pPr>
      <w:r w:rsidRPr="00757CBE">
        <w:rPr>
          <w:szCs w:val="24"/>
        </w:rPr>
        <w:t>İşsizlik</w:t>
      </w:r>
      <w:r w:rsidR="000C4636" w:rsidRPr="00757CBE">
        <w:rPr>
          <w:szCs w:val="24"/>
        </w:rPr>
        <w:t xml:space="preserve"> </w:t>
      </w:r>
      <w:r w:rsidRPr="00757CBE">
        <w:rPr>
          <w:szCs w:val="24"/>
        </w:rPr>
        <w:t>probleminin</w:t>
      </w:r>
      <w:r w:rsidR="000C4636" w:rsidRPr="00757CBE">
        <w:rPr>
          <w:szCs w:val="24"/>
        </w:rPr>
        <w:t xml:space="preserve"> </w:t>
      </w:r>
      <w:r w:rsidRPr="00757CBE">
        <w:rPr>
          <w:szCs w:val="24"/>
        </w:rPr>
        <w:t>bir</w:t>
      </w:r>
      <w:r w:rsidR="000C4636" w:rsidRPr="00757CBE">
        <w:rPr>
          <w:szCs w:val="24"/>
        </w:rPr>
        <w:t xml:space="preserve"> </w:t>
      </w:r>
      <w:r w:rsidRPr="00757CBE">
        <w:rPr>
          <w:szCs w:val="24"/>
        </w:rPr>
        <w:t>diğer</w:t>
      </w:r>
      <w:r w:rsidR="000C4636" w:rsidRPr="00757CBE">
        <w:rPr>
          <w:szCs w:val="24"/>
        </w:rPr>
        <w:t xml:space="preserve"> </w:t>
      </w:r>
      <w:r w:rsidRPr="00757CBE">
        <w:rPr>
          <w:szCs w:val="24"/>
        </w:rPr>
        <w:t>kaynağı</w:t>
      </w:r>
      <w:r w:rsidR="000C4636" w:rsidRPr="00757CBE">
        <w:rPr>
          <w:szCs w:val="24"/>
        </w:rPr>
        <w:t xml:space="preserve"> </w:t>
      </w:r>
      <w:r w:rsidRPr="00757CBE">
        <w:rPr>
          <w:szCs w:val="24"/>
        </w:rPr>
        <w:t>ise</w:t>
      </w:r>
      <w:r w:rsidR="000C4636" w:rsidRPr="00757CBE">
        <w:rPr>
          <w:szCs w:val="24"/>
        </w:rPr>
        <w:t xml:space="preserve"> </w:t>
      </w:r>
      <w:r w:rsidRPr="00757CBE">
        <w:rPr>
          <w:szCs w:val="24"/>
        </w:rPr>
        <w:t>yapısal</w:t>
      </w:r>
      <w:r w:rsidR="000C4636" w:rsidRPr="00757CBE">
        <w:rPr>
          <w:szCs w:val="24"/>
        </w:rPr>
        <w:t xml:space="preserve"> </w:t>
      </w:r>
      <w:r w:rsidRPr="00757CBE">
        <w:rPr>
          <w:szCs w:val="24"/>
        </w:rPr>
        <w:t>bozukluklardır.</w:t>
      </w:r>
      <w:r w:rsidR="00EA1749" w:rsidRPr="00757CBE">
        <w:rPr>
          <w:szCs w:val="24"/>
        </w:rPr>
        <w:t xml:space="preserve"> </w:t>
      </w:r>
      <w:r w:rsidRPr="00757CBE">
        <w:rPr>
          <w:szCs w:val="24"/>
        </w:rPr>
        <w:t>Piyasaya</w:t>
      </w:r>
      <w:r w:rsidR="000C4636" w:rsidRPr="00757CBE">
        <w:rPr>
          <w:szCs w:val="24"/>
        </w:rPr>
        <w:t xml:space="preserve"> </w:t>
      </w:r>
      <w:r w:rsidRPr="00757CBE">
        <w:rPr>
          <w:szCs w:val="24"/>
        </w:rPr>
        <w:t>arz</w:t>
      </w:r>
      <w:r w:rsidR="000C4636" w:rsidRPr="00757CBE">
        <w:rPr>
          <w:szCs w:val="24"/>
        </w:rPr>
        <w:t xml:space="preserve"> </w:t>
      </w:r>
      <w:r w:rsidRPr="00757CBE">
        <w:rPr>
          <w:szCs w:val="24"/>
        </w:rPr>
        <w:t>edilen</w:t>
      </w:r>
      <w:r w:rsidR="000C4636" w:rsidRPr="00757CBE">
        <w:rPr>
          <w:szCs w:val="24"/>
        </w:rPr>
        <w:t xml:space="preserve"> </w:t>
      </w:r>
      <w:r w:rsidRPr="00757CBE">
        <w:rPr>
          <w:szCs w:val="24"/>
        </w:rPr>
        <w:t>meslek</w:t>
      </w:r>
      <w:r w:rsidR="000C4636" w:rsidRPr="00757CBE">
        <w:rPr>
          <w:szCs w:val="24"/>
        </w:rPr>
        <w:t xml:space="preserve"> </w:t>
      </w:r>
      <w:r w:rsidRPr="00757CBE">
        <w:rPr>
          <w:szCs w:val="24"/>
        </w:rPr>
        <w:t>sahibi</w:t>
      </w:r>
      <w:r w:rsidR="000C4636" w:rsidRPr="00757CBE">
        <w:rPr>
          <w:szCs w:val="24"/>
        </w:rPr>
        <w:t xml:space="preserve"> </w:t>
      </w:r>
      <w:r w:rsidRPr="00757CBE">
        <w:rPr>
          <w:szCs w:val="24"/>
        </w:rPr>
        <w:t>bireylerin</w:t>
      </w:r>
      <w:r w:rsidR="000C4636" w:rsidRPr="00757CBE">
        <w:rPr>
          <w:szCs w:val="24"/>
        </w:rPr>
        <w:t xml:space="preserve"> </w:t>
      </w:r>
      <w:r w:rsidRPr="00757CBE">
        <w:rPr>
          <w:szCs w:val="24"/>
        </w:rPr>
        <w:t>sayıları</w:t>
      </w:r>
      <w:r w:rsidR="000C4636" w:rsidRPr="00757CBE">
        <w:rPr>
          <w:szCs w:val="24"/>
        </w:rPr>
        <w:t xml:space="preserve"> </w:t>
      </w:r>
      <w:r w:rsidRPr="00757CBE">
        <w:rPr>
          <w:szCs w:val="24"/>
        </w:rPr>
        <w:t>ile</w:t>
      </w:r>
      <w:r w:rsidR="000C4636" w:rsidRPr="00757CBE">
        <w:rPr>
          <w:szCs w:val="24"/>
        </w:rPr>
        <w:t xml:space="preserve"> </w:t>
      </w:r>
      <w:r w:rsidRPr="00757CBE">
        <w:rPr>
          <w:szCs w:val="24"/>
        </w:rPr>
        <w:t>piyasa</w:t>
      </w:r>
      <w:r w:rsidR="000C4636" w:rsidRPr="00757CBE">
        <w:rPr>
          <w:szCs w:val="24"/>
        </w:rPr>
        <w:t xml:space="preserve"> </w:t>
      </w:r>
      <w:r w:rsidRPr="00757CBE">
        <w:rPr>
          <w:szCs w:val="24"/>
        </w:rPr>
        <w:t>talebi</w:t>
      </w:r>
      <w:r w:rsidR="000C4636" w:rsidRPr="00757CBE">
        <w:rPr>
          <w:szCs w:val="24"/>
        </w:rPr>
        <w:t xml:space="preserve"> </w:t>
      </w:r>
      <w:r w:rsidRPr="00757CBE">
        <w:rPr>
          <w:szCs w:val="24"/>
        </w:rPr>
        <w:t>örtüşmemektedir.</w:t>
      </w:r>
      <w:r w:rsidR="00EA1749" w:rsidRPr="00757CBE">
        <w:rPr>
          <w:szCs w:val="24"/>
        </w:rPr>
        <w:t xml:space="preserve"> </w:t>
      </w:r>
      <w:r w:rsidRPr="00757CBE">
        <w:rPr>
          <w:szCs w:val="24"/>
        </w:rPr>
        <w:t>Çünkü</w:t>
      </w:r>
      <w:r w:rsidR="000C4636" w:rsidRPr="00757CBE">
        <w:rPr>
          <w:szCs w:val="24"/>
        </w:rPr>
        <w:t xml:space="preserve"> </w:t>
      </w:r>
      <w:r w:rsidRPr="00757CBE">
        <w:rPr>
          <w:szCs w:val="24"/>
        </w:rPr>
        <w:t>endüstri</w:t>
      </w:r>
      <w:r w:rsidR="000C4636" w:rsidRPr="00757CBE">
        <w:rPr>
          <w:szCs w:val="24"/>
        </w:rPr>
        <w:t xml:space="preserve"> </w:t>
      </w:r>
      <w:r w:rsidRPr="00757CBE">
        <w:rPr>
          <w:szCs w:val="24"/>
        </w:rPr>
        <w:t>kuruluşları,</w:t>
      </w:r>
      <w:r w:rsidR="000C4636" w:rsidRPr="00757CBE">
        <w:rPr>
          <w:szCs w:val="24"/>
        </w:rPr>
        <w:t xml:space="preserve"> </w:t>
      </w:r>
      <w:r w:rsidRPr="00757CBE">
        <w:rPr>
          <w:szCs w:val="24"/>
        </w:rPr>
        <w:t>çalışan</w:t>
      </w:r>
      <w:r w:rsidR="000C4636" w:rsidRPr="00757CBE">
        <w:rPr>
          <w:szCs w:val="24"/>
        </w:rPr>
        <w:t xml:space="preserve"> </w:t>
      </w:r>
      <w:r w:rsidRPr="00757CBE">
        <w:rPr>
          <w:szCs w:val="24"/>
        </w:rPr>
        <w:t>ihtiyaçlarını</w:t>
      </w:r>
      <w:r w:rsidR="000C4636" w:rsidRPr="00757CBE">
        <w:rPr>
          <w:szCs w:val="24"/>
        </w:rPr>
        <w:t xml:space="preserve"> </w:t>
      </w:r>
      <w:r w:rsidRPr="00757CBE">
        <w:rPr>
          <w:szCs w:val="24"/>
        </w:rPr>
        <w:t>çok</w:t>
      </w:r>
      <w:r w:rsidR="000C4636" w:rsidRPr="00757CBE">
        <w:rPr>
          <w:szCs w:val="24"/>
        </w:rPr>
        <w:t xml:space="preserve"> </w:t>
      </w:r>
      <w:r w:rsidRPr="00757CBE">
        <w:rPr>
          <w:szCs w:val="24"/>
        </w:rPr>
        <w:t>farklı</w:t>
      </w:r>
      <w:r w:rsidR="000C4636" w:rsidRPr="00757CBE">
        <w:rPr>
          <w:szCs w:val="24"/>
        </w:rPr>
        <w:t xml:space="preserve"> </w:t>
      </w:r>
      <w:r w:rsidRPr="00757CBE">
        <w:rPr>
          <w:szCs w:val="24"/>
        </w:rPr>
        <w:t>tanımlarla</w:t>
      </w:r>
      <w:r w:rsidR="000C4636" w:rsidRPr="00757CBE">
        <w:rPr>
          <w:szCs w:val="24"/>
        </w:rPr>
        <w:t xml:space="preserve"> </w:t>
      </w:r>
      <w:r w:rsidRPr="00757CBE">
        <w:rPr>
          <w:szCs w:val="24"/>
        </w:rPr>
        <w:t>nitelemekte</w:t>
      </w:r>
      <w:r w:rsidR="000C4636" w:rsidRPr="00757CBE">
        <w:rPr>
          <w:szCs w:val="24"/>
        </w:rPr>
        <w:t xml:space="preserve"> </w:t>
      </w:r>
      <w:r w:rsidRPr="00757CBE">
        <w:rPr>
          <w:szCs w:val="24"/>
        </w:rPr>
        <w:t>ve</w:t>
      </w:r>
      <w:r w:rsidR="000C4636" w:rsidRPr="00757CBE">
        <w:rPr>
          <w:szCs w:val="24"/>
        </w:rPr>
        <w:t xml:space="preserve"> </w:t>
      </w:r>
      <w:r w:rsidRPr="00757CBE">
        <w:rPr>
          <w:szCs w:val="24"/>
        </w:rPr>
        <w:t>büyük</w:t>
      </w:r>
      <w:r w:rsidR="000C4636" w:rsidRPr="00757CBE">
        <w:rPr>
          <w:szCs w:val="24"/>
        </w:rPr>
        <w:t xml:space="preserve"> </w:t>
      </w:r>
      <w:r w:rsidRPr="00757CBE">
        <w:rPr>
          <w:szCs w:val="24"/>
        </w:rPr>
        <w:t>çoğunluğu</w:t>
      </w:r>
      <w:r w:rsidR="000C4636" w:rsidRPr="00757CBE">
        <w:rPr>
          <w:szCs w:val="24"/>
        </w:rPr>
        <w:t xml:space="preserve"> </w:t>
      </w:r>
      <w:r w:rsidRPr="00757CBE">
        <w:rPr>
          <w:szCs w:val="24"/>
        </w:rPr>
        <w:t>devlet</w:t>
      </w:r>
      <w:r w:rsidR="000C4636" w:rsidRPr="00757CBE">
        <w:rPr>
          <w:szCs w:val="24"/>
        </w:rPr>
        <w:t xml:space="preserve"> </w:t>
      </w:r>
      <w:r w:rsidRPr="00757CBE">
        <w:rPr>
          <w:szCs w:val="24"/>
        </w:rPr>
        <w:t>eliyle</w:t>
      </w:r>
      <w:r w:rsidR="000C4636" w:rsidRPr="00757CBE">
        <w:rPr>
          <w:szCs w:val="24"/>
        </w:rPr>
        <w:t xml:space="preserve"> </w:t>
      </w:r>
      <w:r w:rsidRPr="00757CBE">
        <w:rPr>
          <w:szCs w:val="24"/>
        </w:rPr>
        <w:t>gerçekleştirilen</w:t>
      </w:r>
      <w:r w:rsidR="000C4636" w:rsidRPr="00757CBE">
        <w:rPr>
          <w:szCs w:val="24"/>
        </w:rPr>
        <w:t xml:space="preserve"> </w:t>
      </w:r>
      <w:r w:rsidRPr="00757CBE">
        <w:rPr>
          <w:szCs w:val="24"/>
        </w:rPr>
        <w:t>mesleki</w:t>
      </w:r>
      <w:r w:rsidR="000C4636" w:rsidRPr="00757CBE">
        <w:rPr>
          <w:szCs w:val="24"/>
        </w:rPr>
        <w:t xml:space="preserve"> </w:t>
      </w:r>
      <w:r w:rsidRPr="00757CBE">
        <w:rPr>
          <w:szCs w:val="24"/>
        </w:rPr>
        <w:t>eğitim</w:t>
      </w:r>
      <w:r w:rsidR="000C4636" w:rsidRPr="00757CBE">
        <w:rPr>
          <w:szCs w:val="24"/>
        </w:rPr>
        <w:t xml:space="preserve"> </w:t>
      </w:r>
      <w:r w:rsidRPr="00757CBE">
        <w:rPr>
          <w:szCs w:val="24"/>
        </w:rPr>
        <w:t>ve</w:t>
      </w:r>
      <w:r w:rsidR="000C4636" w:rsidRPr="00757CBE">
        <w:rPr>
          <w:szCs w:val="24"/>
        </w:rPr>
        <w:t xml:space="preserve"> </w:t>
      </w:r>
      <w:r w:rsidRPr="00757CBE">
        <w:rPr>
          <w:szCs w:val="24"/>
        </w:rPr>
        <w:t>bu</w:t>
      </w:r>
      <w:r w:rsidR="000C4636" w:rsidRPr="00757CBE">
        <w:rPr>
          <w:szCs w:val="24"/>
        </w:rPr>
        <w:t xml:space="preserve"> </w:t>
      </w:r>
      <w:r w:rsidRPr="00757CBE">
        <w:rPr>
          <w:szCs w:val="24"/>
        </w:rPr>
        <w:t>eğitim</w:t>
      </w:r>
      <w:r w:rsidR="000C4636" w:rsidRPr="00757CBE">
        <w:rPr>
          <w:szCs w:val="24"/>
        </w:rPr>
        <w:t xml:space="preserve"> </w:t>
      </w:r>
      <w:r w:rsidRPr="00757CBE">
        <w:rPr>
          <w:szCs w:val="24"/>
        </w:rPr>
        <w:t>sistemini</w:t>
      </w:r>
      <w:r w:rsidR="000C4636" w:rsidRPr="00757CBE">
        <w:rPr>
          <w:szCs w:val="24"/>
        </w:rPr>
        <w:t xml:space="preserve"> </w:t>
      </w:r>
      <w:r w:rsidRPr="00757CBE">
        <w:rPr>
          <w:szCs w:val="24"/>
        </w:rPr>
        <w:t>şekillendiren</w:t>
      </w:r>
      <w:r w:rsidR="000C4636" w:rsidRPr="00757CBE">
        <w:rPr>
          <w:szCs w:val="24"/>
        </w:rPr>
        <w:t xml:space="preserve"> </w:t>
      </w:r>
      <w:r w:rsidRPr="00757CBE">
        <w:rPr>
          <w:szCs w:val="24"/>
        </w:rPr>
        <w:t>bireyler,</w:t>
      </w:r>
      <w:r w:rsidR="000C4636" w:rsidRPr="00757CBE">
        <w:rPr>
          <w:szCs w:val="24"/>
        </w:rPr>
        <w:t xml:space="preserve"> </w:t>
      </w:r>
      <w:r w:rsidRPr="00757CBE">
        <w:rPr>
          <w:szCs w:val="24"/>
        </w:rPr>
        <w:t>endüstrinin</w:t>
      </w:r>
      <w:r w:rsidR="000C4636" w:rsidRPr="00757CBE">
        <w:rPr>
          <w:szCs w:val="24"/>
        </w:rPr>
        <w:t xml:space="preserve"> </w:t>
      </w:r>
      <w:r w:rsidRPr="00757CBE">
        <w:rPr>
          <w:szCs w:val="24"/>
        </w:rPr>
        <w:t>ihtiyaçlarını</w:t>
      </w:r>
      <w:r w:rsidR="000C4636" w:rsidRPr="00757CBE">
        <w:rPr>
          <w:szCs w:val="24"/>
        </w:rPr>
        <w:t xml:space="preserve"> </w:t>
      </w:r>
      <w:r w:rsidRPr="00757CBE">
        <w:rPr>
          <w:szCs w:val="24"/>
        </w:rPr>
        <w:t>takip</w:t>
      </w:r>
      <w:r w:rsidR="000C4636" w:rsidRPr="00757CBE">
        <w:rPr>
          <w:szCs w:val="24"/>
        </w:rPr>
        <w:t xml:space="preserve"> </w:t>
      </w:r>
      <w:r w:rsidRPr="00757CBE">
        <w:rPr>
          <w:szCs w:val="24"/>
        </w:rPr>
        <w:t>edememektedir.</w:t>
      </w:r>
    </w:p>
    <w:p w:rsidR="00AC3B09" w:rsidRPr="00757CBE" w:rsidRDefault="00AC3B09" w:rsidP="00C56F69">
      <w:pPr>
        <w:spacing w:line="360" w:lineRule="auto"/>
        <w:rPr>
          <w:szCs w:val="24"/>
        </w:rPr>
      </w:pPr>
      <w:r w:rsidRPr="00757CBE">
        <w:rPr>
          <w:szCs w:val="24"/>
        </w:rPr>
        <w:t>Son</w:t>
      </w:r>
      <w:r w:rsidR="000C4636" w:rsidRPr="00757CBE">
        <w:rPr>
          <w:szCs w:val="24"/>
        </w:rPr>
        <w:t xml:space="preserve"> </w:t>
      </w:r>
      <w:r w:rsidRPr="00757CBE">
        <w:rPr>
          <w:szCs w:val="24"/>
        </w:rPr>
        <w:t>olarak</w:t>
      </w:r>
      <w:r w:rsidR="000C4636" w:rsidRPr="00757CBE">
        <w:rPr>
          <w:szCs w:val="24"/>
        </w:rPr>
        <w:t xml:space="preserve"> </w:t>
      </w:r>
      <w:r w:rsidRPr="00757CBE">
        <w:rPr>
          <w:szCs w:val="24"/>
        </w:rPr>
        <w:t>mesleki</w:t>
      </w:r>
      <w:r w:rsidR="000C4636" w:rsidRPr="00757CBE">
        <w:rPr>
          <w:szCs w:val="24"/>
        </w:rPr>
        <w:t xml:space="preserve"> </w:t>
      </w:r>
      <w:r w:rsidRPr="00757CBE">
        <w:rPr>
          <w:szCs w:val="24"/>
        </w:rPr>
        <w:t>eğitim</w:t>
      </w:r>
      <w:r w:rsidR="000C4636" w:rsidRPr="00757CBE">
        <w:rPr>
          <w:szCs w:val="24"/>
        </w:rPr>
        <w:t xml:space="preserve"> </w:t>
      </w:r>
      <w:r w:rsidRPr="00757CBE">
        <w:rPr>
          <w:szCs w:val="24"/>
        </w:rPr>
        <w:t>sistemindeki</w:t>
      </w:r>
      <w:r w:rsidR="000C4636" w:rsidRPr="00757CBE">
        <w:rPr>
          <w:szCs w:val="24"/>
        </w:rPr>
        <w:t xml:space="preserve"> </w:t>
      </w:r>
      <w:r w:rsidRPr="00757CBE">
        <w:rPr>
          <w:szCs w:val="24"/>
        </w:rPr>
        <w:t>aksaklıklar,</w:t>
      </w:r>
      <w:r w:rsidR="000C4636" w:rsidRPr="00757CBE">
        <w:rPr>
          <w:szCs w:val="24"/>
        </w:rPr>
        <w:t xml:space="preserve"> </w:t>
      </w:r>
      <w:r w:rsidRPr="00757CBE">
        <w:rPr>
          <w:szCs w:val="24"/>
        </w:rPr>
        <w:t>otomotiv</w:t>
      </w:r>
      <w:r w:rsidR="000C4636" w:rsidRPr="00757CBE">
        <w:rPr>
          <w:szCs w:val="24"/>
        </w:rPr>
        <w:t xml:space="preserve"> </w:t>
      </w:r>
      <w:r w:rsidRPr="00757CBE">
        <w:rPr>
          <w:szCs w:val="24"/>
        </w:rPr>
        <w:t>endüstrisi</w:t>
      </w:r>
      <w:r w:rsidR="000C4636" w:rsidRPr="00757CBE">
        <w:rPr>
          <w:szCs w:val="24"/>
        </w:rPr>
        <w:t xml:space="preserve"> </w:t>
      </w:r>
      <w:r w:rsidRPr="00757CBE">
        <w:rPr>
          <w:szCs w:val="24"/>
        </w:rPr>
        <w:t>için</w:t>
      </w:r>
      <w:r w:rsidR="000C4636" w:rsidRPr="00757CBE">
        <w:rPr>
          <w:szCs w:val="24"/>
        </w:rPr>
        <w:t xml:space="preserve"> </w:t>
      </w:r>
      <w:r w:rsidRPr="00757CBE">
        <w:rPr>
          <w:szCs w:val="24"/>
        </w:rPr>
        <w:t>sakıncalar</w:t>
      </w:r>
      <w:r w:rsidR="000C4636" w:rsidRPr="00757CBE">
        <w:rPr>
          <w:szCs w:val="24"/>
        </w:rPr>
        <w:t xml:space="preserve"> </w:t>
      </w:r>
      <w:r w:rsidRPr="00757CBE">
        <w:rPr>
          <w:szCs w:val="24"/>
        </w:rPr>
        <w:t>doğurmaktadır.</w:t>
      </w:r>
      <w:r w:rsidR="00EA1749" w:rsidRPr="00757CBE">
        <w:rPr>
          <w:szCs w:val="24"/>
        </w:rPr>
        <w:t xml:space="preserve"> </w:t>
      </w:r>
      <w:r w:rsidRPr="00757CBE">
        <w:rPr>
          <w:szCs w:val="24"/>
        </w:rPr>
        <w:t>Mevcut</w:t>
      </w:r>
      <w:r w:rsidR="000C4636" w:rsidRPr="00757CBE">
        <w:rPr>
          <w:szCs w:val="24"/>
        </w:rPr>
        <w:t xml:space="preserve"> </w:t>
      </w:r>
      <w:r w:rsidRPr="00757CBE">
        <w:rPr>
          <w:szCs w:val="24"/>
        </w:rPr>
        <w:t>teknolojilere</w:t>
      </w:r>
      <w:r w:rsidR="000C4636" w:rsidRPr="00757CBE">
        <w:rPr>
          <w:szCs w:val="24"/>
        </w:rPr>
        <w:t xml:space="preserve"> </w:t>
      </w:r>
      <w:r w:rsidRPr="00757CBE">
        <w:rPr>
          <w:szCs w:val="24"/>
        </w:rPr>
        <w:t>donanımsal</w:t>
      </w:r>
      <w:r w:rsidR="000C4636" w:rsidRPr="00757CBE">
        <w:rPr>
          <w:szCs w:val="24"/>
        </w:rPr>
        <w:t xml:space="preserve"> </w:t>
      </w:r>
      <w:r w:rsidRPr="00757CBE">
        <w:rPr>
          <w:szCs w:val="24"/>
        </w:rPr>
        <w:t>ve</w:t>
      </w:r>
      <w:r w:rsidR="000C4636" w:rsidRPr="00757CBE">
        <w:rPr>
          <w:szCs w:val="24"/>
        </w:rPr>
        <w:t xml:space="preserve"> </w:t>
      </w:r>
      <w:r w:rsidRPr="00757CBE">
        <w:rPr>
          <w:szCs w:val="24"/>
        </w:rPr>
        <w:t>bilişimsel</w:t>
      </w:r>
      <w:r w:rsidR="000C4636" w:rsidRPr="00757CBE">
        <w:rPr>
          <w:szCs w:val="24"/>
        </w:rPr>
        <w:t xml:space="preserve"> </w:t>
      </w:r>
      <w:r w:rsidRPr="00757CBE">
        <w:rPr>
          <w:szCs w:val="24"/>
        </w:rPr>
        <w:t>olarak</w:t>
      </w:r>
      <w:r w:rsidR="000C4636" w:rsidRPr="00757CBE">
        <w:rPr>
          <w:szCs w:val="24"/>
        </w:rPr>
        <w:t xml:space="preserve"> </w:t>
      </w:r>
      <w:r w:rsidRPr="00757CBE">
        <w:rPr>
          <w:szCs w:val="24"/>
        </w:rPr>
        <w:t>uyum</w:t>
      </w:r>
      <w:r w:rsidR="000C4636" w:rsidRPr="00757CBE">
        <w:rPr>
          <w:szCs w:val="24"/>
        </w:rPr>
        <w:t xml:space="preserve"> </w:t>
      </w:r>
      <w:r w:rsidRPr="00757CBE">
        <w:rPr>
          <w:szCs w:val="24"/>
        </w:rPr>
        <w:t>sağlanması</w:t>
      </w:r>
      <w:r w:rsidR="000C4636" w:rsidRPr="00757CBE">
        <w:rPr>
          <w:szCs w:val="24"/>
        </w:rPr>
        <w:t xml:space="preserve"> </w:t>
      </w:r>
      <w:r w:rsidRPr="00757CBE">
        <w:rPr>
          <w:szCs w:val="24"/>
        </w:rPr>
        <w:t>gerekmektedir.</w:t>
      </w:r>
      <w:r w:rsidR="00EA1749" w:rsidRPr="00757CBE">
        <w:rPr>
          <w:szCs w:val="24"/>
        </w:rPr>
        <w:t xml:space="preserve"> </w:t>
      </w:r>
      <w:r w:rsidRPr="00757CBE">
        <w:rPr>
          <w:szCs w:val="24"/>
        </w:rPr>
        <w:t>Fakat</w:t>
      </w:r>
      <w:r w:rsidR="000C4636" w:rsidRPr="00757CBE">
        <w:rPr>
          <w:szCs w:val="24"/>
        </w:rPr>
        <w:t xml:space="preserve"> </w:t>
      </w:r>
      <w:r w:rsidRPr="00757CBE">
        <w:rPr>
          <w:szCs w:val="24"/>
        </w:rPr>
        <w:t>mevcut</w:t>
      </w:r>
      <w:r w:rsidR="000C4636" w:rsidRPr="00757CBE">
        <w:rPr>
          <w:szCs w:val="24"/>
        </w:rPr>
        <w:t xml:space="preserve"> </w:t>
      </w:r>
      <w:r w:rsidRPr="00757CBE">
        <w:rPr>
          <w:szCs w:val="24"/>
        </w:rPr>
        <w:t>donanımlar</w:t>
      </w:r>
      <w:r w:rsidR="000C4636" w:rsidRPr="00757CBE">
        <w:rPr>
          <w:szCs w:val="24"/>
        </w:rPr>
        <w:t xml:space="preserve"> </w:t>
      </w:r>
      <w:r w:rsidRPr="00757CBE">
        <w:rPr>
          <w:szCs w:val="24"/>
        </w:rPr>
        <w:t>ile</w:t>
      </w:r>
      <w:r w:rsidR="000C4636" w:rsidRPr="00757CBE">
        <w:rPr>
          <w:szCs w:val="24"/>
        </w:rPr>
        <w:t xml:space="preserve"> </w:t>
      </w:r>
      <w:r w:rsidRPr="00757CBE">
        <w:rPr>
          <w:szCs w:val="24"/>
        </w:rPr>
        <w:t>arz</w:t>
      </w:r>
      <w:r w:rsidR="000C4636" w:rsidRPr="00757CBE">
        <w:rPr>
          <w:szCs w:val="24"/>
        </w:rPr>
        <w:t xml:space="preserve"> </w:t>
      </w:r>
      <w:r w:rsidRPr="00757CBE">
        <w:rPr>
          <w:szCs w:val="24"/>
        </w:rPr>
        <w:t>edilen</w:t>
      </w:r>
      <w:r w:rsidR="000C4636" w:rsidRPr="00757CBE">
        <w:rPr>
          <w:szCs w:val="24"/>
        </w:rPr>
        <w:t xml:space="preserve"> </w:t>
      </w:r>
      <w:r w:rsidRPr="00757CBE">
        <w:rPr>
          <w:szCs w:val="24"/>
        </w:rPr>
        <w:t>bireylerin</w:t>
      </w:r>
      <w:r w:rsidR="000C4636" w:rsidRPr="00757CBE">
        <w:rPr>
          <w:szCs w:val="24"/>
        </w:rPr>
        <w:t xml:space="preserve"> </w:t>
      </w:r>
      <w:r w:rsidRPr="00757CBE">
        <w:rPr>
          <w:szCs w:val="24"/>
        </w:rPr>
        <w:t>sağlıklı</w:t>
      </w:r>
      <w:r w:rsidR="000C4636" w:rsidRPr="00757CBE">
        <w:rPr>
          <w:szCs w:val="24"/>
        </w:rPr>
        <w:t xml:space="preserve"> </w:t>
      </w:r>
      <w:r w:rsidRPr="00757CBE">
        <w:rPr>
          <w:szCs w:val="24"/>
        </w:rPr>
        <w:t>eğitim</w:t>
      </w:r>
      <w:r w:rsidR="000C4636" w:rsidRPr="00757CBE">
        <w:rPr>
          <w:szCs w:val="24"/>
        </w:rPr>
        <w:t xml:space="preserve"> </w:t>
      </w:r>
      <w:r w:rsidRPr="00757CBE">
        <w:rPr>
          <w:szCs w:val="24"/>
        </w:rPr>
        <w:t>ve</w:t>
      </w:r>
      <w:r w:rsidR="000C4636" w:rsidRPr="00757CBE">
        <w:rPr>
          <w:szCs w:val="24"/>
        </w:rPr>
        <w:t xml:space="preserve"> </w:t>
      </w:r>
      <w:r w:rsidRPr="00757CBE">
        <w:rPr>
          <w:szCs w:val="24"/>
        </w:rPr>
        <w:t>değerlendirilmesi</w:t>
      </w:r>
      <w:r w:rsidR="000C4636" w:rsidRPr="00757CBE">
        <w:rPr>
          <w:szCs w:val="24"/>
        </w:rPr>
        <w:t xml:space="preserve"> </w:t>
      </w:r>
      <w:r w:rsidRPr="00757CBE">
        <w:rPr>
          <w:szCs w:val="24"/>
        </w:rPr>
        <w:t>yapılamamaktadır.</w:t>
      </w:r>
      <w:r w:rsidR="00EA1749" w:rsidRPr="00757CBE">
        <w:rPr>
          <w:szCs w:val="24"/>
        </w:rPr>
        <w:t xml:space="preserve"> </w:t>
      </w:r>
      <w:r w:rsidRPr="00757CBE">
        <w:rPr>
          <w:szCs w:val="24"/>
        </w:rPr>
        <w:t>Yine</w:t>
      </w:r>
      <w:r w:rsidR="000C4636" w:rsidRPr="00757CBE">
        <w:rPr>
          <w:szCs w:val="24"/>
        </w:rPr>
        <w:t xml:space="preserve"> </w:t>
      </w:r>
      <w:r w:rsidRPr="00757CBE">
        <w:rPr>
          <w:szCs w:val="24"/>
        </w:rPr>
        <w:t>bu</w:t>
      </w:r>
      <w:r w:rsidR="000C4636" w:rsidRPr="00757CBE">
        <w:rPr>
          <w:szCs w:val="24"/>
        </w:rPr>
        <w:t xml:space="preserve"> </w:t>
      </w:r>
      <w:r w:rsidRPr="00757CBE">
        <w:rPr>
          <w:szCs w:val="24"/>
        </w:rPr>
        <w:t>bilişsel</w:t>
      </w:r>
      <w:r w:rsidR="000C4636" w:rsidRPr="00757CBE">
        <w:rPr>
          <w:szCs w:val="24"/>
        </w:rPr>
        <w:t xml:space="preserve"> </w:t>
      </w:r>
      <w:r w:rsidRPr="00757CBE">
        <w:rPr>
          <w:szCs w:val="24"/>
        </w:rPr>
        <w:t>ve</w:t>
      </w:r>
      <w:r w:rsidR="000C4636" w:rsidRPr="00757CBE">
        <w:rPr>
          <w:szCs w:val="24"/>
        </w:rPr>
        <w:t xml:space="preserve"> </w:t>
      </w:r>
      <w:r w:rsidRPr="00757CBE">
        <w:rPr>
          <w:szCs w:val="24"/>
        </w:rPr>
        <w:t>donanımsal</w:t>
      </w:r>
      <w:r w:rsidR="000C4636" w:rsidRPr="00757CBE">
        <w:rPr>
          <w:szCs w:val="24"/>
        </w:rPr>
        <w:t xml:space="preserve"> </w:t>
      </w:r>
      <w:r w:rsidRPr="00757CBE">
        <w:rPr>
          <w:szCs w:val="24"/>
        </w:rPr>
        <w:t>yapının</w:t>
      </w:r>
      <w:r w:rsidR="000C4636" w:rsidRPr="00757CBE">
        <w:rPr>
          <w:szCs w:val="24"/>
        </w:rPr>
        <w:t xml:space="preserve"> </w:t>
      </w:r>
      <w:r w:rsidRPr="00757CBE">
        <w:rPr>
          <w:szCs w:val="24"/>
        </w:rPr>
        <w:t>güncellenebilmesi</w:t>
      </w:r>
      <w:r w:rsidR="000C4636" w:rsidRPr="00757CBE">
        <w:rPr>
          <w:szCs w:val="24"/>
        </w:rPr>
        <w:t xml:space="preserve"> </w:t>
      </w:r>
      <w:r w:rsidRPr="00757CBE">
        <w:rPr>
          <w:szCs w:val="24"/>
        </w:rPr>
        <w:t>için</w:t>
      </w:r>
      <w:r w:rsidR="000C4636" w:rsidRPr="00757CBE">
        <w:rPr>
          <w:szCs w:val="24"/>
        </w:rPr>
        <w:t xml:space="preserve"> </w:t>
      </w:r>
      <w:r w:rsidRPr="00757CBE">
        <w:rPr>
          <w:szCs w:val="24"/>
        </w:rPr>
        <w:t>sektörel</w:t>
      </w:r>
      <w:r w:rsidR="000C4636" w:rsidRPr="00757CBE">
        <w:rPr>
          <w:szCs w:val="24"/>
        </w:rPr>
        <w:t xml:space="preserve"> </w:t>
      </w:r>
      <w:r w:rsidRPr="00757CBE">
        <w:rPr>
          <w:szCs w:val="24"/>
        </w:rPr>
        <w:t>ihtiyaçların</w:t>
      </w:r>
      <w:r w:rsidR="000C4636" w:rsidRPr="00757CBE">
        <w:rPr>
          <w:szCs w:val="24"/>
        </w:rPr>
        <w:t xml:space="preserve"> </w:t>
      </w:r>
      <w:r w:rsidRPr="00757CBE">
        <w:rPr>
          <w:szCs w:val="24"/>
        </w:rPr>
        <w:t>belirginleşmesi</w:t>
      </w:r>
      <w:r w:rsidR="000C4636" w:rsidRPr="00757CBE">
        <w:rPr>
          <w:szCs w:val="24"/>
        </w:rPr>
        <w:t xml:space="preserve"> </w:t>
      </w:r>
      <w:r w:rsidRPr="00757CBE">
        <w:rPr>
          <w:szCs w:val="24"/>
        </w:rPr>
        <w:t>ve</w:t>
      </w:r>
      <w:r w:rsidR="000C4636" w:rsidRPr="00757CBE">
        <w:rPr>
          <w:szCs w:val="24"/>
        </w:rPr>
        <w:t xml:space="preserve"> </w:t>
      </w:r>
      <w:r w:rsidRPr="00757CBE">
        <w:rPr>
          <w:szCs w:val="24"/>
        </w:rPr>
        <w:t>eğitimin</w:t>
      </w:r>
      <w:r w:rsidR="000C4636" w:rsidRPr="00757CBE">
        <w:rPr>
          <w:szCs w:val="24"/>
        </w:rPr>
        <w:t xml:space="preserve"> </w:t>
      </w:r>
      <w:r w:rsidRPr="00757CBE">
        <w:rPr>
          <w:szCs w:val="24"/>
        </w:rPr>
        <w:t>belirli</w:t>
      </w:r>
      <w:r w:rsidR="000C4636" w:rsidRPr="00757CBE">
        <w:rPr>
          <w:szCs w:val="24"/>
        </w:rPr>
        <w:t xml:space="preserve"> </w:t>
      </w:r>
      <w:r w:rsidRPr="00757CBE">
        <w:rPr>
          <w:szCs w:val="24"/>
        </w:rPr>
        <w:t>standartlara</w:t>
      </w:r>
      <w:r w:rsidR="000C4636" w:rsidRPr="00757CBE">
        <w:rPr>
          <w:szCs w:val="24"/>
        </w:rPr>
        <w:t xml:space="preserve"> </w:t>
      </w:r>
      <w:r w:rsidRPr="00757CBE">
        <w:rPr>
          <w:szCs w:val="24"/>
        </w:rPr>
        <w:t>dayandırılması</w:t>
      </w:r>
      <w:r w:rsidR="000C4636" w:rsidRPr="00757CBE">
        <w:rPr>
          <w:szCs w:val="24"/>
        </w:rPr>
        <w:t xml:space="preserve"> </w:t>
      </w:r>
      <w:r w:rsidRPr="00757CBE">
        <w:rPr>
          <w:szCs w:val="24"/>
        </w:rPr>
        <w:t>gerekmektedir.</w:t>
      </w:r>
      <w:bookmarkStart w:id="4" w:name="_GoBack"/>
      <w:bookmarkEnd w:id="4"/>
    </w:p>
    <w:p w:rsidR="00AC3B09" w:rsidRPr="00757CBE" w:rsidRDefault="00AC3B09" w:rsidP="00C56F69">
      <w:pPr>
        <w:spacing w:line="360" w:lineRule="auto"/>
        <w:rPr>
          <w:szCs w:val="24"/>
        </w:rPr>
      </w:pPr>
      <w:r w:rsidRPr="005A08B3">
        <w:rPr>
          <w:szCs w:val="24"/>
        </w:rPr>
        <w:t>Yukarıda</w:t>
      </w:r>
      <w:r w:rsidR="000C4636" w:rsidRPr="005A08B3">
        <w:rPr>
          <w:szCs w:val="24"/>
        </w:rPr>
        <w:t xml:space="preserve"> </w:t>
      </w:r>
      <w:r w:rsidRPr="005A08B3">
        <w:rPr>
          <w:szCs w:val="24"/>
        </w:rPr>
        <w:t>bahsedilen</w:t>
      </w:r>
      <w:r w:rsidR="000C4636" w:rsidRPr="005A08B3">
        <w:rPr>
          <w:szCs w:val="24"/>
        </w:rPr>
        <w:t xml:space="preserve"> </w:t>
      </w:r>
      <w:r w:rsidRPr="005A08B3">
        <w:rPr>
          <w:szCs w:val="24"/>
        </w:rPr>
        <w:t>üç</w:t>
      </w:r>
      <w:r w:rsidR="000C4636" w:rsidRPr="005A08B3">
        <w:rPr>
          <w:szCs w:val="24"/>
        </w:rPr>
        <w:t xml:space="preserve"> </w:t>
      </w:r>
      <w:r w:rsidRPr="005A08B3">
        <w:rPr>
          <w:szCs w:val="24"/>
        </w:rPr>
        <w:t>temel</w:t>
      </w:r>
      <w:r w:rsidR="000C4636" w:rsidRPr="005A08B3">
        <w:rPr>
          <w:szCs w:val="24"/>
        </w:rPr>
        <w:t xml:space="preserve"> </w:t>
      </w:r>
      <w:r w:rsidRPr="005A08B3">
        <w:rPr>
          <w:szCs w:val="24"/>
        </w:rPr>
        <w:t>sorun</w:t>
      </w:r>
      <w:r w:rsidR="000C4636" w:rsidRPr="005A08B3">
        <w:rPr>
          <w:szCs w:val="24"/>
        </w:rPr>
        <w:t xml:space="preserve"> </w:t>
      </w:r>
      <w:r w:rsidRPr="005A08B3">
        <w:rPr>
          <w:szCs w:val="24"/>
        </w:rPr>
        <w:t>doğrudan</w:t>
      </w:r>
      <w:r w:rsidR="000C4636" w:rsidRPr="005A08B3">
        <w:rPr>
          <w:szCs w:val="24"/>
        </w:rPr>
        <w:t xml:space="preserve"> </w:t>
      </w:r>
      <w:r w:rsidRPr="005A08B3">
        <w:rPr>
          <w:szCs w:val="24"/>
        </w:rPr>
        <w:t>ilişkilidir.</w:t>
      </w:r>
      <w:r w:rsidR="00EA1749" w:rsidRPr="005A08B3">
        <w:rPr>
          <w:szCs w:val="24"/>
        </w:rPr>
        <w:t xml:space="preserve"> </w:t>
      </w:r>
      <w:r w:rsidRPr="005A08B3">
        <w:rPr>
          <w:szCs w:val="24"/>
        </w:rPr>
        <w:t>Genel</w:t>
      </w:r>
      <w:r w:rsidR="000C4636" w:rsidRPr="005A08B3">
        <w:rPr>
          <w:szCs w:val="24"/>
        </w:rPr>
        <w:t xml:space="preserve"> </w:t>
      </w:r>
      <w:r w:rsidRPr="005A08B3">
        <w:rPr>
          <w:szCs w:val="24"/>
        </w:rPr>
        <w:t>olarak</w:t>
      </w:r>
      <w:r w:rsidR="000C4636" w:rsidRPr="005A08B3">
        <w:rPr>
          <w:szCs w:val="24"/>
        </w:rPr>
        <w:t xml:space="preserve"> </w:t>
      </w:r>
      <w:r w:rsidRPr="005A08B3">
        <w:rPr>
          <w:szCs w:val="24"/>
        </w:rPr>
        <w:t>otomotiv</w:t>
      </w:r>
      <w:r w:rsidR="000C4636" w:rsidRPr="005A08B3">
        <w:rPr>
          <w:szCs w:val="24"/>
        </w:rPr>
        <w:t xml:space="preserve"> </w:t>
      </w:r>
      <w:r w:rsidRPr="005A08B3">
        <w:rPr>
          <w:szCs w:val="24"/>
        </w:rPr>
        <w:t>sektörünün</w:t>
      </w:r>
      <w:r w:rsidR="000C4636" w:rsidRPr="00757CBE">
        <w:rPr>
          <w:szCs w:val="24"/>
        </w:rPr>
        <w:t xml:space="preserve"> </w:t>
      </w:r>
      <w:r w:rsidRPr="00757CBE">
        <w:rPr>
          <w:szCs w:val="24"/>
        </w:rPr>
        <w:t>ihtiyaçlarına</w:t>
      </w:r>
      <w:r w:rsidR="000C4636" w:rsidRPr="00757CBE">
        <w:rPr>
          <w:szCs w:val="24"/>
        </w:rPr>
        <w:t xml:space="preserve"> </w:t>
      </w:r>
      <w:r w:rsidRPr="00757CBE">
        <w:rPr>
          <w:szCs w:val="24"/>
        </w:rPr>
        <w:t>dönük</w:t>
      </w:r>
      <w:r w:rsidR="000C4636" w:rsidRPr="00757CBE">
        <w:rPr>
          <w:szCs w:val="24"/>
        </w:rPr>
        <w:t xml:space="preserve"> </w:t>
      </w:r>
      <w:r w:rsidRPr="00757CBE">
        <w:rPr>
          <w:szCs w:val="24"/>
        </w:rPr>
        <w:t>mesleki</w:t>
      </w:r>
      <w:r w:rsidR="000C4636" w:rsidRPr="00757CBE">
        <w:rPr>
          <w:szCs w:val="24"/>
        </w:rPr>
        <w:t xml:space="preserve"> </w:t>
      </w:r>
      <w:r w:rsidRPr="00757CBE">
        <w:rPr>
          <w:szCs w:val="24"/>
        </w:rPr>
        <w:t>eğitim</w:t>
      </w:r>
      <w:r w:rsidR="000C4636" w:rsidRPr="00757CBE">
        <w:rPr>
          <w:szCs w:val="24"/>
        </w:rPr>
        <w:t xml:space="preserve"> </w:t>
      </w:r>
      <w:r w:rsidRPr="00757CBE">
        <w:rPr>
          <w:szCs w:val="24"/>
        </w:rPr>
        <w:t>yapılandırması,</w:t>
      </w:r>
      <w:r w:rsidR="000C4636" w:rsidRPr="00757CBE">
        <w:rPr>
          <w:szCs w:val="24"/>
        </w:rPr>
        <w:t xml:space="preserve"> </w:t>
      </w:r>
      <w:r w:rsidRPr="00757CBE">
        <w:rPr>
          <w:szCs w:val="24"/>
        </w:rPr>
        <w:t>eğitim</w:t>
      </w:r>
      <w:r w:rsidR="000C4636" w:rsidRPr="00757CBE">
        <w:rPr>
          <w:szCs w:val="24"/>
        </w:rPr>
        <w:t xml:space="preserve"> </w:t>
      </w:r>
      <w:r w:rsidRPr="00757CBE">
        <w:rPr>
          <w:szCs w:val="24"/>
        </w:rPr>
        <w:t>ve</w:t>
      </w:r>
      <w:r w:rsidR="000C4636" w:rsidRPr="00757CBE">
        <w:rPr>
          <w:szCs w:val="24"/>
        </w:rPr>
        <w:t xml:space="preserve"> </w:t>
      </w:r>
      <w:r w:rsidRPr="00757CBE">
        <w:rPr>
          <w:szCs w:val="24"/>
        </w:rPr>
        <w:t>belgelendirmede</w:t>
      </w:r>
      <w:r w:rsidR="000C4636" w:rsidRPr="00757CBE">
        <w:rPr>
          <w:szCs w:val="24"/>
        </w:rPr>
        <w:t xml:space="preserve"> </w:t>
      </w:r>
      <w:r w:rsidRPr="00757CBE">
        <w:rPr>
          <w:szCs w:val="24"/>
        </w:rPr>
        <w:t>standardizasyonu</w:t>
      </w:r>
      <w:r w:rsidR="000C4636" w:rsidRPr="00757CBE">
        <w:rPr>
          <w:szCs w:val="24"/>
        </w:rPr>
        <w:t xml:space="preserve"> </w:t>
      </w:r>
      <w:r w:rsidRPr="00757CBE">
        <w:rPr>
          <w:szCs w:val="24"/>
        </w:rPr>
        <w:t>ile</w:t>
      </w:r>
      <w:r w:rsidR="000C4636" w:rsidRPr="00757CBE">
        <w:rPr>
          <w:szCs w:val="24"/>
        </w:rPr>
        <w:t xml:space="preserve"> </w:t>
      </w:r>
      <w:r w:rsidRPr="00757CBE">
        <w:rPr>
          <w:szCs w:val="24"/>
        </w:rPr>
        <w:t>bu</w:t>
      </w:r>
      <w:r w:rsidR="000C4636" w:rsidRPr="00757CBE">
        <w:rPr>
          <w:szCs w:val="24"/>
        </w:rPr>
        <w:t xml:space="preserve"> </w:t>
      </w:r>
      <w:r w:rsidRPr="00757CBE">
        <w:rPr>
          <w:szCs w:val="24"/>
        </w:rPr>
        <w:t>sorunların</w:t>
      </w:r>
      <w:r w:rsidR="000C4636" w:rsidRPr="00757CBE">
        <w:rPr>
          <w:szCs w:val="24"/>
        </w:rPr>
        <w:t xml:space="preserve"> </w:t>
      </w:r>
      <w:r w:rsidRPr="00757CBE">
        <w:rPr>
          <w:szCs w:val="24"/>
        </w:rPr>
        <w:t>çözülebileceği</w:t>
      </w:r>
      <w:r w:rsidR="000C4636" w:rsidRPr="00757CBE">
        <w:rPr>
          <w:szCs w:val="24"/>
        </w:rPr>
        <w:t xml:space="preserve"> </w:t>
      </w:r>
      <w:r w:rsidRPr="00757CBE">
        <w:rPr>
          <w:szCs w:val="24"/>
        </w:rPr>
        <w:t>görülmektedir.</w:t>
      </w:r>
      <w:r w:rsidR="00EA1749" w:rsidRPr="00757CBE">
        <w:rPr>
          <w:szCs w:val="24"/>
        </w:rPr>
        <w:t xml:space="preserve"> </w:t>
      </w:r>
      <w:r w:rsidRPr="00757CBE">
        <w:rPr>
          <w:szCs w:val="24"/>
        </w:rPr>
        <w:t>Bir</w:t>
      </w:r>
      <w:r w:rsidR="000C4636" w:rsidRPr="00757CBE">
        <w:rPr>
          <w:szCs w:val="24"/>
        </w:rPr>
        <w:t xml:space="preserve"> </w:t>
      </w:r>
      <w:r w:rsidRPr="00757CBE">
        <w:rPr>
          <w:szCs w:val="24"/>
        </w:rPr>
        <w:t>başka</w:t>
      </w:r>
      <w:r w:rsidR="000C4636" w:rsidRPr="00757CBE">
        <w:rPr>
          <w:szCs w:val="24"/>
        </w:rPr>
        <w:t xml:space="preserve"> </w:t>
      </w:r>
      <w:r w:rsidRPr="00757CBE">
        <w:rPr>
          <w:szCs w:val="24"/>
        </w:rPr>
        <w:t>değişle,</w:t>
      </w:r>
      <w:r w:rsidR="000C4636" w:rsidRPr="00757CBE">
        <w:rPr>
          <w:szCs w:val="24"/>
        </w:rPr>
        <w:t xml:space="preserve"> </w:t>
      </w:r>
      <w:r w:rsidRPr="00757CBE">
        <w:rPr>
          <w:szCs w:val="24"/>
        </w:rPr>
        <w:t>ulusal</w:t>
      </w:r>
      <w:r w:rsidR="000C4636" w:rsidRPr="00757CBE">
        <w:rPr>
          <w:szCs w:val="24"/>
        </w:rPr>
        <w:t xml:space="preserve"> </w:t>
      </w:r>
      <w:r w:rsidRPr="00757CBE">
        <w:rPr>
          <w:szCs w:val="24"/>
        </w:rPr>
        <w:t>mesleki</w:t>
      </w:r>
      <w:r w:rsidR="000C4636" w:rsidRPr="00757CBE">
        <w:rPr>
          <w:szCs w:val="24"/>
        </w:rPr>
        <w:t xml:space="preserve"> </w:t>
      </w:r>
      <w:r w:rsidRPr="00757CBE">
        <w:rPr>
          <w:szCs w:val="24"/>
        </w:rPr>
        <w:t>yeterlilik</w:t>
      </w:r>
      <w:r w:rsidR="000C4636" w:rsidRPr="00757CBE">
        <w:rPr>
          <w:szCs w:val="24"/>
        </w:rPr>
        <w:t xml:space="preserve"> </w:t>
      </w:r>
      <w:r w:rsidRPr="00757CBE">
        <w:rPr>
          <w:szCs w:val="24"/>
        </w:rPr>
        <w:t>standartları</w:t>
      </w:r>
      <w:r w:rsidR="000C4636" w:rsidRPr="00757CBE">
        <w:rPr>
          <w:szCs w:val="24"/>
        </w:rPr>
        <w:t xml:space="preserve"> </w:t>
      </w:r>
      <w:r w:rsidRPr="00757CBE">
        <w:rPr>
          <w:szCs w:val="24"/>
        </w:rPr>
        <w:t>ve</w:t>
      </w:r>
      <w:r w:rsidR="000C4636" w:rsidRPr="00757CBE">
        <w:rPr>
          <w:szCs w:val="24"/>
        </w:rPr>
        <w:t xml:space="preserve"> </w:t>
      </w:r>
      <w:r w:rsidRPr="00757CBE">
        <w:rPr>
          <w:szCs w:val="24"/>
        </w:rPr>
        <w:t>bu</w:t>
      </w:r>
      <w:r w:rsidR="000C4636" w:rsidRPr="00757CBE">
        <w:rPr>
          <w:szCs w:val="24"/>
        </w:rPr>
        <w:t xml:space="preserve"> </w:t>
      </w:r>
      <w:r w:rsidRPr="00757CBE">
        <w:rPr>
          <w:szCs w:val="24"/>
        </w:rPr>
        <w:t>standartlara</w:t>
      </w:r>
      <w:r w:rsidR="000C4636" w:rsidRPr="00757CBE">
        <w:rPr>
          <w:szCs w:val="24"/>
        </w:rPr>
        <w:t xml:space="preserve"> </w:t>
      </w:r>
      <w:r w:rsidRPr="00757CBE">
        <w:rPr>
          <w:szCs w:val="24"/>
        </w:rPr>
        <w:t>uygun</w:t>
      </w:r>
      <w:r w:rsidR="000C4636" w:rsidRPr="00757CBE">
        <w:rPr>
          <w:szCs w:val="24"/>
        </w:rPr>
        <w:t xml:space="preserve"> </w:t>
      </w:r>
      <w:r w:rsidRPr="00757CBE">
        <w:rPr>
          <w:szCs w:val="24"/>
        </w:rPr>
        <w:t>belgelendirme</w:t>
      </w:r>
      <w:r w:rsidR="000C4636" w:rsidRPr="00757CBE">
        <w:rPr>
          <w:szCs w:val="24"/>
        </w:rPr>
        <w:t xml:space="preserve"> </w:t>
      </w:r>
      <w:r w:rsidRPr="00757CBE">
        <w:rPr>
          <w:szCs w:val="24"/>
        </w:rPr>
        <w:t>ve</w:t>
      </w:r>
      <w:r w:rsidR="000C4636" w:rsidRPr="00757CBE">
        <w:rPr>
          <w:szCs w:val="24"/>
        </w:rPr>
        <w:t xml:space="preserve"> </w:t>
      </w:r>
      <w:r w:rsidRPr="00757CBE">
        <w:rPr>
          <w:szCs w:val="24"/>
        </w:rPr>
        <w:t>sınav</w:t>
      </w:r>
      <w:r w:rsidR="000C4636" w:rsidRPr="00757CBE">
        <w:rPr>
          <w:szCs w:val="24"/>
        </w:rPr>
        <w:t xml:space="preserve"> </w:t>
      </w:r>
      <w:r w:rsidRPr="00757CBE">
        <w:rPr>
          <w:szCs w:val="24"/>
        </w:rPr>
        <w:t>sistemi</w:t>
      </w:r>
      <w:r w:rsidR="000C4636" w:rsidRPr="00757CBE">
        <w:rPr>
          <w:szCs w:val="24"/>
        </w:rPr>
        <w:t xml:space="preserve"> </w:t>
      </w:r>
      <w:r w:rsidRPr="00757CBE">
        <w:rPr>
          <w:szCs w:val="24"/>
        </w:rPr>
        <w:t>yokluğu,</w:t>
      </w:r>
      <w:r w:rsidR="000C4636" w:rsidRPr="00757CBE">
        <w:rPr>
          <w:szCs w:val="24"/>
        </w:rPr>
        <w:t xml:space="preserve"> </w:t>
      </w:r>
      <w:r w:rsidRPr="00757CBE">
        <w:rPr>
          <w:szCs w:val="24"/>
        </w:rPr>
        <w:t>genel</w:t>
      </w:r>
      <w:r w:rsidR="000C4636" w:rsidRPr="00757CBE">
        <w:rPr>
          <w:szCs w:val="24"/>
        </w:rPr>
        <w:t xml:space="preserve"> </w:t>
      </w:r>
      <w:r w:rsidRPr="00757CBE">
        <w:rPr>
          <w:szCs w:val="24"/>
        </w:rPr>
        <w:t>bir</w:t>
      </w:r>
      <w:r w:rsidR="000C4636" w:rsidRPr="00757CBE">
        <w:rPr>
          <w:szCs w:val="24"/>
        </w:rPr>
        <w:t xml:space="preserve"> </w:t>
      </w:r>
      <w:r w:rsidRPr="00757CBE">
        <w:rPr>
          <w:szCs w:val="24"/>
        </w:rPr>
        <w:t>sorun</w:t>
      </w:r>
      <w:r w:rsidR="000C4636" w:rsidRPr="00757CBE">
        <w:rPr>
          <w:szCs w:val="24"/>
        </w:rPr>
        <w:t xml:space="preserve"> </w:t>
      </w:r>
      <w:r w:rsidRPr="00757CBE">
        <w:rPr>
          <w:szCs w:val="24"/>
        </w:rPr>
        <w:t>olarak</w:t>
      </w:r>
      <w:r w:rsidR="000C4636" w:rsidRPr="00757CBE">
        <w:rPr>
          <w:szCs w:val="24"/>
        </w:rPr>
        <w:t xml:space="preserve"> </w:t>
      </w:r>
      <w:r w:rsidRPr="00757CBE">
        <w:rPr>
          <w:szCs w:val="24"/>
        </w:rPr>
        <w:t>karşımıza</w:t>
      </w:r>
      <w:r w:rsidR="000C4636" w:rsidRPr="00757CBE">
        <w:rPr>
          <w:szCs w:val="24"/>
        </w:rPr>
        <w:t xml:space="preserve"> </w:t>
      </w:r>
      <w:r w:rsidRPr="00757CBE">
        <w:rPr>
          <w:szCs w:val="24"/>
        </w:rPr>
        <w:t>çıkmaktadır.</w:t>
      </w:r>
    </w:p>
    <w:p w:rsidR="00AC3B09" w:rsidRPr="00757CBE" w:rsidRDefault="00AC3B09" w:rsidP="00C56F69">
      <w:pPr>
        <w:spacing w:line="360" w:lineRule="auto"/>
        <w:rPr>
          <w:szCs w:val="24"/>
        </w:rPr>
      </w:pPr>
      <w:r w:rsidRPr="00757CBE">
        <w:rPr>
          <w:szCs w:val="24"/>
        </w:rPr>
        <w:t>Teknik</w:t>
      </w:r>
      <w:r w:rsidR="000C4636" w:rsidRPr="00757CBE">
        <w:rPr>
          <w:szCs w:val="24"/>
        </w:rPr>
        <w:t xml:space="preserve"> </w:t>
      </w:r>
      <w:r w:rsidRPr="00757CBE">
        <w:rPr>
          <w:szCs w:val="24"/>
        </w:rPr>
        <w:t>okulların</w:t>
      </w:r>
      <w:r w:rsidR="000C4636" w:rsidRPr="00757CBE">
        <w:rPr>
          <w:szCs w:val="24"/>
        </w:rPr>
        <w:t xml:space="preserve"> </w:t>
      </w:r>
      <w:r w:rsidRPr="00757CBE">
        <w:rPr>
          <w:szCs w:val="24"/>
        </w:rPr>
        <w:t>makine</w:t>
      </w:r>
      <w:r w:rsidR="000C4636" w:rsidRPr="00757CBE">
        <w:rPr>
          <w:szCs w:val="24"/>
        </w:rPr>
        <w:t xml:space="preserve"> </w:t>
      </w:r>
      <w:r w:rsidRPr="00757CBE">
        <w:rPr>
          <w:szCs w:val="24"/>
        </w:rPr>
        <w:t>imalat</w:t>
      </w:r>
      <w:r w:rsidR="000C4636" w:rsidRPr="00757CBE">
        <w:rPr>
          <w:szCs w:val="24"/>
        </w:rPr>
        <w:t xml:space="preserve"> </w:t>
      </w:r>
      <w:r w:rsidRPr="00757CBE">
        <w:rPr>
          <w:szCs w:val="24"/>
        </w:rPr>
        <w:t>sektörleriyle</w:t>
      </w:r>
      <w:r w:rsidR="000C4636" w:rsidRPr="00757CBE">
        <w:rPr>
          <w:szCs w:val="24"/>
        </w:rPr>
        <w:t xml:space="preserve"> </w:t>
      </w:r>
      <w:r w:rsidRPr="00757CBE">
        <w:rPr>
          <w:szCs w:val="24"/>
        </w:rPr>
        <w:t>ilgili</w:t>
      </w:r>
      <w:r w:rsidR="000C4636" w:rsidRPr="00757CBE">
        <w:rPr>
          <w:szCs w:val="24"/>
        </w:rPr>
        <w:t xml:space="preserve"> </w:t>
      </w:r>
      <w:r w:rsidRPr="00757CBE">
        <w:rPr>
          <w:szCs w:val="24"/>
        </w:rPr>
        <w:t>bölümlerinden</w:t>
      </w:r>
      <w:r w:rsidR="000C4636" w:rsidRPr="00757CBE">
        <w:rPr>
          <w:szCs w:val="24"/>
        </w:rPr>
        <w:t xml:space="preserve"> </w:t>
      </w:r>
      <w:r w:rsidRPr="00757CBE">
        <w:rPr>
          <w:szCs w:val="24"/>
        </w:rPr>
        <w:t>mezun</w:t>
      </w:r>
      <w:r w:rsidR="000C4636" w:rsidRPr="00757CBE">
        <w:rPr>
          <w:szCs w:val="24"/>
        </w:rPr>
        <w:t xml:space="preserve"> </w:t>
      </w:r>
      <w:r w:rsidRPr="00757CBE">
        <w:rPr>
          <w:szCs w:val="24"/>
        </w:rPr>
        <w:t>olan</w:t>
      </w:r>
      <w:r w:rsidR="000C4636" w:rsidRPr="00757CBE">
        <w:rPr>
          <w:szCs w:val="24"/>
        </w:rPr>
        <w:t xml:space="preserve"> </w:t>
      </w:r>
      <w:r w:rsidRPr="00757CBE">
        <w:rPr>
          <w:szCs w:val="24"/>
        </w:rPr>
        <w:t>gençler</w:t>
      </w:r>
      <w:r w:rsidR="000C4636" w:rsidRPr="00757CBE">
        <w:rPr>
          <w:szCs w:val="24"/>
        </w:rPr>
        <w:t xml:space="preserve"> </w:t>
      </w:r>
      <w:r w:rsidRPr="00757CBE">
        <w:rPr>
          <w:szCs w:val="24"/>
        </w:rPr>
        <w:t>sektör</w:t>
      </w:r>
      <w:r w:rsidR="000C4636" w:rsidRPr="00757CBE">
        <w:rPr>
          <w:szCs w:val="24"/>
        </w:rPr>
        <w:t xml:space="preserve"> </w:t>
      </w:r>
      <w:r w:rsidRPr="00757CBE">
        <w:rPr>
          <w:szCs w:val="24"/>
        </w:rPr>
        <w:t>içerisinde</w:t>
      </w:r>
      <w:r w:rsidR="000C4636" w:rsidRPr="00757CBE">
        <w:rPr>
          <w:szCs w:val="24"/>
        </w:rPr>
        <w:t xml:space="preserve"> </w:t>
      </w:r>
      <w:r w:rsidRPr="00757CBE">
        <w:rPr>
          <w:szCs w:val="24"/>
        </w:rPr>
        <w:t>özel</w:t>
      </w:r>
      <w:r w:rsidR="000C4636" w:rsidRPr="00757CBE">
        <w:rPr>
          <w:szCs w:val="24"/>
        </w:rPr>
        <w:t xml:space="preserve"> </w:t>
      </w:r>
      <w:r w:rsidRPr="00757CBE">
        <w:rPr>
          <w:szCs w:val="24"/>
        </w:rPr>
        <w:t>ihtisas</w:t>
      </w:r>
      <w:r w:rsidR="000C4636" w:rsidRPr="00757CBE">
        <w:rPr>
          <w:szCs w:val="24"/>
        </w:rPr>
        <w:t xml:space="preserve"> </w:t>
      </w:r>
      <w:r w:rsidRPr="00757CBE">
        <w:rPr>
          <w:szCs w:val="24"/>
        </w:rPr>
        <w:t>gerektiren</w:t>
      </w:r>
      <w:r w:rsidR="000C4636" w:rsidRPr="00757CBE">
        <w:rPr>
          <w:szCs w:val="24"/>
        </w:rPr>
        <w:t xml:space="preserve"> </w:t>
      </w:r>
      <w:r w:rsidRPr="00757CBE">
        <w:rPr>
          <w:szCs w:val="24"/>
        </w:rPr>
        <w:t>konularda</w:t>
      </w:r>
      <w:r w:rsidR="000C4636" w:rsidRPr="00757CBE">
        <w:rPr>
          <w:szCs w:val="24"/>
        </w:rPr>
        <w:t xml:space="preserve"> </w:t>
      </w:r>
      <w:r w:rsidRPr="00757CBE">
        <w:rPr>
          <w:szCs w:val="24"/>
        </w:rPr>
        <w:t>bilgiye</w:t>
      </w:r>
      <w:r w:rsidR="000C4636" w:rsidRPr="00757CBE">
        <w:rPr>
          <w:szCs w:val="24"/>
        </w:rPr>
        <w:t xml:space="preserve"> </w:t>
      </w:r>
      <w:r w:rsidRPr="00757CBE">
        <w:rPr>
          <w:szCs w:val="24"/>
        </w:rPr>
        <w:t>sahip</w:t>
      </w:r>
      <w:r w:rsidR="000C4636" w:rsidRPr="00757CBE">
        <w:rPr>
          <w:szCs w:val="24"/>
        </w:rPr>
        <w:t xml:space="preserve"> </w:t>
      </w:r>
      <w:r w:rsidRPr="00757CBE">
        <w:rPr>
          <w:szCs w:val="24"/>
        </w:rPr>
        <w:t>değillerdir.</w:t>
      </w:r>
      <w:r w:rsidR="00EA1749" w:rsidRPr="00757CBE">
        <w:rPr>
          <w:szCs w:val="24"/>
        </w:rPr>
        <w:t xml:space="preserve"> </w:t>
      </w:r>
      <w:r w:rsidRPr="00757CBE">
        <w:rPr>
          <w:szCs w:val="24"/>
        </w:rPr>
        <w:t>Buralarda</w:t>
      </w:r>
      <w:r w:rsidR="000C4636" w:rsidRPr="00757CBE">
        <w:rPr>
          <w:szCs w:val="24"/>
        </w:rPr>
        <w:t xml:space="preserve"> </w:t>
      </w:r>
      <w:r w:rsidRPr="00757CBE">
        <w:rPr>
          <w:szCs w:val="24"/>
        </w:rPr>
        <w:t>çalışabilmek</w:t>
      </w:r>
      <w:r w:rsidR="000C4636" w:rsidRPr="00757CBE">
        <w:rPr>
          <w:szCs w:val="24"/>
        </w:rPr>
        <w:t xml:space="preserve"> </w:t>
      </w:r>
      <w:r w:rsidRPr="00757CBE">
        <w:rPr>
          <w:szCs w:val="24"/>
        </w:rPr>
        <w:t>için</w:t>
      </w:r>
      <w:r w:rsidR="000C4636" w:rsidRPr="00757CBE">
        <w:rPr>
          <w:szCs w:val="24"/>
        </w:rPr>
        <w:t xml:space="preserve"> </w:t>
      </w:r>
      <w:r w:rsidRPr="00757CBE">
        <w:rPr>
          <w:szCs w:val="24"/>
        </w:rPr>
        <w:t>özel</w:t>
      </w:r>
      <w:r w:rsidR="000C4636" w:rsidRPr="00757CBE">
        <w:rPr>
          <w:szCs w:val="24"/>
        </w:rPr>
        <w:t xml:space="preserve"> </w:t>
      </w:r>
      <w:r w:rsidRPr="00757CBE">
        <w:rPr>
          <w:szCs w:val="24"/>
        </w:rPr>
        <w:t>ihtisas</w:t>
      </w:r>
      <w:r w:rsidR="000C4636" w:rsidRPr="00757CBE">
        <w:rPr>
          <w:szCs w:val="24"/>
        </w:rPr>
        <w:t xml:space="preserve"> </w:t>
      </w:r>
      <w:r w:rsidRPr="00757CBE">
        <w:rPr>
          <w:szCs w:val="24"/>
        </w:rPr>
        <w:t>konularında</w:t>
      </w:r>
      <w:r w:rsidR="000C4636" w:rsidRPr="00757CBE">
        <w:rPr>
          <w:szCs w:val="24"/>
        </w:rPr>
        <w:t xml:space="preserve"> </w:t>
      </w:r>
      <w:r w:rsidRPr="00757CBE">
        <w:rPr>
          <w:szCs w:val="24"/>
        </w:rPr>
        <w:t>eğitime</w:t>
      </w:r>
      <w:r w:rsidR="000C4636" w:rsidRPr="00757CBE">
        <w:rPr>
          <w:szCs w:val="24"/>
        </w:rPr>
        <w:t xml:space="preserve"> </w:t>
      </w:r>
      <w:r w:rsidRPr="00757CBE">
        <w:rPr>
          <w:szCs w:val="24"/>
        </w:rPr>
        <w:t>ihtiyaç</w:t>
      </w:r>
      <w:r w:rsidR="000C4636" w:rsidRPr="00757CBE">
        <w:rPr>
          <w:szCs w:val="24"/>
        </w:rPr>
        <w:t xml:space="preserve"> </w:t>
      </w:r>
      <w:r w:rsidRPr="00757CBE">
        <w:rPr>
          <w:szCs w:val="24"/>
        </w:rPr>
        <w:t>duyulmaktadır.</w:t>
      </w:r>
      <w:r w:rsidR="00EA1749" w:rsidRPr="00757CBE">
        <w:rPr>
          <w:szCs w:val="24"/>
        </w:rPr>
        <w:t xml:space="preserve"> </w:t>
      </w:r>
      <w:r w:rsidRPr="00757CBE">
        <w:rPr>
          <w:szCs w:val="24"/>
        </w:rPr>
        <w:t>CNC</w:t>
      </w:r>
      <w:r w:rsidR="000C4636" w:rsidRPr="00757CBE">
        <w:rPr>
          <w:szCs w:val="24"/>
        </w:rPr>
        <w:t xml:space="preserve"> </w:t>
      </w:r>
      <w:r w:rsidRPr="00757CBE">
        <w:rPr>
          <w:szCs w:val="24"/>
        </w:rPr>
        <w:t>Cad-Cam</w:t>
      </w:r>
      <w:r w:rsidR="000C4636" w:rsidRPr="00757CBE">
        <w:rPr>
          <w:szCs w:val="24"/>
        </w:rPr>
        <w:t xml:space="preserve"> </w:t>
      </w:r>
      <w:r w:rsidRPr="00757CBE">
        <w:rPr>
          <w:szCs w:val="24"/>
        </w:rPr>
        <w:t>ve</w:t>
      </w:r>
      <w:r w:rsidR="000C4636" w:rsidRPr="00757CBE">
        <w:rPr>
          <w:szCs w:val="24"/>
        </w:rPr>
        <w:t xml:space="preserve"> </w:t>
      </w:r>
      <w:r w:rsidRPr="00757CBE">
        <w:rPr>
          <w:szCs w:val="24"/>
        </w:rPr>
        <w:t>bazı</w:t>
      </w:r>
      <w:r w:rsidR="000C4636" w:rsidRPr="00757CBE">
        <w:rPr>
          <w:szCs w:val="24"/>
        </w:rPr>
        <w:t xml:space="preserve"> </w:t>
      </w:r>
      <w:r w:rsidRPr="00757CBE">
        <w:rPr>
          <w:szCs w:val="24"/>
        </w:rPr>
        <w:t>bilgisayar</w:t>
      </w:r>
      <w:r w:rsidR="000C4636" w:rsidRPr="00757CBE">
        <w:rPr>
          <w:szCs w:val="24"/>
        </w:rPr>
        <w:t xml:space="preserve"> </w:t>
      </w:r>
      <w:r w:rsidRPr="00757CBE">
        <w:rPr>
          <w:szCs w:val="24"/>
        </w:rPr>
        <w:t>programlarında</w:t>
      </w:r>
      <w:r w:rsidR="000C4636" w:rsidRPr="00757CBE">
        <w:rPr>
          <w:szCs w:val="24"/>
        </w:rPr>
        <w:t xml:space="preserve"> </w:t>
      </w:r>
      <w:r w:rsidRPr="00757CBE">
        <w:rPr>
          <w:szCs w:val="24"/>
        </w:rPr>
        <w:t>olduğu</w:t>
      </w:r>
      <w:r w:rsidR="000C4636" w:rsidRPr="00757CBE">
        <w:rPr>
          <w:szCs w:val="24"/>
        </w:rPr>
        <w:t xml:space="preserve"> </w:t>
      </w:r>
      <w:r w:rsidRPr="00757CBE">
        <w:rPr>
          <w:szCs w:val="24"/>
        </w:rPr>
        <w:t>gibi</w:t>
      </w:r>
      <w:r w:rsidR="000C4636" w:rsidRPr="00757CBE">
        <w:rPr>
          <w:szCs w:val="24"/>
        </w:rPr>
        <w:t xml:space="preserve"> </w:t>
      </w:r>
      <w:r w:rsidRPr="00757CBE">
        <w:rPr>
          <w:szCs w:val="24"/>
        </w:rPr>
        <w:t>satıcı</w:t>
      </w:r>
      <w:r w:rsidR="000C4636" w:rsidRPr="00757CBE">
        <w:rPr>
          <w:szCs w:val="24"/>
        </w:rPr>
        <w:t xml:space="preserve"> </w:t>
      </w:r>
      <w:r w:rsidRPr="00757CBE">
        <w:rPr>
          <w:szCs w:val="24"/>
        </w:rPr>
        <w:t>firmalar</w:t>
      </w:r>
      <w:r w:rsidR="000C4636" w:rsidRPr="00757CBE">
        <w:rPr>
          <w:szCs w:val="24"/>
        </w:rPr>
        <w:t xml:space="preserve"> </w:t>
      </w:r>
      <w:r w:rsidRPr="00757CBE">
        <w:rPr>
          <w:szCs w:val="24"/>
        </w:rPr>
        <w:t>hizmet</w:t>
      </w:r>
      <w:r w:rsidR="000C4636" w:rsidRPr="00757CBE">
        <w:rPr>
          <w:szCs w:val="24"/>
        </w:rPr>
        <w:t xml:space="preserve"> </w:t>
      </w:r>
      <w:r w:rsidRPr="00757CBE">
        <w:rPr>
          <w:szCs w:val="24"/>
        </w:rPr>
        <w:t>içi</w:t>
      </w:r>
      <w:r w:rsidR="000C4636" w:rsidRPr="00757CBE">
        <w:rPr>
          <w:szCs w:val="24"/>
        </w:rPr>
        <w:t xml:space="preserve"> </w:t>
      </w:r>
      <w:r w:rsidRPr="00757CBE">
        <w:rPr>
          <w:szCs w:val="24"/>
        </w:rPr>
        <w:t>eğitimle</w:t>
      </w:r>
      <w:r w:rsidR="000C4636" w:rsidRPr="00757CBE">
        <w:rPr>
          <w:szCs w:val="24"/>
        </w:rPr>
        <w:t xml:space="preserve"> </w:t>
      </w:r>
      <w:r w:rsidRPr="00757CBE">
        <w:rPr>
          <w:szCs w:val="24"/>
        </w:rPr>
        <w:t>çalışan</w:t>
      </w:r>
      <w:r w:rsidR="000C4636" w:rsidRPr="00757CBE">
        <w:rPr>
          <w:szCs w:val="24"/>
        </w:rPr>
        <w:t xml:space="preserve"> </w:t>
      </w:r>
      <w:r w:rsidRPr="00757CBE">
        <w:rPr>
          <w:szCs w:val="24"/>
        </w:rPr>
        <w:t>bazı</w:t>
      </w:r>
      <w:r w:rsidR="000C4636" w:rsidRPr="00757CBE">
        <w:rPr>
          <w:szCs w:val="24"/>
        </w:rPr>
        <w:t xml:space="preserve"> </w:t>
      </w:r>
      <w:r w:rsidRPr="00757CBE">
        <w:rPr>
          <w:szCs w:val="24"/>
        </w:rPr>
        <w:t>elemanları</w:t>
      </w:r>
      <w:r w:rsidR="000C4636" w:rsidRPr="00757CBE">
        <w:rPr>
          <w:szCs w:val="24"/>
        </w:rPr>
        <w:t xml:space="preserve"> </w:t>
      </w:r>
      <w:r w:rsidRPr="00757CBE">
        <w:rPr>
          <w:szCs w:val="24"/>
        </w:rPr>
        <w:t>eğitmektedirler</w:t>
      </w:r>
      <w:r w:rsidR="000C4636" w:rsidRPr="00757CBE">
        <w:rPr>
          <w:szCs w:val="24"/>
        </w:rPr>
        <w:t xml:space="preserve"> </w:t>
      </w:r>
      <w:r w:rsidRPr="00757CBE">
        <w:rPr>
          <w:szCs w:val="24"/>
        </w:rPr>
        <w:t>ve</w:t>
      </w:r>
      <w:r w:rsidR="000C4636" w:rsidRPr="00757CBE">
        <w:rPr>
          <w:szCs w:val="24"/>
        </w:rPr>
        <w:t xml:space="preserve"> </w:t>
      </w:r>
      <w:r w:rsidRPr="00757CBE">
        <w:rPr>
          <w:szCs w:val="24"/>
        </w:rPr>
        <w:t>bu</w:t>
      </w:r>
      <w:r w:rsidR="000C4636" w:rsidRPr="00757CBE">
        <w:rPr>
          <w:szCs w:val="24"/>
        </w:rPr>
        <w:t xml:space="preserve"> </w:t>
      </w:r>
      <w:r w:rsidRPr="00757CBE">
        <w:rPr>
          <w:szCs w:val="24"/>
        </w:rPr>
        <w:t>durum</w:t>
      </w:r>
      <w:r w:rsidR="000C4636" w:rsidRPr="00757CBE">
        <w:rPr>
          <w:szCs w:val="24"/>
        </w:rPr>
        <w:t xml:space="preserve"> </w:t>
      </w:r>
      <w:r w:rsidRPr="00757CBE">
        <w:rPr>
          <w:szCs w:val="24"/>
        </w:rPr>
        <w:t>firma</w:t>
      </w:r>
      <w:r w:rsidR="000C4636" w:rsidRPr="00757CBE">
        <w:rPr>
          <w:szCs w:val="24"/>
        </w:rPr>
        <w:t xml:space="preserve"> </w:t>
      </w:r>
      <w:r w:rsidRPr="00757CBE">
        <w:rPr>
          <w:szCs w:val="24"/>
        </w:rPr>
        <w:t>için</w:t>
      </w:r>
      <w:r w:rsidR="000C4636" w:rsidRPr="00757CBE">
        <w:rPr>
          <w:szCs w:val="24"/>
        </w:rPr>
        <w:t xml:space="preserve"> </w:t>
      </w:r>
      <w:r w:rsidRPr="00757CBE">
        <w:rPr>
          <w:szCs w:val="24"/>
        </w:rPr>
        <w:t>zaman</w:t>
      </w:r>
      <w:r w:rsidR="000C4636" w:rsidRPr="00757CBE">
        <w:rPr>
          <w:szCs w:val="24"/>
        </w:rPr>
        <w:t xml:space="preserve"> </w:t>
      </w:r>
      <w:r w:rsidRPr="00757CBE">
        <w:rPr>
          <w:szCs w:val="24"/>
        </w:rPr>
        <w:t>ve</w:t>
      </w:r>
      <w:r w:rsidR="000C4636" w:rsidRPr="00757CBE">
        <w:rPr>
          <w:szCs w:val="24"/>
        </w:rPr>
        <w:t xml:space="preserve"> </w:t>
      </w:r>
      <w:r w:rsidRPr="00757CBE">
        <w:rPr>
          <w:szCs w:val="24"/>
        </w:rPr>
        <w:t>maddi</w:t>
      </w:r>
      <w:r w:rsidR="000C4636" w:rsidRPr="00757CBE">
        <w:rPr>
          <w:szCs w:val="24"/>
        </w:rPr>
        <w:t xml:space="preserve"> </w:t>
      </w:r>
      <w:r w:rsidRPr="00757CBE">
        <w:rPr>
          <w:szCs w:val="24"/>
        </w:rPr>
        <w:t>kayıp</w:t>
      </w:r>
      <w:r w:rsidR="000C4636" w:rsidRPr="00757CBE">
        <w:rPr>
          <w:szCs w:val="24"/>
        </w:rPr>
        <w:t xml:space="preserve"> </w:t>
      </w:r>
      <w:r w:rsidRPr="00757CBE">
        <w:rPr>
          <w:szCs w:val="24"/>
        </w:rPr>
        <w:t>anlamına</w:t>
      </w:r>
      <w:r w:rsidR="000C4636" w:rsidRPr="00757CBE">
        <w:rPr>
          <w:szCs w:val="24"/>
        </w:rPr>
        <w:t xml:space="preserve"> </w:t>
      </w:r>
      <w:r w:rsidRPr="00757CBE">
        <w:rPr>
          <w:szCs w:val="24"/>
        </w:rPr>
        <w:t>gelmektedir.</w:t>
      </w:r>
      <w:r w:rsidR="00EA1749" w:rsidRPr="00757CBE">
        <w:rPr>
          <w:szCs w:val="24"/>
        </w:rPr>
        <w:t xml:space="preserve"> </w:t>
      </w:r>
      <w:r w:rsidRPr="00757CBE">
        <w:rPr>
          <w:szCs w:val="24"/>
        </w:rPr>
        <w:t>Özellikle</w:t>
      </w:r>
      <w:r w:rsidR="000C4636" w:rsidRPr="00757CBE">
        <w:rPr>
          <w:szCs w:val="24"/>
        </w:rPr>
        <w:t xml:space="preserve"> </w:t>
      </w:r>
      <w:r w:rsidRPr="00757CBE">
        <w:rPr>
          <w:szCs w:val="24"/>
        </w:rPr>
        <w:t>yeni</w:t>
      </w:r>
      <w:r w:rsidR="000C4636" w:rsidRPr="00757CBE">
        <w:rPr>
          <w:szCs w:val="24"/>
        </w:rPr>
        <w:t xml:space="preserve"> </w:t>
      </w:r>
      <w:r w:rsidRPr="00757CBE">
        <w:rPr>
          <w:szCs w:val="24"/>
        </w:rPr>
        <w:t>mezun</w:t>
      </w:r>
      <w:r w:rsidR="000C4636" w:rsidRPr="00757CBE">
        <w:rPr>
          <w:szCs w:val="24"/>
        </w:rPr>
        <w:t xml:space="preserve"> </w:t>
      </w:r>
      <w:r w:rsidRPr="00757CBE">
        <w:rPr>
          <w:szCs w:val="24"/>
        </w:rPr>
        <w:t>ve</w:t>
      </w:r>
      <w:r w:rsidR="000C4636" w:rsidRPr="00757CBE">
        <w:rPr>
          <w:szCs w:val="24"/>
        </w:rPr>
        <w:t xml:space="preserve"> </w:t>
      </w:r>
      <w:r w:rsidRPr="00757CBE">
        <w:rPr>
          <w:szCs w:val="24"/>
        </w:rPr>
        <w:t>iş</w:t>
      </w:r>
      <w:r w:rsidR="000C4636" w:rsidRPr="00757CBE">
        <w:rPr>
          <w:szCs w:val="24"/>
        </w:rPr>
        <w:t xml:space="preserve"> </w:t>
      </w:r>
      <w:r w:rsidRPr="00757CBE">
        <w:rPr>
          <w:szCs w:val="24"/>
        </w:rPr>
        <w:t>arayan</w:t>
      </w:r>
      <w:r w:rsidR="000C4636" w:rsidRPr="00757CBE">
        <w:rPr>
          <w:szCs w:val="24"/>
        </w:rPr>
        <w:t xml:space="preserve"> </w:t>
      </w:r>
      <w:r w:rsidRPr="00757CBE">
        <w:rPr>
          <w:szCs w:val="24"/>
        </w:rPr>
        <w:t>gençlerin</w:t>
      </w:r>
      <w:r w:rsidR="000C4636" w:rsidRPr="00757CBE">
        <w:rPr>
          <w:szCs w:val="24"/>
        </w:rPr>
        <w:t xml:space="preserve"> </w:t>
      </w:r>
      <w:r w:rsidRPr="00757CBE">
        <w:rPr>
          <w:szCs w:val="24"/>
        </w:rPr>
        <w:t>böyle</w:t>
      </w:r>
      <w:r w:rsidR="000C4636" w:rsidRPr="00757CBE">
        <w:rPr>
          <w:szCs w:val="24"/>
        </w:rPr>
        <w:t xml:space="preserve"> </w:t>
      </w:r>
      <w:r w:rsidRPr="00757CBE">
        <w:rPr>
          <w:szCs w:val="24"/>
        </w:rPr>
        <w:t>bir</w:t>
      </w:r>
      <w:r w:rsidR="000C4636" w:rsidRPr="00757CBE">
        <w:rPr>
          <w:szCs w:val="24"/>
        </w:rPr>
        <w:t xml:space="preserve"> </w:t>
      </w:r>
      <w:r w:rsidRPr="00757CBE">
        <w:rPr>
          <w:szCs w:val="24"/>
        </w:rPr>
        <w:t>şansları</w:t>
      </w:r>
      <w:r w:rsidR="000C4636" w:rsidRPr="00757CBE">
        <w:rPr>
          <w:szCs w:val="24"/>
        </w:rPr>
        <w:t xml:space="preserve"> </w:t>
      </w:r>
      <w:r w:rsidRPr="00757CBE">
        <w:rPr>
          <w:szCs w:val="24"/>
        </w:rPr>
        <w:t>söz</w:t>
      </w:r>
      <w:r w:rsidR="000C4636" w:rsidRPr="00757CBE">
        <w:rPr>
          <w:szCs w:val="24"/>
        </w:rPr>
        <w:t xml:space="preserve"> </w:t>
      </w:r>
      <w:r w:rsidRPr="00757CBE">
        <w:rPr>
          <w:szCs w:val="24"/>
        </w:rPr>
        <w:t>konusu</w:t>
      </w:r>
      <w:r w:rsidR="000C4636" w:rsidRPr="00757CBE">
        <w:rPr>
          <w:szCs w:val="24"/>
        </w:rPr>
        <w:t xml:space="preserve"> </w:t>
      </w:r>
      <w:r w:rsidRPr="00757CBE">
        <w:rPr>
          <w:szCs w:val="24"/>
        </w:rPr>
        <w:t>değildir.</w:t>
      </w:r>
      <w:r w:rsidR="000C4636" w:rsidRPr="00757CBE">
        <w:rPr>
          <w:szCs w:val="24"/>
        </w:rPr>
        <w:t xml:space="preserve"> </w:t>
      </w:r>
      <w:r w:rsidRPr="00757CBE">
        <w:rPr>
          <w:szCs w:val="24"/>
        </w:rPr>
        <w:t>Çok</w:t>
      </w:r>
      <w:r w:rsidR="000C4636" w:rsidRPr="00757CBE">
        <w:rPr>
          <w:szCs w:val="24"/>
        </w:rPr>
        <w:t xml:space="preserve"> </w:t>
      </w:r>
      <w:r w:rsidRPr="00757CBE">
        <w:rPr>
          <w:szCs w:val="24"/>
        </w:rPr>
        <w:t>geniş</w:t>
      </w:r>
      <w:r w:rsidR="000C4636" w:rsidRPr="00757CBE">
        <w:rPr>
          <w:szCs w:val="24"/>
        </w:rPr>
        <w:t xml:space="preserve"> </w:t>
      </w:r>
      <w:r w:rsidRPr="00757CBE">
        <w:rPr>
          <w:szCs w:val="24"/>
        </w:rPr>
        <w:t>bir</w:t>
      </w:r>
      <w:r w:rsidR="000C4636" w:rsidRPr="00757CBE">
        <w:rPr>
          <w:szCs w:val="24"/>
        </w:rPr>
        <w:t xml:space="preserve"> </w:t>
      </w:r>
      <w:r w:rsidRPr="00757CBE">
        <w:rPr>
          <w:szCs w:val="24"/>
        </w:rPr>
        <w:t>faaliyet</w:t>
      </w:r>
      <w:r w:rsidR="000C4636" w:rsidRPr="00757CBE">
        <w:rPr>
          <w:szCs w:val="24"/>
        </w:rPr>
        <w:t xml:space="preserve"> </w:t>
      </w:r>
      <w:r w:rsidRPr="00757CBE">
        <w:rPr>
          <w:szCs w:val="24"/>
        </w:rPr>
        <w:t>alanına</w:t>
      </w:r>
      <w:r w:rsidR="000C4636" w:rsidRPr="00757CBE">
        <w:rPr>
          <w:szCs w:val="24"/>
        </w:rPr>
        <w:t xml:space="preserve"> </w:t>
      </w:r>
      <w:r w:rsidRPr="00757CBE">
        <w:rPr>
          <w:szCs w:val="24"/>
        </w:rPr>
        <w:t>sahip</w:t>
      </w:r>
      <w:r w:rsidR="000C4636" w:rsidRPr="00757CBE">
        <w:rPr>
          <w:szCs w:val="24"/>
        </w:rPr>
        <w:t xml:space="preserve"> </w:t>
      </w:r>
      <w:r w:rsidRPr="00757CBE">
        <w:rPr>
          <w:szCs w:val="24"/>
        </w:rPr>
        <w:t>olan</w:t>
      </w:r>
      <w:r w:rsidR="000C4636" w:rsidRPr="00757CBE">
        <w:rPr>
          <w:szCs w:val="24"/>
        </w:rPr>
        <w:t xml:space="preserve"> </w:t>
      </w:r>
      <w:r w:rsidRPr="00757CBE">
        <w:rPr>
          <w:szCs w:val="24"/>
        </w:rPr>
        <w:t>Otomotiv</w:t>
      </w:r>
      <w:r w:rsidR="000C4636" w:rsidRPr="00757CBE">
        <w:rPr>
          <w:szCs w:val="24"/>
        </w:rPr>
        <w:t xml:space="preserve"> </w:t>
      </w:r>
      <w:r w:rsidRPr="00757CBE">
        <w:rPr>
          <w:szCs w:val="24"/>
        </w:rPr>
        <w:t>yan</w:t>
      </w:r>
      <w:r w:rsidR="00EA1749" w:rsidRPr="00757CBE">
        <w:rPr>
          <w:szCs w:val="24"/>
        </w:rPr>
        <w:t xml:space="preserve"> </w:t>
      </w:r>
      <w:r w:rsidRPr="00757CBE">
        <w:rPr>
          <w:szCs w:val="24"/>
        </w:rPr>
        <w:t>sanayisi,</w:t>
      </w:r>
      <w:r w:rsidR="000C4636" w:rsidRPr="00757CBE">
        <w:rPr>
          <w:szCs w:val="24"/>
        </w:rPr>
        <w:t xml:space="preserve"> </w:t>
      </w:r>
      <w:r w:rsidRPr="00757CBE">
        <w:rPr>
          <w:szCs w:val="24"/>
        </w:rPr>
        <w:t>Metalurji</w:t>
      </w:r>
      <w:r w:rsidR="000C4636" w:rsidRPr="00757CBE">
        <w:rPr>
          <w:szCs w:val="24"/>
        </w:rPr>
        <w:t xml:space="preserve"> </w:t>
      </w:r>
      <w:r w:rsidRPr="00757CBE">
        <w:rPr>
          <w:szCs w:val="24"/>
        </w:rPr>
        <w:t>(Döküm)</w:t>
      </w:r>
      <w:r w:rsidR="000C4636" w:rsidRPr="00757CBE">
        <w:rPr>
          <w:szCs w:val="24"/>
        </w:rPr>
        <w:t xml:space="preserve"> </w:t>
      </w:r>
      <w:r w:rsidRPr="00757CBE">
        <w:rPr>
          <w:szCs w:val="24"/>
        </w:rPr>
        <w:t>ve</w:t>
      </w:r>
      <w:r w:rsidR="000C4636" w:rsidRPr="00757CBE">
        <w:rPr>
          <w:szCs w:val="24"/>
        </w:rPr>
        <w:t xml:space="preserve"> </w:t>
      </w:r>
      <w:r w:rsidRPr="00757CBE">
        <w:rPr>
          <w:szCs w:val="24"/>
        </w:rPr>
        <w:t>Makine</w:t>
      </w:r>
      <w:r w:rsidR="000C4636" w:rsidRPr="00757CBE">
        <w:rPr>
          <w:szCs w:val="24"/>
        </w:rPr>
        <w:t xml:space="preserve"> </w:t>
      </w:r>
      <w:r w:rsidRPr="00757CBE">
        <w:rPr>
          <w:szCs w:val="24"/>
        </w:rPr>
        <w:t>imalat</w:t>
      </w:r>
      <w:r w:rsidR="000C4636" w:rsidRPr="00757CBE">
        <w:rPr>
          <w:szCs w:val="24"/>
        </w:rPr>
        <w:t xml:space="preserve"> </w:t>
      </w:r>
      <w:r w:rsidRPr="00757CBE">
        <w:rPr>
          <w:szCs w:val="24"/>
        </w:rPr>
        <w:t>alanlarında</w:t>
      </w:r>
      <w:r w:rsidR="000C4636" w:rsidRPr="00757CBE">
        <w:rPr>
          <w:szCs w:val="24"/>
        </w:rPr>
        <w:t xml:space="preserve"> </w:t>
      </w:r>
      <w:r w:rsidRPr="00757CBE">
        <w:rPr>
          <w:szCs w:val="24"/>
        </w:rPr>
        <w:t>Mesleki</w:t>
      </w:r>
      <w:r w:rsidR="000C4636" w:rsidRPr="00757CBE">
        <w:rPr>
          <w:szCs w:val="24"/>
        </w:rPr>
        <w:t xml:space="preserve"> </w:t>
      </w:r>
      <w:r w:rsidRPr="00757CBE">
        <w:rPr>
          <w:szCs w:val="24"/>
        </w:rPr>
        <w:t>Yeterlilik</w:t>
      </w:r>
      <w:r w:rsidR="000C4636" w:rsidRPr="00757CBE">
        <w:rPr>
          <w:szCs w:val="24"/>
        </w:rPr>
        <w:t xml:space="preserve"> </w:t>
      </w:r>
      <w:r w:rsidRPr="00757CBE">
        <w:rPr>
          <w:szCs w:val="24"/>
        </w:rPr>
        <w:t>Merkezinin</w:t>
      </w:r>
      <w:r w:rsidR="000C4636" w:rsidRPr="00757CBE">
        <w:rPr>
          <w:szCs w:val="24"/>
        </w:rPr>
        <w:t xml:space="preserve"> </w:t>
      </w:r>
      <w:r w:rsidRPr="00757CBE">
        <w:rPr>
          <w:szCs w:val="24"/>
        </w:rPr>
        <w:t>Kurulumuna</w:t>
      </w:r>
      <w:r w:rsidR="000C4636" w:rsidRPr="00757CBE">
        <w:rPr>
          <w:szCs w:val="24"/>
        </w:rPr>
        <w:t xml:space="preserve"> </w:t>
      </w:r>
      <w:r w:rsidRPr="00757CBE">
        <w:rPr>
          <w:szCs w:val="24"/>
        </w:rPr>
        <w:t>acilen</w:t>
      </w:r>
      <w:r w:rsidR="000C4636" w:rsidRPr="00757CBE">
        <w:rPr>
          <w:szCs w:val="24"/>
        </w:rPr>
        <w:t xml:space="preserve"> </w:t>
      </w:r>
      <w:r w:rsidRPr="00757CBE">
        <w:rPr>
          <w:szCs w:val="24"/>
        </w:rPr>
        <w:t>ihtiyaç</w:t>
      </w:r>
      <w:r w:rsidR="000C4636" w:rsidRPr="00757CBE">
        <w:rPr>
          <w:szCs w:val="24"/>
        </w:rPr>
        <w:t xml:space="preserve"> </w:t>
      </w:r>
      <w:r w:rsidRPr="00757CBE">
        <w:rPr>
          <w:szCs w:val="24"/>
        </w:rPr>
        <w:t>vardır.</w:t>
      </w:r>
    </w:p>
    <w:p w:rsidR="00AC3B09" w:rsidRPr="00936A63" w:rsidRDefault="00757CBE" w:rsidP="00936A63">
      <w:pPr>
        <w:pStyle w:val="AralkYok"/>
      </w:pPr>
      <w:r>
        <w:br w:type="page"/>
      </w:r>
      <w:bookmarkStart w:id="5" w:name="_Toc315332468"/>
      <w:r w:rsidR="00936A63" w:rsidRPr="00936A63">
        <w:t>5</w:t>
      </w:r>
      <w:r w:rsidR="00EA1749" w:rsidRPr="00936A63">
        <w:t xml:space="preserve">. </w:t>
      </w:r>
      <w:r w:rsidR="00AC3B09" w:rsidRPr="00936A63">
        <w:t>KURULUŞ</w:t>
      </w:r>
      <w:r w:rsidR="000C4636" w:rsidRPr="00936A63">
        <w:t xml:space="preserve"> </w:t>
      </w:r>
      <w:r w:rsidR="00AC3B09" w:rsidRPr="00936A63">
        <w:t>PROSEDÜRLERİ</w:t>
      </w:r>
      <w:bookmarkEnd w:id="5"/>
    </w:p>
    <w:p w:rsidR="004E3F86" w:rsidRPr="004C0187" w:rsidRDefault="004E3F86" w:rsidP="004E3F86">
      <w:pPr>
        <w:spacing w:after="0" w:line="360" w:lineRule="auto"/>
        <w:rPr>
          <w:rFonts w:eastAsia="Times New Roman"/>
          <w:color w:val="222222"/>
          <w:szCs w:val="24"/>
          <w:lang w:eastAsia="tr-TR"/>
        </w:rPr>
      </w:pPr>
      <w:r w:rsidRPr="004C0187">
        <w:rPr>
          <w:rFonts w:eastAsia="Times New Roman"/>
          <w:color w:val="222222"/>
          <w:szCs w:val="24"/>
          <w:lang w:eastAsia="tr-TR"/>
        </w:rPr>
        <w:t>Eğitim konusu akre</w:t>
      </w:r>
      <w:r w:rsidR="002A76BC">
        <w:rPr>
          <w:rFonts w:eastAsia="Times New Roman"/>
          <w:color w:val="222222"/>
          <w:szCs w:val="24"/>
          <w:lang w:eastAsia="tr-TR"/>
        </w:rPr>
        <w:t>dite edilen bir kapsam olmamasına karşın,</w:t>
      </w:r>
      <w:r w:rsidRPr="004C0187">
        <w:rPr>
          <w:rFonts w:eastAsia="Times New Roman"/>
          <w:color w:val="222222"/>
          <w:szCs w:val="24"/>
          <w:lang w:eastAsia="tr-TR"/>
        </w:rPr>
        <w:t xml:space="preserve">   belirlenmiş  meslek standartları ve ulusal yeterlilikler   konularında eğitim veren kuruluşlar doğr</w:t>
      </w:r>
      <w:r w:rsidR="002A76BC">
        <w:rPr>
          <w:rFonts w:eastAsia="Times New Roman"/>
          <w:color w:val="222222"/>
          <w:szCs w:val="24"/>
          <w:lang w:eastAsia="tr-TR"/>
        </w:rPr>
        <w:t>udan akredite edilmemektedir. (</w:t>
      </w:r>
      <w:r w:rsidRPr="004C0187">
        <w:rPr>
          <w:rFonts w:eastAsia="Times New Roman"/>
          <w:color w:val="222222"/>
          <w:szCs w:val="24"/>
          <w:lang w:eastAsia="tr-TR"/>
        </w:rPr>
        <w:t>Eğitim ve Belgelendirme faaliyetlerinin tarafsız ve bağımsız yapıldığının kanıtlanması gerekmektedir ).</w:t>
      </w:r>
      <w:r w:rsidR="008F1B30">
        <w:rPr>
          <w:rFonts w:eastAsia="Times New Roman"/>
          <w:color w:val="222222"/>
          <w:szCs w:val="24"/>
          <w:lang w:eastAsia="tr-TR"/>
        </w:rPr>
        <w:t xml:space="preserve"> </w:t>
      </w:r>
      <w:r w:rsidRPr="004C0187">
        <w:rPr>
          <w:rFonts w:eastAsia="Times New Roman"/>
          <w:color w:val="222222"/>
          <w:szCs w:val="24"/>
          <w:lang w:eastAsia="tr-TR"/>
        </w:rPr>
        <w:t>Verilen eğitimler sonrası sertifika veren  veya   başvuru için belirlenmiş şartları yerine getiren personelin kişisel başvurularına istinaden sertifika veren Belgelendirme Kuruluşlarının akreditasyonu akreditasyon kuruluşları tarafı</w:t>
      </w:r>
      <w:r w:rsidR="002A76BC">
        <w:rPr>
          <w:rFonts w:eastAsia="Times New Roman"/>
          <w:color w:val="222222"/>
          <w:szCs w:val="24"/>
          <w:lang w:eastAsia="tr-TR"/>
        </w:rPr>
        <w:t>ndan  (Türkiye’de TÜRKAK</w:t>
      </w:r>
      <w:r w:rsidRPr="004C0187">
        <w:rPr>
          <w:rFonts w:eastAsia="Times New Roman"/>
          <w:color w:val="222222"/>
          <w:szCs w:val="24"/>
          <w:lang w:eastAsia="tr-TR"/>
        </w:rPr>
        <w:t>)</w:t>
      </w:r>
      <w:r w:rsidR="002A76BC">
        <w:rPr>
          <w:rFonts w:eastAsia="Times New Roman"/>
          <w:color w:val="222222"/>
          <w:szCs w:val="24"/>
          <w:lang w:eastAsia="tr-TR"/>
        </w:rPr>
        <w:t xml:space="preserve"> </w:t>
      </w:r>
      <w:r w:rsidRPr="004C0187">
        <w:rPr>
          <w:rFonts w:eastAsia="Times New Roman"/>
          <w:color w:val="222222"/>
          <w:szCs w:val="24"/>
          <w:lang w:eastAsia="tr-TR"/>
        </w:rPr>
        <w:t>gerçekleştirilmektedir. Bu Kuruluşların akreditasyo</w:t>
      </w:r>
      <w:r w:rsidR="008F1B30">
        <w:rPr>
          <w:rFonts w:eastAsia="Times New Roman"/>
          <w:color w:val="222222"/>
          <w:szCs w:val="24"/>
          <w:lang w:eastAsia="tr-TR"/>
        </w:rPr>
        <w:t>nu belirlenmiş  ulusal, uluslar</w:t>
      </w:r>
      <w:r w:rsidRPr="004C0187">
        <w:rPr>
          <w:rFonts w:eastAsia="Times New Roman"/>
          <w:color w:val="222222"/>
          <w:szCs w:val="24"/>
          <w:lang w:eastAsia="tr-TR"/>
        </w:rPr>
        <w:t xml:space="preserve">arası </w:t>
      </w:r>
      <w:r w:rsidR="002A76BC" w:rsidRPr="004C0187">
        <w:rPr>
          <w:rFonts w:eastAsia="Times New Roman"/>
          <w:color w:val="222222"/>
          <w:szCs w:val="24"/>
          <w:lang w:eastAsia="tr-TR"/>
        </w:rPr>
        <w:t>standartlar</w:t>
      </w:r>
      <w:r w:rsidRPr="004C0187">
        <w:rPr>
          <w:rFonts w:eastAsia="Times New Roman"/>
          <w:color w:val="222222"/>
          <w:szCs w:val="24"/>
          <w:lang w:eastAsia="tr-TR"/>
        </w:rPr>
        <w:t xml:space="preserve"> veya Mesleki Yeterlilik Kurumu tarafından yayınlanmış Meslek </w:t>
      </w:r>
      <w:r w:rsidR="002A76BC">
        <w:rPr>
          <w:rFonts w:eastAsia="Times New Roman"/>
          <w:color w:val="222222"/>
          <w:szCs w:val="24"/>
          <w:lang w:eastAsia="tr-TR"/>
        </w:rPr>
        <w:t>S</w:t>
      </w:r>
      <w:r w:rsidRPr="004C0187">
        <w:rPr>
          <w:rFonts w:eastAsia="Times New Roman"/>
          <w:color w:val="222222"/>
          <w:szCs w:val="24"/>
          <w:lang w:eastAsia="tr-TR"/>
        </w:rPr>
        <w:t>tandardın ve Ulusal Yeterliliğin yayınlanmış olması gerekmektedir.</w:t>
      </w:r>
      <w:r w:rsidR="002A76BC">
        <w:rPr>
          <w:rFonts w:eastAsia="Times New Roman"/>
          <w:color w:val="222222"/>
          <w:szCs w:val="24"/>
          <w:lang w:eastAsia="tr-TR"/>
        </w:rPr>
        <w:t xml:space="preserve"> (</w:t>
      </w:r>
      <w:r w:rsidRPr="004C0187">
        <w:rPr>
          <w:rFonts w:eastAsia="Times New Roman"/>
          <w:color w:val="222222"/>
          <w:szCs w:val="24"/>
          <w:lang w:eastAsia="tr-TR"/>
        </w:rPr>
        <w:t xml:space="preserve">MYK ile bu </w:t>
      </w:r>
      <w:r w:rsidR="008F1B30" w:rsidRPr="004C0187">
        <w:rPr>
          <w:rFonts w:eastAsia="Times New Roman"/>
          <w:color w:val="222222"/>
          <w:szCs w:val="24"/>
          <w:lang w:eastAsia="tr-TR"/>
        </w:rPr>
        <w:t>standartların</w:t>
      </w:r>
      <w:r w:rsidRPr="004C0187">
        <w:rPr>
          <w:rFonts w:eastAsia="Times New Roman"/>
          <w:color w:val="222222"/>
          <w:szCs w:val="24"/>
          <w:lang w:eastAsia="tr-TR"/>
        </w:rPr>
        <w:t xml:space="preserve"> kullanılması konusunda sözleşme imzalanması gerekiyor</w:t>
      </w:r>
      <w:r w:rsidR="002A76BC">
        <w:rPr>
          <w:rFonts w:eastAsia="Times New Roman"/>
          <w:color w:val="222222"/>
          <w:szCs w:val="24"/>
          <w:lang w:eastAsia="tr-TR"/>
        </w:rPr>
        <w:t>)</w:t>
      </w:r>
      <w:r w:rsidRPr="004C0187">
        <w:rPr>
          <w:rFonts w:eastAsia="Times New Roman"/>
          <w:color w:val="222222"/>
          <w:szCs w:val="24"/>
          <w:lang w:eastAsia="tr-TR"/>
        </w:rPr>
        <w:t>.  Ayrıca Meslek Kuruluşları</w:t>
      </w:r>
      <w:r w:rsidR="002A76BC">
        <w:rPr>
          <w:rFonts w:eastAsia="Times New Roman"/>
          <w:color w:val="222222"/>
          <w:szCs w:val="24"/>
          <w:lang w:eastAsia="tr-TR"/>
        </w:rPr>
        <w:t xml:space="preserve"> </w:t>
      </w:r>
      <w:r w:rsidRPr="004C0187">
        <w:rPr>
          <w:rFonts w:eastAsia="Times New Roman"/>
          <w:color w:val="222222"/>
          <w:szCs w:val="24"/>
          <w:lang w:eastAsia="tr-TR"/>
        </w:rPr>
        <w:t>(Oda, birlik, vb.) tarafından kabul görmüş kural ve pr</w:t>
      </w:r>
      <w:r w:rsidR="008F1B30">
        <w:rPr>
          <w:rFonts w:eastAsia="Times New Roman"/>
          <w:color w:val="222222"/>
          <w:szCs w:val="24"/>
          <w:lang w:eastAsia="tr-TR"/>
        </w:rPr>
        <w:t>ogramlar da TS EN ISO/IEC 17024</w:t>
      </w:r>
      <w:r w:rsidRPr="004C0187">
        <w:rPr>
          <w:rFonts w:eastAsia="Times New Roman"/>
          <w:color w:val="222222"/>
          <w:szCs w:val="24"/>
          <w:lang w:eastAsia="tr-TR"/>
        </w:rPr>
        <w:t>'e  göre akredite edilebilmekt</w:t>
      </w:r>
      <w:r w:rsidR="002A76BC">
        <w:rPr>
          <w:rFonts w:eastAsia="Times New Roman"/>
          <w:color w:val="222222"/>
          <w:szCs w:val="24"/>
          <w:lang w:eastAsia="tr-TR"/>
        </w:rPr>
        <w:t xml:space="preserve">edir. Aşağıda akreditasyon için; </w:t>
      </w:r>
    </w:p>
    <w:p w:rsidR="004E3F86" w:rsidRDefault="004E3F86" w:rsidP="002A76BC">
      <w:pPr>
        <w:pStyle w:val="ListeParagraf"/>
        <w:numPr>
          <w:ilvl w:val="0"/>
          <w:numId w:val="8"/>
        </w:numPr>
        <w:spacing w:before="100" w:beforeAutospacing="1" w:after="100" w:afterAutospacing="1" w:line="360" w:lineRule="auto"/>
        <w:rPr>
          <w:rFonts w:eastAsia="Times New Roman"/>
          <w:color w:val="222222"/>
          <w:szCs w:val="24"/>
          <w:lang w:eastAsia="tr-TR"/>
        </w:rPr>
      </w:pPr>
      <w:r w:rsidRPr="004C0187">
        <w:rPr>
          <w:rFonts w:eastAsia="Times New Roman"/>
          <w:color w:val="222222"/>
          <w:szCs w:val="24"/>
          <w:lang w:eastAsia="tr-TR"/>
        </w:rPr>
        <w:t>T</w:t>
      </w:r>
      <w:r>
        <w:rPr>
          <w:rFonts w:eastAsia="Times New Roman"/>
          <w:color w:val="222222"/>
          <w:szCs w:val="24"/>
          <w:lang w:eastAsia="tr-TR"/>
        </w:rPr>
        <w:t>Ü</w:t>
      </w:r>
      <w:r w:rsidR="008F1B30">
        <w:rPr>
          <w:rFonts w:eastAsia="Times New Roman"/>
          <w:color w:val="222222"/>
          <w:szCs w:val="24"/>
          <w:lang w:eastAsia="tr-TR"/>
        </w:rPr>
        <w:t>RKAK</w:t>
      </w:r>
      <w:r w:rsidRPr="004C0187">
        <w:rPr>
          <w:rFonts w:eastAsia="Times New Roman"/>
          <w:color w:val="222222"/>
          <w:szCs w:val="24"/>
          <w:lang w:eastAsia="tr-TR"/>
        </w:rPr>
        <w:t xml:space="preserve"> Kurumumuz 4 </w:t>
      </w:r>
      <w:r w:rsidR="008F1B30" w:rsidRPr="004C0187">
        <w:rPr>
          <w:rFonts w:eastAsia="Times New Roman"/>
          <w:color w:val="222222"/>
          <w:szCs w:val="24"/>
          <w:lang w:eastAsia="tr-TR"/>
        </w:rPr>
        <w:t>Kasım</w:t>
      </w:r>
      <w:r w:rsidRPr="004C0187">
        <w:rPr>
          <w:rFonts w:eastAsia="Times New Roman"/>
          <w:color w:val="222222"/>
          <w:szCs w:val="24"/>
          <w:lang w:eastAsia="tr-TR"/>
        </w:rPr>
        <w:t xml:space="preserve"> 1999 tarih ve 23866 </w:t>
      </w:r>
      <w:r w:rsidR="002A76BC" w:rsidRPr="004C0187">
        <w:rPr>
          <w:rFonts w:eastAsia="Times New Roman"/>
          <w:color w:val="222222"/>
          <w:szCs w:val="24"/>
          <w:lang w:eastAsia="tr-TR"/>
        </w:rPr>
        <w:t>sayılı</w:t>
      </w:r>
      <w:r w:rsidRPr="004C0187">
        <w:rPr>
          <w:rFonts w:eastAsia="Times New Roman"/>
          <w:color w:val="222222"/>
          <w:szCs w:val="24"/>
          <w:lang w:eastAsia="tr-TR"/>
        </w:rPr>
        <w:t xml:space="preserve"> Resmi Gazetede  </w:t>
      </w:r>
      <w:r w:rsidR="002A76BC" w:rsidRPr="004C0187">
        <w:rPr>
          <w:rFonts w:eastAsia="Times New Roman"/>
          <w:color w:val="222222"/>
          <w:szCs w:val="24"/>
          <w:lang w:eastAsia="tr-TR"/>
        </w:rPr>
        <w:t>yayımlanan</w:t>
      </w:r>
      <w:r w:rsidRPr="004C0187">
        <w:rPr>
          <w:rFonts w:eastAsia="Times New Roman"/>
          <w:color w:val="222222"/>
          <w:szCs w:val="24"/>
          <w:lang w:eastAsia="tr-TR"/>
        </w:rPr>
        <w:t xml:space="preserve">  4457 </w:t>
      </w:r>
      <w:r w:rsidR="008F1B30" w:rsidRPr="004C0187">
        <w:rPr>
          <w:rFonts w:eastAsia="Times New Roman"/>
          <w:color w:val="222222"/>
          <w:szCs w:val="24"/>
          <w:lang w:eastAsia="tr-TR"/>
        </w:rPr>
        <w:t>sayılı</w:t>
      </w:r>
      <w:r w:rsidRPr="004C0187">
        <w:rPr>
          <w:rFonts w:eastAsia="Times New Roman"/>
          <w:color w:val="222222"/>
          <w:szCs w:val="24"/>
          <w:lang w:eastAsia="tr-TR"/>
        </w:rPr>
        <w:t xml:space="preserve"> Kanunla </w:t>
      </w:r>
      <w:r w:rsidR="002A76BC" w:rsidRPr="004C0187">
        <w:rPr>
          <w:rFonts w:eastAsia="Times New Roman"/>
          <w:color w:val="222222"/>
          <w:szCs w:val="24"/>
          <w:lang w:eastAsia="tr-TR"/>
        </w:rPr>
        <w:t>kurulmuş</w:t>
      </w:r>
      <w:r w:rsidRPr="004C0187">
        <w:rPr>
          <w:rFonts w:eastAsia="Times New Roman"/>
          <w:color w:val="222222"/>
          <w:szCs w:val="24"/>
          <w:lang w:eastAsia="tr-TR"/>
        </w:rPr>
        <w:t xml:space="preserve"> ve </w:t>
      </w:r>
      <w:r w:rsidR="002A76BC" w:rsidRPr="004C0187">
        <w:rPr>
          <w:rFonts w:eastAsia="Times New Roman"/>
          <w:color w:val="222222"/>
          <w:szCs w:val="24"/>
          <w:lang w:eastAsia="tr-TR"/>
        </w:rPr>
        <w:t>teşkilatlanma</w:t>
      </w:r>
      <w:r w:rsidRPr="004C0187">
        <w:rPr>
          <w:rFonts w:eastAsia="Times New Roman"/>
          <w:color w:val="222222"/>
          <w:szCs w:val="24"/>
          <w:lang w:eastAsia="tr-TR"/>
        </w:rPr>
        <w:t xml:space="preserve"> </w:t>
      </w:r>
      <w:r w:rsidR="002A76BC" w:rsidRPr="004C0187">
        <w:rPr>
          <w:rFonts w:eastAsia="Times New Roman"/>
          <w:color w:val="222222"/>
          <w:szCs w:val="24"/>
          <w:lang w:eastAsia="tr-TR"/>
        </w:rPr>
        <w:t>çalışmalarını</w:t>
      </w:r>
      <w:r w:rsidRPr="004C0187">
        <w:rPr>
          <w:rFonts w:eastAsia="Times New Roman"/>
          <w:color w:val="222222"/>
          <w:szCs w:val="24"/>
          <w:lang w:eastAsia="tr-TR"/>
        </w:rPr>
        <w:t xml:space="preserve">  kısa sürede tamamlayarak 15 Haziran 2001 tarihinden itibaren  akreditasyon </w:t>
      </w:r>
      <w:r w:rsidR="002A76BC" w:rsidRPr="004C0187">
        <w:rPr>
          <w:rFonts w:eastAsia="Times New Roman"/>
          <w:color w:val="222222"/>
          <w:szCs w:val="24"/>
          <w:lang w:eastAsia="tr-TR"/>
        </w:rPr>
        <w:t>başvurularını</w:t>
      </w:r>
      <w:r w:rsidRPr="004C0187">
        <w:rPr>
          <w:rFonts w:eastAsia="Times New Roman"/>
          <w:color w:val="222222"/>
          <w:szCs w:val="24"/>
          <w:lang w:eastAsia="tr-TR"/>
        </w:rPr>
        <w:t xml:space="preserve"> almaya </w:t>
      </w:r>
      <w:r w:rsidR="002A76BC" w:rsidRPr="004C0187">
        <w:rPr>
          <w:rFonts w:eastAsia="Times New Roman"/>
          <w:color w:val="222222"/>
          <w:szCs w:val="24"/>
          <w:lang w:eastAsia="tr-TR"/>
        </w:rPr>
        <w:t>başlamıştır</w:t>
      </w:r>
      <w:r w:rsidRPr="004C0187">
        <w:rPr>
          <w:rFonts w:eastAsia="Times New Roman"/>
          <w:color w:val="222222"/>
          <w:szCs w:val="24"/>
          <w:lang w:eastAsia="tr-TR"/>
        </w:rPr>
        <w:t>.</w:t>
      </w:r>
      <w:r w:rsidR="008F1B30">
        <w:rPr>
          <w:rFonts w:eastAsia="Times New Roman"/>
          <w:color w:val="222222"/>
          <w:szCs w:val="24"/>
          <w:lang w:eastAsia="tr-TR"/>
        </w:rPr>
        <w:t xml:space="preserve"> </w:t>
      </w:r>
      <w:r w:rsidRPr="004C0187">
        <w:rPr>
          <w:rFonts w:eastAsia="Times New Roman"/>
          <w:color w:val="222222"/>
          <w:szCs w:val="24"/>
          <w:lang w:eastAsia="tr-TR"/>
        </w:rPr>
        <w:t xml:space="preserve">Türk Akreditasyon Kurumu TÜRKAK Personel Belgelendirme Kuruluşlarının  denetiminde TS EN ISO/IEC 17024 ( Uygunluk Değerlendirmesi-Personel Belgelendirmesi Yapan Kuruluşlar için Genel Şartlar )  Standardında yer alan </w:t>
      </w:r>
      <w:r w:rsidR="002A76BC" w:rsidRPr="004C0187">
        <w:rPr>
          <w:rFonts w:eastAsia="Times New Roman"/>
          <w:color w:val="222222"/>
          <w:szCs w:val="24"/>
          <w:lang w:eastAsia="tr-TR"/>
        </w:rPr>
        <w:t>şartlarının</w:t>
      </w:r>
      <w:r w:rsidRPr="004C0187">
        <w:rPr>
          <w:rFonts w:eastAsia="Times New Roman"/>
          <w:color w:val="222222"/>
          <w:szCs w:val="24"/>
          <w:lang w:eastAsia="tr-TR"/>
        </w:rPr>
        <w:t xml:space="preserve"> yerine getirilip getirilmediği  </w:t>
      </w:r>
      <w:r w:rsidR="002A76BC" w:rsidRPr="004C0187">
        <w:rPr>
          <w:rFonts w:eastAsia="Times New Roman"/>
          <w:color w:val="222222"/>
          <w:szCs w:val="24"/>
          <w:lang w:eastAsia="tr-TR"/>
        </w:rPr>
        <w:t>hususlarında</w:t>
      </w:r>
      <w:r w:rsidRPr="004C0187">
        <w:rPr>
          <w:rFonts w:eastAsia="Times New Roman"/>
          <w:color w:val="222222"/>
          <w:szCs w:val="24"/>
          <w:lang w:eastAsia="tr-TR"/>
        </w:rPr>
        <w:t xml:space="preserve"> inceleme yapmaktadır.</w:t>
      </w:r>
    </w:p>
    <w:p w:rsidR="004E3F86" w:rsidRPr="008F1B30" w:rsidRDefault="008F1B30" w:rsidP="008F1B30">
      <w:pPr>
        <w:pStyle w:val="ListeParagraf"/>
        <w:numPr>
          <w:ilvl w:val="0"/>
          <w:numId w:val="8"/>
        </w:numPr>
        <w:spacing w:before="100" w:beforeAutospacing="1" w:after="100" w:afterAutospacing="1" w:line="360" w:lineRule="auto"/>
        <w:rPr>
          <w:rFonts w:eastAsia="Times New Roman"/>
          <w:color w:val="222222"/>
          <w:szCs w:val="24"/>
          <w:lang w:eastAsia="tr-TR"/>
        </w:rPr>
      </w:pPr>
      <w:r w:rsidRPr="004C0187">
        <w:rPr>
          <w:rFonts w:eastAsia="Times New Roman"/>
          <w:color w:val="222222"/>
          <w:szCs w:val="24"/>
          <w:lang w:eastAsia="tr-TR"/>
        </w:rPr>
        <w:t>TÜRKAK, adı geçen standardı esas alan denetim çalışmalarını, oluşturduğu denetçi envanterine dahil olan denetçilerden ve uzmanlardan yararlanarak yerine getirmektedir.  Yapılan denetim sonuçlarına  göre Belgelendirme Kuruluşunun uygun olması halinde, akreditasyon belgesi verilmektedir. TÜRKAK tarafından başvuru s</w:t>
      </w:r>
      <w:r>
        <w:rPr>
          <w:rFonts w:eastAsia="Times New Roman"/>
          <w:color w:val="222222"/>
          <w:szCs w:val="24"/>
          <w:lang w:eastAsia="tr-TR"/>
        </w:rPr>
        <w:t>ırasında istenilen dokümanlar</w:t>
      </w:r>
      <w:r w:rsidRPr="004C0187">
        <w:rPr>
          <w:rFonts w:eastAsia="Times New Roman"/>
          <w:color w:val="222222"/>
          <w:szCs w:val="24"/>
          <w:lang w:eastAsia="tr-TR"/>
        </w:rPr>
        <w:t>la başvuran  Kuruluşun  dokümanlarının ve yapılan denetim sonrası uygun olmaları halinde 3 ay ile 1  yıllık bir süreç</w:t>
      </w:r>
      <w:r>
        <w:rPr>
          <w:rFonts w:eastAsia="Times New Roman"/>
          <w:color w:val="222222"/>
          <w:szCs w:val="24"/>
          <w:lang w:eastAsia="tr-TR"/>
        </w:rPr>
        <w:t>t</w:t>
      </w:r>
      <w:r w:rsidRPr="004C0187">
        <w:rPr>
          <w:rFonts w:eastAsia="Times New Roman"/>
          <w:color w:val="222222"/>
          <w:szCs w:val="24"/>
          <w:lang w:eastAsia="tr-TR"/>
        </w:rPr>
        <w:t>e</w:t>
      </w:r>
      <w:r w:rsidRPr="008F1B30">
        <w:rPr>
          <w:rFonts w:eastAsia="Times New Roman"/>
          <w:color w:val="222222"/>
          <w:szCs w:val="24"/>
          <w:lang w:eastAsia="tr-TR"/>
        </w:rPr>
        <w:t xml:space="preserve"> </w:t>
      </w:r>
      <w:r w:rsidRPr="004C0187">
        <w:rPr>
          <w:rFonts w:eastAsia="Times New Roman"/>
          <w:color w:val="222222"/>
          <w:szCs w:val="24"/>
          <w:lang w:eastAsia="tr-TR"/>
        </w:rPr>
        <w:t>akreditasyon işlemi gerçekleştirilmektedir</w:t>
      </w:r>
      <w:r>
        <w:rPr>
          <w:rFonts w:eastAsia="Times New Roman"/>
          <w:color w:val="222222"/>
          <w:szCs w:val="24"/>
          <w:lang w:eastAsia="tr-TR"/>
        </w:rPr>
        <w:t>.</w:t>
      </w:r>
    </w:p>
    <w:p w:rsidR="004E3F86" w:rsidRPr="002A76BC" w:rsidRDefault="008F1B30" w:rsidP="002A76BC">
      <w:pPr>
        <w:pStyle w:val="ListeParagraf"/>
        <w:numPr>
          <w:ilvl w:val="0"/>
          <w:numId w:val="9"/>
        </w:numPr>
        <w:spacing w:before="100" w:beforeAutospacing="1" w:after="100" w:afterAutospacing="1" w:line="360" w:lineRule="auto"/>
        <w:ind w:left="567" w:hanging="283"/>
        <w:rPr>
          <w:rFonts w:eastAsia="Times New Roman"/>
          <w:color w:val="222222"/>
          <w:szCs w:val="24"/>
          <w:lang w:eastAsia="tr-TR"/>
        </w:rPr>
      </w:pPr>
      <w:r>
        <w:rPr>
          <w:rFonts w:eastAsia="Times New Roman"/>
          <w:color w:val="222222"/>
          <w:szCs w:val="24"/>
          <w:lang w:eastAsia="tr-TR"/>
        </w:rPr>
        <w:t>TÜRKAK’</w:t>
      </w:r>
      <w:r w:rsidR="004E3F86" w:rsidRPr="002A76BC">
        <w:rPr>
          <w:rFonts w:eastAsia="Times New Roman"/>
          <w:color w:val="222222"/>
          <w:szCs w:val="24"/>
          <w:lang w:eastAsia="tr-TR"/>
        </w:rPr>
        <w:t xml:space="preserve">a yapılacak akreditasyon başvuruları için, kullanılacak başvuru </w:t>
      </w:r>
      <w:r w:rsidR="002A76BC" w:rsidRPr="002A76BC">
        <w:rPr>
          <w:rFonts w:eastAsia="Times New Roman"/>
          <w:color w:val="222222"/>
          <w:szCs w:val="24"/>
          <w:lang w:eastAsia="tr-TR"/>
        </w:rPr>
        <w:t>formları</w:t>
      </w:r>
      <w:r w:rsidR="004E3F86" w:rsidRPr="002A76BC">
        <w:rPr>
          <w:rFonts w:eastAsia="Times New Roman"/>
          <w:color w:val="222222"/>
          <w:szCs w:val="24"/>
          <w:lang w:eastAsia="tr-TR"/>
        </w:rPr>
        <w:t xml:space="preserve"> ve gereken belgeler listesi ile faydalanılacak rehber dokümanlar ve diğer </w:t>
      </w:r>
      <w:r w:rsidR="002A76BC" w:rsidRPr="002A76BC">
        <w:rPr>
          <w:rFonts w:eastAsia="Times New Roman"/>
          <w:color w:val="222222"/>
          <w:szCs w:val="24"/>
          <w:lang w:eastAsia="tr-TR"/>
        </w:rPr>
        <w:t>açıklayıcı</w:t>
      </w:r>
      <w:r w:rsidR="004E3F86" w:rsidRPr="002A76BC">
        <w:rPr>
          <w:rFonts w:eastAsia="Times New Roman"/>
          <w:color w:val="222222"/>
          <w:szCs w:val="24"/>
          <w:lang w:eastAsia="tr-TR"/>
        </w:rPr>
        <w:t xml:space="preserve"> bilgiler INTERNET 'teki  </w:t>
      </w:r>
      <w:hyperlink r:id="rId14" w:tgtFrame="_blank" w:history="1">
        <w:r w:rsidR="004E3F86" w:rsidRPr="002A76BC">
          <w:rPr>
            <w:rFonts w:eastAsia="Times New Roman"/>
            <w:color w:val="1155CC"/>
            <w:szCs w:val="24"/>
            <w:u w:val="single"/>
            <w:lang w:eastAsia="tr-TR"/>
          </w:rPr>
          <w:t>www.turkak.org.tr</w:t>
        </w:r>
      </w:hyperlink>
      <w:r w:rsidR="004E3F86" w:rsidRPr="002A76BC">
        <w:rPr>
          <w:rFonts w:eastAsia="Times New Roman"/>
          <w:color w:val="222222"/>
          <w:szCs w:val="24"/>
          <w:lang w:eastAsia="tr-TR"/>
        </w:rPr>
        <w:t xml:space="preserve"> adli WEB </w:t>
      </w:r>
      <w:r w:rsidR="002A76BC">
        <w:rPr>
          <w:rFonts w:eastAsia="Times New Roman"/>
          <w:color w:val="222222"/>
          <w:szCs w:val="24"/>
          <w:lang w:eastAsia="tr-TR"/>
        </w:rPr>
        <w:t>sitesinden temin edilebilir. Sitede</w:t>
      </w:r>
      <w:r w:rsidR="004E3F86" w:rsidRPr="002A76BC">
        <w:rPr>
          <w:rFonts w:eastAsia="Times New Roman"/>
          <w:color w:val="222222"/>
          <w:szCs w:val="24"/>
          <w:lang w:eastAsia="tr-TR"/>
        </w:rPr>
        <w:t xml:space="preserve"> mevcut bulunan dokümanlar akreditasyon </w:t>
      </w:r>
      <w:r w:rsidR="002A76BC" w:rsidRPr="002A76BC">
        <w:rPr>
          <w:rFonts w:eastAsia="Times New Roman"/>
          <w:color w:val="222222"/>
          <w:szCs w:val="24"/>
          <w:lang w:eastAsia="tr-TR"/>
        </w:rPr>
        <w:t>müracaatı</w:t>
      </w:r>
      <w:r w:rsidR="004E3F86" w:rsidRPr="002A76BC">
        <w:rPr>
          <w:rFonts w:eastAsia="Times New Roman"/>
          <w:color w:val="222222"/>
          <w:szCs w:val="24"/>
          <w:lang w:eastAsia="tr-TR"/>
        </w:rPr>
        <w:t xml:space="preserve"> için yeterlidir. Kurumumuza yapılacak akreditasyon başvuruları için, kullanılacak başvuru </w:t>
      </w:r>
      <w:r w:rsidR="002A76BC" w:rsidRPr="002A76BC">
        <w:rPr>
          <w:rFonts w:eastAsia="Times New Roman"/>
          <w:color w:val="222222"/>
          <w:szCs w:val="24"/>
          <w:lang w:eastAsia="tr-TR"/>
        </w:rPr>
        <w:t>formları</w:t>
      </w:r>
      <w:r w:rsidR="004E3F86" w:rsidRPr="002A76BC">
        <w:rPr>
          <w:rFonts w:eastAsia="Times New Roman"/>
          <w:color w:val="222222"/>
          <w:szCs w:val="24"/>
          <w:lang w:eastAsia="tr-TR"/>
        </w:rPr>
        <w:t xml:space="preserve"> ve başvuruda istenilen belgeler listesi ile faydalanılacak rehber dokümanlar ve diğer </w:t>
      </w:r>
      <w:r w:rsidRPr="002A76BC">
        <w:rPr>
          <w:rFonts w:eastAsia="Times New Roman"/>
          <w:color w:val="222222"/>
          <w:szCs w:val="24"/>
          <w:lang w:eastAsia="tr-TR"/>
        </w:rPr>
        <w:t>açıklayıcı</w:t>
      </w:r>
      <w:r w:rsidR="004E3F86" w:rsidRPr="002A76BC">
        <w:rPr>
          <w:rFonts w:eastAsia="Times New Roman"/>
          <w:color w:val="222222"/>
          <w:szCs w:val="24"/>
          <w:lang w:eastAsia="tr-TR"/>
        </w:rPr>
        <w:t xml:space="preserve"> bilgiler </w:t>
      </w:r>
      <w:r>
        <w:rPr>
          <w:rFonts w:eastAsia="Times New Roman"/>
          <w:color w:val="222222"/>
          <w:szCs w:val="24"/>
          <w:lang w:eastAsia="tr-TR"/>
        </w:rPr>
        <w:t>internetteki</w:t>
      </w:r>
      <w:r w:rsidR="004E3F86" w:rsidRPr="002A76BC">
        <w:rPr>
          <w:rFonts w:eastAsia="Times New Roman"/>
          <w:color w:val="222222"/>
          <w:szCs w:val="24"/>
          <w:lang w:eastAsia="tr-TR"/>
        </w:rPr>
        <w:t>  </w:t>
      </w:r>
      <w:hyperlink r:id="rId15" w:tgtFrame="_blank" w:history="1">
        <w:r w:rsidR="004E3F86" w:rsidRPr="002A76BC">
          <w:rPr>
            <w:rFonts w:eastAsia="Times New Roman"/>
            <w:color w:val="1155CC"/>
            <w:szCs w:val="24"/>
            <w:u w:val="single"/>
            <w:lang w:eastAsia="tr-TR"/>
          </w:rPr>
          <w:t>www.turkak.org.tr</w:t>
        </w:r>
      </w:hyperlink>
      <w:r w:rsidR="004E3F86" w:rsidRPr="002A76BC">
        <w:rPr>
          <w:rFonts w:eastAsia="Times New Roman"/>
          <w:color w:val="222222"/>
          <w:szCs w:val="24"/>
          <w:lang w:eastAsia="tr-TR"/>
        </w:rPr>
        <w:t xml:space="preserve"> adli </w:t>
      </w:r>
      <w:r>
        <w:rPr>
          <w:rFonts w:eastAsia="Times New Roman"/>
          <w:color w:val="222222"/>
          <w:szCs w:val="24"/>
          <w:lang w:eastAsia="tr-TR"/>
        </w:rPr>
        <w:t>web</w:t>
      </w:r>
      <w:r w:rsidR="004E3F86" w:rsidRPr="002A76BC">
        <w:rPr>
          <w:rFonts w:eastAsia="Times New Roman"/>
          <w:color w:val="222222"/>
          <w:szCs w:val="24"/>
          <w:lang w:eastAsia="tr-TR"/>
        </w:rPr>
        <w:t xml:space="preserve"> site</w:t>
      </w:r>
      <w:r>
        <w:rPr>
          <w:rFonts w:eastAsia="Times New Roman"/>
          <w:color w:val="222222"/>
          <w:szCs w:val="24"/>
          <w:lang w:eastAsia="tr-TR"/>
        </w:rPr>
        <w:t>sin</w:t>
      </w:r>
      <w:r w:rsidR="004E3F86" w:rsidRPr="002A76BC">
        <w:rPr>
          <w:rFonts w:eastAsia="Times New Roman"/>
          <w:color w:val="222222"/>
          <w:szCs w:val="24"/>
          <w:lang w:eastAsia="tr-TR"/>
        </w:rPr>
        <w:t>de</w:t>
      </w:r>
      <w:r w:rsidR="002A76BC">
        <w:rPr>
          <w:rFonts w:eastAsia="Times New Roman"/>
          <w:color w:val="222222"/>
          <w:szCs w:val="24"/>
          <w:lang w:eastAsia="tr-TR"/>
        </w:rPr>
        <w:t xml:space="preserve"> </w:t>
      </w:r>
      <w:r w:rsidR="004E3F86" w:rsidRPr="002A76BC">
        <w:rPr>
          <w:rFonts w:eastAsia="Times New Roman"/>
          <w:color w:val="222222"/>
          <w:szCs w:val="24"/>
          <w:lang w:eastAsia="tr-TR"/>
        </w:rPr>
        <w:t>("Başvurular" altında yer alan "Personel" bölümü içinde)  mevcut</w:t>
      </w:r>
      <w:r>
        <w:rPr>
          <w:rFonts w:eastAsia="Times New Roman"/>
          <w:color w:val="222222"/>
          <w:szCs w:val="24"/>
          <w:lang w:eastAsia="tr-TR"/>
        </w:rPr>
        <w:t>tur</w:t>
      </w:r>
      <w:r w:rsidR="004E3F86" w:rsidRPr="002A76BC">
        <w:rPr>
          <w:rFonts w:eastAsia="Times New Roman"/>
          <w:color w:val="222222"/>
          <w:szCs w:val="24"/>
          <w:lang w:eastAsia="tr-TR"/>
        </w:rPr>
        <w:t>.  Ancak TS EN ISO/IEC 17024 ( Uygunluk Değerlendirmesi-Personel Belgelendirmesi Yapan Kuruluşlar için Genel Şartlar )  standardının şartlarını yerine geti</w:t>
      </w:r>
      <w:r w:rsidR="002A76BC">
        <w:rPr>
          <w:rFonts w:eastAsia="Times New Roman"/>
          <w:color w:val="222222"/>
          <w:szCs w:val="24"/>
          <w:lang w:eastAsia="tr-TR"/>
        </w:rPr>
        <w:t>ri</w:t>
      </w:r>
      <w:r>
        <w:rPr>
          <w:rFonts w:eastAsia="Times New Roman"/>
          <w:color w:val="222222"/>
          <w:szCs w:val="24"/>
          <w:lang w:eastAsia="tr-TR"/>
        </w:rPr>
        <w:t>lirken EA’nin ve IAF’</w:t>
      </w:r>
      <w:r w:rsidR="004E3F86" w:rsidRPr="002A76BC">
        <w:rPr>
          <w:rFonts w:eastAsia="Times New Roman"/>
          <w:color w:val="222222"/>
          <w:szCs w:val="24"/>
          <w:lang w:eastAsia="tr-TR"/>
        </w:rPr>
        <w:t xml:space="preserve">ın  dokümanlarından faydalanmak gerekebilmektedir. Bu kuruluşlara </w:t>
      </w:r>
      <w:r>
        <w:rPr>
          <w:rFonts w:eastAsia="Times New Roman"/>
          <w:color w:val="222222"/>
          <w:szCs w:val="24"/>
          <w:lang w:eastAsia="tr-TR"/>
        </w:rPr>
        <w:t>bahsedilen web</w:t>
      </w:r>
      <w:r w:rsidR="004E3F86" w:rsidRPr="002A76BC">
        <w:rPr>
          <w:rFonts w:eastAsia="Times New Roman"/>
          <w:color w:val="222222"/>
          <w:szCs w:val="24"/>
          <w:lang w:eastAsia="tr-TR"/>
        </w:rPr>
        <w:t xml:space="preserve"> site</w:t>
      </w:r>
      <w:r>
        <w:rPr>
          <w:rFonts w:eastAsia="Times New Roman"/>
          <w:color w:val="222222"/>
          <w:szCs w:val="24"/>
          <w:lang w:eastAsia="tr-TR"/>
        </w:rPr>
        <w:t>sinin</w:t>
      </w:r>
      <w:r w:rsidR="004E3F86" w:rsidRPr="002A76BC">
        <w:rPr>
          <w:rFonts w:eastAsia="Times New Roman"/>
          <w:color w:val="222222"/>
          <w:szCs w:val="24"/>
          <w:lang w:eastAsia="tr-TR"/>
        </w:rPr>
        <w:t xml:space="preserve"> "Faydalı bağlantılar" seçeneğinden direkt olarak bağlanabilme ve istenilen dokümanları (PDF formatlı) indirmek mümkün bulunmaktadır.</w:t>
      </w:r>
      <w:r w:rsidR="004E3F86" w:rsidRPr="002A76BC">
        <w:rPr>
          <w:rFonts w:eastAsia="Times New Roman"/>
          <w:color w:val="222222"/>
          <w:szCs w:val="24"/>
          <w:lang w:eastAsia="tr-TR"/>
        </w:rPr>
        <w:br/>
      </w:r>
      <w:r w:rsidR="004E3F86" w:rsidRPr="002A76BC">
        <w:rPr>
          <w:rFonts w:eastAsia="Times New Roman"/>
          <w:color w:val="222222"/>
          <w:szCs w:val="24"/>
          <w:lang w:eastAsia="tr-TR"/>
        </w:rPr>
        <w:br/>
        <w:t> </w:t>
      </w:r>
      <w:r w:rsidR="002A76BC">
        <w:rPr>
          <w:rFonts w:eastAsia="Times New Roman"/>
          <w:color w:val="222222"/>
          <w:szCs w:val="24"/>
          <w:lang w:eastAsia="tr-TR"/>
        </w:rPr>
        <w:t xml:space="preserve">4. </w:t>
      </w:r>
      <w:r w:rsidR="004E3F86" w:rsidRPr="002A76BC">
        <w:rPr>
          <w:rFonts w:eastAsia="Times New Roman"/>
          <w:color w:val="222222"/>
          <w:szCs w:val="24"/>
          <w:lang w:eastAsia="tr-TR"/>
        </w:rPr>
        <w:t>Akreditasyon ücretleri başvurulan kapsamdaki personel belgelendirme çeşitliliğine bağlı bulunmaktadır.</w:t>
      </w:r>
      <w:r>
        <w:rPr>
          <w:rFonts w:eastAsia="Times New Roman"/>
          <w:color w:val="222222"/>
          <w:szCs w:val="24"/>
          <w:lang w:eastAsia="tr-TR"/>
        </w:rPr>
        <w:t xml:space="preserve"> </w:t>
      </w:r>
      <w:r w:rsidR="004E3F86" w:rsidRPr="002A76BC">
        <w:rPr>
          <w:rFonts w:eastAsia="Times New Roman"/>
          <w:color w:val="222222"/>
          <w:szCs w:val="24"/>
          <w:lang w:eastAsia="tr-TR"/>
        </w:rPr>
        <w:t>Kapsam sayısına bağlı olarak denetçilerin  personel sınavları ve yerinde doküman incelemeleri (sınav ve ofis denetimi)için harcayacağı gün sayısı değişmektedir.</w:t>
      </w:r>
    </w:p>
    <w:p w:rsidR="004E3F86" w:rsidRPr="004C0187" w:rsidRDefault="004E3F86" w:rsidP="004E3F86">
      <w:pPr>
        <w:spacing w:before="100" w:beforeAutospacing="1" w:after="100" w:afterAutospacing="1" w:line="360" w:lineRule="auto"/>
        <w:rPr>
          <w:rFonts w:eastAsia="Times New Roman"/>
          <w:color w:val="222222"/>
          <w:szCs w:val="24"/>
          <w:lang w:eastAsia="tr-TR"/>
        </w:rPr>
      </w:pPr>
      <w:r w:rsidRPr="004C0187">
        <w:rPr>
          <w:rFonts w:eastAsia="Times New Roman"/>
          <w:color w:val="222222"/>
          <w:szCs w:val="24"/>
          <w:lang w:eastAsia="tr-TR"/>
        </w:rPr>
        <w:t>   a) Başvuru için 400. TL+KDV,    başvuru ücreti </w:t>
      </w:r>
    </w:p>
    <w:p w:rsidR="004E3F86" w:rsidRPr="004C0187" w:rsidRDefault="004E3F86" w:rsidP="004E3F86">
      <w:pPr>
        <w:spacing w:before="100" w:beforeAutospacing="1" w:after="100" w:afterAutospacing="1" w:line="360" w:lineRule="auto"/>
        <w:rPr>
          <w:rFonts w:eastAsia="Times New Roman"/>
          <w:color w:val="222222"/>
          <w:szCs w:val="24"/>
          <w:lang w:eastAsia="tr-TR"/>
        </w:rPr>
      </w:pPr>
      <w:r w:rsidRPr="004C0187">
        <w:rPr>
          <w:rFonts w:eastAsia="Times New Roman"/>
          <w:color w:val="222222"/>
          <w:szCs w:val="24"/>
          <w:lang w:eastAsia="tr-TR"/>
        </w:rPr>
        <w:t>    b) Denetim için ise denetçilerin masa başında doküman inceleme, yerinde denetim ve raporlama için günlük denetçi başına  1600 TL ücret ve TÜRKAK dosya sorumlusu için günlük 800 TL ücret alınmaktadır.</w:t>
      </w:r>
    </w:p>
    <w:p w:rsidR="004E3F86" w:rsidRPr="004C0187" w:rsidRDefault="004E3F86" w:rsidP="004E3F86">
      <w:pPr>
        <w:spacing w:before="100" w:beforeAutospacing="1" w:after="100" w:afterAutospacing="1" w:line="360" w:lineRule="auto"/>
        <w:rPr>
          <w:rFonts w:eastAsia="Times New Roman"/>
          <w:color w:val="222222"/>
          <w:szCs w:val="24"/>
          <w:lang w:eastAsia="tr-TR"/>
        </w:rPr>
      </w:pPr>
      <w:r w:rsidRPr="004C0187">
        <w:rPr>
          <w:rFonts w:eastAsia="Times New Roman"/>
          <w:color w:val="222222"/>
          <w:szCs w:val="24"/>
          <w:lang w:eastAsia="tr-TR"/>
        </w:rPr>
        <w:t>  c)  1600-2400 TL+KDV Doküman inceleme Ücreti</w:t>
      </w:r>
    </w:p>
    <w:p w:rsidR="004E3F86" w:rsidRPr="004C0187" w:rsidRDefault="008F1B30" w:rsidP="004E3F86">
      <w:pPr>
        <w:spacing w:before="100" w:beforeAutospacing="1" w:after="100" w:afterAutospacing="1" w:line="360" w:lineRule="auto"/>
        <w:rPr>
          <w:rFonts w:eastAsia="Times New Roman"/>
          <w:color w:val="222222"/>
          <w:szCs w:val="24"/>
          <w:lang w:eastAsia="tr-TR"/>
        </w:rPr>
      </w:pPr>
      <w:r>
        <w:rPr>
          <w:rFonts w:eastAsia="Times New Roman"/>
          <w:color w:val="222222"/>
          <w:szCs w:val="24"/>
          <w:lang w:eastAsia="tr-TR"/>
        </w:rPr>
        <w:t>  d) Denetim Ücreti</w:t>
      </w:r>
      <w:r w:rsidR="004E3F86" w:rsidRPr="004C0187">
        <w:rPr>
          <w:rFonts w:eastAsia="Times New Roman"/>
          <w:color w:val="222222"/>
          <w:szCs w:val="24"/>
          <w:lang w:eastAsia="tr-TR"/>
        </w:rPr>
        <w:t>:</w:t>
      </w:r>
      <w:r>
        <w:rPr>
          <w:rFonts w:eastAsia="Times New Roman"/>
          <w:color w:val="222222"/>
          <w:szCs w:val="24"/>
          <w:lang w:eastAsia="tr-TR"/>
        </w:rPr>
        <w:t xml:space="preserve"> </w:t>
      </w:r>
      <w:r w:rsidR="004E3F86" w:rsidRPr="004C0187">
        <w:rPr>
          <w:rFonts w:eastAsia="Times New Roman"/>
          <w:color w:val="222222"/>
          <w:szCs w:val="24"/>
          <w:lang w:eastAsia="tr-TR"/>
        </w:rPr>
        <w:t>Denetim ücreti akreditasyon için başvurulan deney sayısı ve çeşitliliğine bağlıdır. Denetim için en az bir başdenetçi ve bir teknik denetçi</w:t>
      </w:r>
      <w:r w:rsidR="002A76BC">
        <w:rPr>
          <w:rFonts w:eastAsia="Times New Roman"/>
          <w:color w:val="222222"/>
          <w:szCs w:val="24"/>
          <w:lang w:eastAsia="tr-TR"/>
        </w:rPr>
        <w:t xml:space="preserve"> </w:t>
      </w:r>
      <w:r w:rsidR="004E3F86" w:rsidRPr="004C0187">
        <w:rPr>
          <w:rFonts w:eastAsia="Times New Roman"/>
          <w:color w:val="222222"/>
          <w:szCs w:val="24"/>
          <w:lang w:eastAsia="tr-TR"/>
        </w:rPr>
        <w:t>(veya iki teknik denetçi ) den oluşan   bir ekip denetim yapabilmektedir.  Bunun ücreti de yaklaşık(minimum) 7200 TL+KDV (2 kişilik ekip-</w:t>
      </w:r>
      <w:r>
        <w:rPr>
          <w:rFonts w:eastAsia="Times New Roman"/>
          <w:color w:val="222222"/>
          <w:szCs w:val="24"/>
          <w:lang w:eastAsia="tr-TR"/>
        </w:rPr>
        <w:t>2 günlük denetim) ile  10400 TL</w:t>
      </w:r>
      <w:r w:rsidR="004E3F86" w:rsidRPr="004C0187">
        <w:rPr>
          <w:rFonts w:eastAsia="Times New Roman"/>
          <w:color w:val="222222"/>
          <w:szCs w:val="24"/>
          <w:lang w:eastAsia="tr-TR"/>
        </w:rPr>
        <w:t>+KDV (3 kişilik denetim ekib</w:t>
      </w:r>
      <w:r>
        <w:rPr>
          <w:rFonts w:eastAsia="Times New Roman"/>
          <w:color w:val="222222"/>
          <w:szCs w:val="24"/>
          <w:lang w:eastAsia="tr-TR"/>
        </w:rPr>
        <w:t>i - 2 günlük denetim).  Denetim</w:t>
      </w:r>
      <w:r w:rsidR="004E3F86" w:rsidRPr="004C0187">
        <w:rPr>
          <w:rFonts w:eastAsia="Times New Roman"/>
          <w:color w:val="222222"/>
          <w:szCs w:val="24"/>
          <w:lang w:eastAsia="tr-TR"/>
        </w:rPr>
        <w:t xml:space="preserve">ler minimum 2 gün sürmektedir. Gün sayısı artığında her denetçi için  günlük 1600 TL ücret ilave edilir. Dosyanız bize intikal ettiğinde biz minimum denetçi sayısı ve minimum denetim gününde denetimi tamamlamaya çalışmaktayız. Denetim ücretleri ile ilgili ayrıntılı bilgi </w:t>
      </w:r>
      <w:r>
        <w:rPr>
          <w:rFonts w:eastAsia="Times New Roman"/>
          <w:color w:val="222222"/>
          <w:szCs w:val="24"/>
          <w:lang w:eastAsia="tr-TR"/>
        </w:rPr>
        <w:t>web</w:t>
      </w:r>
      <w:r w:rsidR="004E3F86" w:rsidRPr="004C0187">
        <w:rPr>
          <w:rFonts w:eastAsia="Times New Roman"/>
          <w:color w:val="222222"/>
          <w:szCs w:val="24"/>
          <w:lang w:eastAsia="tr-TR"/>
        </w:rPr>
        <w:t xml:space="preserve"> </w:t>
      </w:r>
      <w:r w:rsidRPr="004C0187">
        <w:rPr>
          <w:rFonts w:eastAsia="Times New Roman"/>
          <w:color w:val="222222"/>
          <w:szCs w:val="24"/>
          <w:lang w:eastAsia="tr-TR"/>
        </w:rPr>
        <w:t>sayfamızda</w:t>
      </w:r>
      <w:r w:rsidR="004E3F86" w:rsidRPr="004C0187">
        <w:rPr>
          <w:rFonts w:eastAsia="Times New Roman"/>
          <w:color w:val="222222"/>
          <w:szCs w:val="24"/>
          <w:lang w:eastAsia="tr-TR"/>
        </w:rPr>
        <w:t xml:space="preserve"> "Hizmet Ücretleri " başlığı altında  verilmektedir.</w:t>
      </w:r>
    </w:p>
    <w:p w:rsidR="004E3F86" w:rsidRPr="004C0187" w:rsidRDefault="004E3F86" w:rsidP="004E3F86">
      <w:pPr>
        <w:spacing w:before="100" w:beforeAutospacing="1" w:after="100" w:afterAutospacing="1" w:line="360" w:lineRule="auto"/>
        <w:rPr>
          <w:rFonts w:eastAsia="Times New Roman"/>
          <w:color w:val="222222"/>
          <w:szCs w:val="24"/>
          <w:lang w:eastAsia="tr-TR"/>
        </w:rPr>
      </w:pPr>
      <w:r w:rsidRPr="004C0187">
        <w:rPr>
          <w:rFonts w:eastAsia="Times New Roman"/>
          <w:color w:val="222222"/>
          <w:szCs w:val="24"/>
          <w:lang w:eastAsia="tr-TR"/>
        </w:rPr>
        <w:t>   e) Akredite olan Kuruluşun belge</w:t>
      </w:r>
      <w:r w:rsidR="008F1B30">
        <w:rPr>
          <w:rFonts w:eastAsia="Times New Roman"/>
          <w:color w:val="222222"/>
          <w:szCs w:val="24"/>
          <w:lang w:eastAsia="tr-TR"/>
        </w:rPr>
        <w:t xml:space="preserve"> süresi 4 yıl için geçerli olup</w:t>
      </w:r>
      <w:r w:rsidRPr="004C0187">
        <w:rPr>
          <w:rFonts w:eastAsia="Times New Roman"/>
          <w:color w:val="222222"/>
          <w:szCs w:val="24"/>
          <w:lang w:eastAsia="tr-TR"/>
        </w:rPr>
        <w:t>, her yıl gözetim denetimi yapılmakta ve maliyeti yaklaşık ilk ücretin yarısı kadar olmaktadır. Ayrıca denetim süresince denetçilerin yemek, konaklama ve ulaşım masraflarını tarafınızca karşılanması gerekmektedir.</w:t>
      </w:r>
    </w:p>
    <w:p w:rsidR="004E3F86" w:rsidRPr="004C0187" w:rsidRDefault="004E3F86" w:rsidP="004E3F86">
      <w:pPr>
        <w:spacing w:before="100" w:beforeAutospacing="1" w:after="100" w:afterAutospacing="1" w:line="360" w:lineRule="auto"/>
        <w:rPr>
          <w:szCs w:val="24"/>
        </w:rPr>
      </w:pPr>
      <w:r w:rsidRPr="004C0187">
        <w:rPr>
          <w:rFonts w:eastAsia="Times New Roman"/>
          <w:color w:val="222222"/>
          <w:szCs w:val="24"/>
          <w:lang w:eastAsia="tr-TR"/>
        </w:rPr>
        <w:t>  f) Kuruluşun Personel Belgelendirme konusunda elde ettiği yıllık Brüt Gelirin %1 her yıl TÜRKAK’a ödenmesi gerekmektedir.</w:t>
      </w:r>
    </w:p>
    <w:p w:rsidR="00AC3B09" w:rsidRPr="000C4636" w:rsidRDefault="00AC3B09" w:rsidP="00C56F69">
      <w:pPr>
        <w:spacing w:line="360" w:lineRule="auto"/>
      </w:pPr>
      <w:r w:rsidRPr="000C4636">
        <w:t>TÜRKAK</w:t>
      </w:r>
      <w:r w:rsidR="000C4636">
        <w:t xml:space="preserve"> </w:t>
      </w:r>
      <w:r w:rsidRPr="000C4636">
        <w:t>Başkanlığı,</w:t>
      </w:r>
      <w:r w:rsidR="00D4586E">
        <w:t xml:space="preserve">  </w:t>
      </w:r>
      <w:r w:rsidRPr="000C4636">
        <w:t>(TS</w:t>
      </w:r>
      <w:r w:rsidR="000C4636">
        <w:t xml:space="preserve"> </w:t>
      </w:r>
      <w:r w:rsidRPr="000C4636">
        <w:t>EN)</w:t>
      </w:r>
      <w:r w:rsidR="00D4586E">
        <w:t xml:space="preserve"> </w:t>
      </w:r>
      <w:r w:rsidRPr="000C4636">
        <w:t>ISO/IEC</w:t>
      </w:r>
      <w:r w:rsidR="000C4636">
        <w:t xml:space="preserve"> </w:t>
      </w:r>
      <w:r w:rsidRPr="000C4636">
        <w:t>17024</w:t>
      </w:r>
      <w:r w:rsidR="000C4636">
        <w:t xml:space="preserve"> </w:t>
      </w:r>
      <w:r w:rsidRPr="000C4636">
        <w:t>standardına</w:t>
      </w:r>
      <w:r w:rsidR="000C4636">
        <w:t xml:space="preserve"> </w:t>
      </w:r>
      <w:r w:rsidRPr="000C4636">
        <w:t>göre</w:t>
      </w:r>
      <w:r w:rsidR="000C4636">
        <w:t xml:space="preserve"> </w:t>
      </w:r>
      <w:r w:rsidRPr="000C4636">
        <w:t>Kalite</w:t>
      </w:r>
      <w:r w:rsidR="000C4636">
        <w:t xml:space="preserve"> </w:t>
      </w:r>
      <w:r w:rsidRPr="000C4636">
        <w:t>sistemini</w:t>
      </w:r>
      <w:r w:rsidR="000C4636">
        <w:t xml:space="preserve"> </w:t>
      </w:r>
      <w:r w:rsidRPr="000C4636">
        <w:t>oluşturarak</w:t>
      </w:r>
      <w:r w:rsidR="000C4636">
        <w:t xml:space="preserve"> </w:t>
      </w:r>
      <w:r w:rsidRPr="000C4636">
        <w:t>yurtiçinde</w:t>
      </w:r>
      <w:r w:rsidR="000C4636">
        <w:t xml:space="preserve"> </w:t>
      </w:r>
      <w:r w:rsidRPr="000C4636">
        <w:t>ve</w:t>
      </w:r>
      <w:r w:rsidR="000C4636">
        <w:t xml:space="preserve"> </w:t>
      </w:r>
      <w:r w:rsidRPr="000C4636">
        <w:t>yurt</w:t>
      </w:r>
      <w:r w:rsidR="000C4636">
        <w:t xml:space="preserve"> </w:t>
      </w:r>
      <w:r w:rsidRPr="000C4636">
        <w:t>dışında</w:t>
      </w:r>
      <w:r w:rsidR="000C4636">
        <w:t xml:space="preserve"> </w:t>
      </w:r>
      <w:r w:rsidRPr="000C4636">
        <w:t>faaliyet</w:t>
      </w:r>
      <w:r w:rsidR="000C4636">
        <w:t xml:space="preserve"> </w:t>
      </w:r>
      <w:r w:rsidRPr="000C4636">
        <w:t>gösteren</w:t>
      </w:r>
      <w:r w:rsidR="000C4636">
        <w:t xml:space="preserve"> </w:t>
      </w:r>
      <w:r w:rsidRPr="000C4636">
        <w:t>Personel</w:t>
      </w:r>
      <w:r w:rsidR="000C4636">
        <w:t xml:space="preserve"> </w:t>
      </w:r>
      <w:r w:rsidRPr="000C4636">
        <w:t>Belgelendirme</w:t>
      </w:r>
      <w:r w:rsidR="000C4636">
        <w:t xml:space="preserve"> </w:t>
      </w:r>
      <w:r w:rsidRPr="000C4636">
        <w:t>Kuruluşlarını</w:t>
      </w:r>
      <w:r w:rsidR="000C4636">
        <w:t xml:space="preserve"> </w:t>
      </w:r>
      <w:r w:rsidRPr="000C4636">
        <w:t>akredite</w:t>
      </w:r>
      <w:r w:rsidR="000C4636">
        <w:t xml:space="preserve"> </w:t>
      </w:r>
      <w:r w:rsidRPr="000C4636">
        <w:t>etmektedir.</w:t>
      </w:r>
      <w:r w:rsidR="00D4586E">
        <w:t xml:space="preserve"> </w:t>
      </w:r>
      <w:r w:rsidRPr="000C4636">
        <w:t>Personel</w:t>
      </w:r>
      <w:r w:rsidR="000C4636">
        <w:t xml:space="preserve"> </w:t>
      </w:r>
      <w:r w:rsidRPr="000C4636">
        <w:t>belgelendirmesine</w:t>
      </w:r>
      <w:r w:rsidR="000C4636">
        <w:t xml:space="preserve"> </w:t>
      </w:r>
      <w:r w:rsidRPr="000C4636">
        <w:t>konu</w:t>
      </w:r>
      <w:r w:rsidR="000C4636">
        <w:t xml:space="preserve"> </w:t>
      </w:r>
      <w:r w:rsidRPr="000C4636">
        <w:t>olan</w:t>
      </w:r>
      <w:r w:rsidR="000C4636">
        <w:t xml:space="preserve"> </w:t>
      </w:r>
      <w:r w:rsidRPr="000C4636">
        <w:t>bazı</w:t>
      </w:r>
      <w:r w:rsidR="000C4636">
        <w:t xml:space="preserve"> </w:t>
      </w:r>
      <w:r w:rsidRPr="000C4636">
        <w:t>meslekler</w:t>
      </w:r>
      <w:r w:rsidR="000C4636">
        <w:t xml:space="preserve"> </w:t>
      </w:r>
      <w:r w:rsidRPr="000C4636">
        <w:t>için</w:t>
      </w:r>
      <w:r w:rsidR="000C4636">
        <w:t xml:space="preserve"> </w:t>
      </w:r>
      <w:r w:rsidRPr="000C4636">
        <w:t>uluslararası</w:t>
      </w:r>
      <w:r w:rsidR="000C4636">
        <w:t xml:space="preserve"> </w:t>
      </w:r>
      <w:r w:rsidRPr="000C4636">
        <w:t>standartlar</w:t>
      </w:r>
      <w:r w:rsidR="000C4636">
        <w:t xml:space="preserve"> </w:t>
      </w:r>
      <w:r w:rsidRPr="000C4636">
        <w:t>mevcut</w:t>
      </w:r>
      <w:r w:rsidR="000C4636">
        <w:t xml:space="preserve"> </w:t>
      </w:r>
      <w:r w:rsidRPr="000C4636">
        <w:t>iken,</w:t>
      </w:r>
      <w:r w:rsidR="000C4636">
        <w:t xml:space="preserve"> </w:t>
      </w:r>
      <w:r w:rsidRPr="000C4636">
        <w:t>bazı</w:t>
      </w:r>
      <w:r w:rsidR="000C4636">
        <w:t xml:space="preserve"> </w:t>
      </w:r>
      <w:r w:rsidRPr="000C4636">
        <w:t>meslekler</w:t>
      </w:r>
      <w:r w:rsidR="000C4636">
        <w:t xml:space="preserve"> </w:t>
      </w:r>
      <w:r w:rsidRPr="000C4636">
        <w:t>için</w:t>
      </w:r>
      <w:r w:rsidR="000C4636">
        <w:t xml:space="preserve"> </w:t>
      </w:r>
      <w:r w:rsidRPr="000C4636">
        <w:t>uluslararası</w:t>
      </w:r>
      <w:r w:rsidR="000C4636">
        <w:t xml:space="preserve"> </w:t>
      </w:r>
      <w:r w:rsidRPr="000C4636">
        <w:t>veya</w:t>
      </w:r>
      <w:r w:rsidR="000C4636">
        <w:t xml:space="preserve"> </w:t>
      </w:r>
      <w:r w:rsidRPr="000C4636">
        <w:t>ulusal</w:t>
      </w:r>
      <w:r w:rsidR="000C4636">
        <w:t xml:space="preserve"> </w:t>
      </w:r>
      <w:r w:rsidRPr="000C4636">
        <w:t>standartlar</w:t>
      </w:r>
      <w:r w:rsidR="000C4636">
        <w:t xml:space="preserve"> </w:t>
      </w:r>
      <w:r w:rsidRPr="000C4636">
        <w:t>mevcut</w:t>
      </w:r>
      <w:r w:rsidR="000C4636">
        <w:t xml:space="preserve"> </w:t>
      </w:r>
      <w:r w:rsidRPr="000C4636">
        <w:t>bulunmamaktadır.</w:t>
      </w:r>
      <w:r w:rsidR="000C4636">
        <w:t xml:space="preserve"> </w:t>
      </w:r>
      <w:r w:rsidRPr="000C4636">
        <w:t>Ülkemizde</w:t>
      </w:r>
      <w:r w:rsidR="000C4636">
        <w:t xml:space="preserve"> </w:t>
      </w:r>
      <w:r w:rsidRPr="000C4636">
        <w:t>Personel</w:t>
      </w:r>
      <w:r w:rsidR="000C4636">
        <w:t xml:space="preserve"> </w:t>
      </w:r>
      <w:r w:rsidRPr="000C4636">
        <w:t>Belgelendirmesine</w:t>
      </w:r>
      <w:r w:rsidR="000C4636">
        <w:t xml:space="preserve"> </w:t>
      </w:r>
      <w:r w:rsidRPr="000C4636">
        <w:t>konu</w:t>
      </w:r>
      <w:r w:rsidR="000C4636">
        <w:t xml:space="preserve"> </w:t>
      </w:r>
      <w:r w:rsidRPr="000C4636">
        <w:t>olabilecek</w:t>
      </w:r>
      <w:r w:rsidR="000C4636">
        <w:t xml:space="preserve"> </w:t>
      </w:r>
      <w:r w:rsidRPr="000C4636">
        <w:t>bazı</w:t>
      </w:r>
      <w:r w:rsidR="000C4636">
        <w:t xml:space="preserve"> </w:t>
      </w:r>
      <w:r w:rsidRPr="000C4636">
        <w:t>meslekler</w:t>
      </w:r>
      <w:r w:rsidR="000C4636">
        <w:t xml:space="preserve"> </w:t>
      </w:r>
      <w:r w:rsidRPr="000C4636">
        <w:t>için</w:t>
      </w:r>
      <w:r w:rsidR="000C4636">
        <w:t xml:space="preserve"> </w:t>
      </w:r>
      <w:r w:rsidRPr="000C4636">
        <w:t>Mesleki</w:t>
      </w:r>
      <w:r w:rsidR="000C4636">
        <w:t xml:space="preserve"> </w:t>
      </w:r>
      <w:r w:rsidRPr="000C4636">
        <w:t>Yeterlilik</w:t>
      </w:r>
      <w:r w:rsidR="000C4636">
        <w:t xml:space="preserve"> </w:t>
      </w:r>
      <w:r w:rsidRPr="000C4636">
        <w:t>Kurumu</w:t>
      </w:r>
      <w:r w:rsidR="000C4636">
        <w:t xml:space="preserve"> </w:t>
      </w:r>
      <w:r w:rsidRPr="000C4636">
        <w:t>(MYK)</w:t>
      </w:r>
      <w:r w:rsidR="000C4636">
        <w:t xml:space="preserve"> </w:t>
      </w:r>
      <w:r w:rsidRPr="000C4636">
        <w:t>tarafında</w:t>
      </w:r>
      <w:r w:rsidR="000C4636">
        <w:t xml:space="preserve"> </w:t>
      </w:r>
      <w:r w:rsidRPr="000C4636">
        <w:t>meslek</w:t>
      </w:r>
      <w:r w:rsidR="000C4636">
        <w:t xml:space="preserve"> </w:t>
      </w:r>
      <w:r w:rsidRPr="000C4636">
        <w:t>standartları</w:t>
      </w:r>
      <w:r w:rsidR="000C4636">
        <w:t xml:space="preserve"> </w:t>
      </w:r>
      <w:r w:rsidRPr="000C4636">
        <w:t>ve</w:t>
      </w:r>
      <w:r w:rsidR="000C4636">
        <w:t xml:space="preserve"> </w:t>
      </w:r>
      <w:r w:rsidRPr="000C4636">
        <w:t>Ulusal</w:t>
      </w:r>
      <w:r w:rsidR="000C4636">
        <w:t xml:space="preserve"> </w:t>
      </w:r>
      <w:r w:rsidRPr="000C4636">
        <w:t>Yeterlilikler</w:t>
      </w:r>
      <w:r w:rsidR="000C4636">
        <w:t xml:space="preserve"> </w:t>
      </w:r>
      <w:r w:rsidRPr="000C4636">
        <w:t>hazırlanması</w:t>
      </w:r>
      <w:r w:rsidR="000C4636">
        <w:t xml:space="preserve"> </w:t>
      </w:r>
      <w:r w:rsidRPr="000C4636">
        <w:t>çalışmaları</w:t>
      </w:r>
      <w:r w:rsidR="000C4636">
        <w:t xml:space="preserve"> </w:t>
      </w:r>
      <w:r w:rsidRPr="000C4636">
        <w:t>devam</w:t>
      </w:r>
      <w:r w:rsidR="000C4636">
        <w:t xml:space="preserve"> </w:t>
      </w:r>
      <w:r w:rsidRPr="000C4636">
        <w:t>etmektedir.</w:t>
      </w:r>
      <w:r w:rsidR="000C4636">
        <w:t xml:space="preserve"> </w:t>
      </w:r>
      <w:r w:rsidRPr="000C4636">
        <w:t>Bu</w:t>
      </w:r>
      <w:r w:rsidR="000C4636">
        <w:t xml:space="preserve"> </w:t>
      </w:r>
      <w:r w:rsidRPr="000C4636">
        <w:t>standartlar</w:t>
      </w:r>
      <w:r w:rsidR="000C4636">
        <w:t xml:space="preserve"> </w:t>
      </w:r>
      <w:r w:rsidRPr="000C4636">
        <w:t>için</w:t>
      </w:r>
      <w:r w:rsidR="000C4636">
        <w:t xml:space="preserve"> </w:t>
      </w:r>
      <w:r w:rsidRPr="000C4636">
        <w:t>“Ulusal</w:t>
      </w:r>
      <w:r w:rsidR="000C4636">
        <w:t xml:space="preserve"> </w:t>
      </w:r>
      <w:r w:rsidRPr="000C4636">
        <w:t>Yeterlilik”leri</w:t>
      </w:r>
      <w:r w:rsidR="000C4636">
        <w:t xml:space="preserve"> </w:t>
      </w:r>
      <w:r w:rsidRPr="000C4636">
        <w:t>yayınlanmış</w:t>
      </w:r>
      <w:r w:rsidR="000C4636">
        <w:t xml:space="preserve"> </w:t>
      </w:r>
      <w:r w:rsidRPr="000C4636">
        <w:t>standartlar</w:t>
      </w:r>
      <w:r w:rsidR="000C4636">
        <w:t xml:space="preserve"> </w:t>
      </w:r>
      <w:r w:rsidRPr="000C4636">
        <w:t>için</w:t>
      </w:r>
      <w:r w:rsidR="000C4636">
        <w:t xml:space="preserve"> </w:t>
      </w:r>
      <w:r w:rsidRPr="000C4636">
        <w:t>de</w:t>
      </w:r>
      <w:r w:rsidR="000C4636">
        <w:t xml:space="preserve"> </w:t>
      </w:r>
      <w:r w:rsidRPr="000C4636">
        <w:t>TÜRKAK</w:t>
      </w:r>
      <w:r w:rsidR="000C4636">
        <w:t xml:space="preserve"> </w:t>
      </w:r>
      <w:r w:rsidRPr="000C4636">
        <w:t>Başkanlığınca</w:t>
      </w:r>
      <w:r w:rsidR="000C4636">
        <w:t xml:space="preserve"> </w:t>
      </w:r>
      <w:r w:rsidRPr="000C4636">
        <w:t>akreditasyon</w:t>
      </w:r>
      <w:r w:rsidR="000C4636">
        <w:t xml:space="preserve"> </w:t>
      </w:r>
      <w:r w:rsidRPr="000C4636">
        <w:t>hizmet</w:t>
      </w:r>
      <w:r w:rsidR="000C4636">
        <w:t xml:space="preserve"> </w:t>
      </w:r>
      <w:r w:rsidRPr="000C4636">
        <w:t>verilmektedir.</w:t>
      </w:r>
      <w:r w:rsidR="000C4636">
        <w:t xml:space="preserve"> </w:t>
      </w:r>
      <w:r w:rsidRPr="000C4636">
        <w:t>TÜRKAK</w:t>
      </w:r>
      <w:r w:rsidR="000C4636">
        <w:t xml:space="preserve"> </w:t>
      </w:r>
      <w:r w:rsidRPr="000C4636">
        <w:t>faaliyet</w:t>
      </w:r>
      <w:r w:rsidR="000C4636">
        <w:t xml:space="preserve"> </w:t>
      </w:r>
      <w:r w:rsidRPr="000C4636">
        <w:t>gösterdiği</w:t>
      </w:r>
      <w:r w:rsidR="000C4636">
        <w:t xml:space="preserve"> </w:t>
      </w:r>
      <w:r w:rsidRPr="000C4636">
        <w:t>tüm</w:t>
      </w:r>
      <w:r w:rsidR="000C4636">
        <w:t xml:space="preserve"> </w:t>
      </w:r>
      <w:r w:rsidRPr="000C4636">
        <w:t>alanlarda</w:t>
      </w:r>
      <w:r w:rsidR="000C4636">
        <w:t xml:space="preserve"> </w:t>
      </w:r>
      <w:r w:rsidRPr="000C4636">
        <w:t>Avrupa</w:t>
      </w:r>
      <w:r w:rsidR="000C4636">
        <w:t xml:space="preserve"> </w:t>
      </w:r>
      <w:r w:rsidRPr="000C4636">
        <w:t>Akreditasyon</w:t>
      </w:r>
      <w:r w:rsidR="000C4636">
        <w:t xml:space="preserve"> </w:t>
      </w:r>
      <w:r w:rsidRPr="000C4636">
        <w:t>Birliği</w:t>
      </w:r>
      <w:r w:rsidR="000C4636">
        <w:t xml:space="preserve"> </w:t>
      </w:r>
      <w:r w:rsidRPr="000C4636">
        <w:t>(EA)</w:t>
      </w:r>
      <w:r w:rsidR="000C4636">
        <w:t xml:space="preserve"> </w:t>
      </w:r>
      <w:r w:rsidRPr="000C4636">
        <w:t>ile</w:t>
      </w:r>
      <w:r w:rsidR="000C4636">
        <w:t xml:space="preserve"> </w:t>
      </w:r>
      <w:r w:rsidRPr="000C4636">
        <w:t>Karşılıklı</w:t>
      </w:r>
      <w:r w:rsidR="000C4636">
        <w:t xml:space="preserve"> </w:t>
      </w:r>
      <w:r w:rsidRPr="000C4636">
        <w:t>Tanıma</w:t>
      </w:r>
      <w:r w:rsidR="000C4636">
        <w:t xml:space="preserve"> </w:t>
      </w:r>
      <w:r w:rsidRPr="000C4636">
        <w:t>Anlaşması</w:t>
      </w:r>
      <w:r w:rsidR="000C4636">
        <w:t xml:space="preserve"> </w:t>
      </w:r>
      <w:r w:rsidRPr="000C4636">
        <w:t>(MLA)</w:t>
      </w:r>
      <w:r w:rsidR="000C4636">
        <w:t xml:space="preserve"> </w:t>
      </w:r>
      <w:r w:rsidRPr="000C4636">
        <w:t>imzaladığından</w:t>
      </w:r>
      <w:r w:rsidR="000C4636">
        <w:t xml:space="preserve"> </w:t>
      </w:r>
      <w:r w:rsidRPr="000C4636">
        <w:t>verdiği</w:t>
      </w:r>
      <w:r w:rsidR="000C4636">
        <w:t xml:space="preserve"> </w:t>
      </w:r>
      <w:r w:rsidRPr="000C4636">
        <w:t>akreditasyon</w:t>
      </w:r>
      <w:r w:rsidR="000C4636">
        <w:t xml:space="preserve"> </w:t>
      </w:r>
      <w:r w:rsidRPr="000C4636">
        <w:t>belgesinin</w:t>
      </w:r>
      <w:r w:rsidR="000C4636">
        <w:t xml:space="preserve"> </w:t>
      </w:r>
      <w:r w:rsidRPr="000C4636">
        <w:t>uluslararası</w:t>
      </w:r>
      <w:r w:rsidR="000C4636">
        <w:t xml:space="preserve"> </w:t>
      </w:r>
      <w:r w:rsidRPr="000C4636">
        <w:t>geçerliliği</w:t>
      </w:r>
      <w:r w:rsidR="000C4636">
        <w:t xml:space="preserve"> </w:t>
      </w:r>
      <w:r w:rsidRPr="000C4636">
        <w:t>vardır.</w:t>
      </w:r>
    </w:p>
    <w:p w:rsidR="00AC3B09" w:rsidRPr="000C4636" w:rsidRDefault="00AC3B09" w:rsidP="00C56F69">
      <w:pPr>
        <w:spacing w:line="360" w:lineRule="auto"/>
      </w:pPr>
      <w:r w:rsidRPr="000C4636">
        <w:t>Konya</w:t>
      </w:r>
      <w:r w:rsidR="000C4636">
        <w:t xml:space="preserve"> </w:t>
      </w:r>
      <w:r w:rsidRPr="000C4636">
        <w:t>Mesleki</w:t>
      </w:r>
      <w:r w:rsidR="000C4636">
        <w:t xml:space="preserve"> </w:t>
      </w:r>
      <w:r w:rsidRPr="000C4636">
        <w:t>Yeterlilik</w:t>
      </w:r>
      <w:r w:rsidR="000C4636">
        <w:t xml:space="preserve"> </w:t>
      </w:r>
      <w:r w:rsidRPr="000C4636">
        <w:t>Kuruluşu’nun</w:t>
      </w:r>
      <w:r w:rsidR="000C4636">
        <w:t xml:space="preserve"> </w:t>
      </w:r>
      <w:r w:rsidRPr="000C4636">
        <w:t>vereceği</w:t>
      </w:r>
      <w:r w:rsidR="000C4636">
        <w:t xml:space="preserve"> </w:t>
      </w:r>
      <w:r w:rsidRPr="000C4636">
        <w:t>belgelerin</w:t>
      </w:r>
      <w:r w:rsidR="000C4636">
        <w:t xml:space="preserve"> </w:t>
      </w:r>
      <w:r w:rsidRPr="000C4636">
        <w:t>yurt</w:t>
      </w:r>
      <w:r w:rsidR="000C4636">
        <w:t xml:space="preserve"> </w:t>
      </w:r>
      <w:r w:rsidRPr="000C4636">
        <w:t>içi</w:t>
      </w:r>
      <w:r w:rsidR="000C4636">
        <w:t xml:space="preserve"> </w:t>
      </w:r>
      <w:r w:rsidRPr="000C4636">
        <w:t>ve</w:t>
      </w:r>
      <w:r w:rsidR="000C4636">
        <w:t xml:space="preserve"> </w:t>
      </w:r>
      <w:r w:rsidRPr="000C4636">
        <w:t>yurt</w:t>
      </w:r>
      <w:r w:rsidR="000C4636">
        <w:t xml:space="preserve"> </w:t>
      </w:r>
      <w:r w:rsidRPr="000C4636">
        <w:t>dışında</w:t>
      </w:r>
      <w:r w:rsidR="000C4636">
        <w:t xml:space="preserve"> </w:t>
      </w:r>
      <w:r w:rsidRPr="000C4636">
        <w:t>geçerliliğinin</w:t>
      </w:r>
      <w:r w:rsidR="000C4636">
        <w:t xml:space="preserve"> </w:t>
      </w:r>
      <w:r w:rsidRPr="000C4636">
        <w:t>olması</w:t>
      </w:r>
      <w:r w:rsidR="000C4636">
        <w:t xml:space="preserve"> </w:t>
      </w:r>
      <w:r w:rsidRPr="000C4636">
        <w:t>için</w:t>
      </w:r>
      <w:r w:rsidR="000C4636">
        <w:t xml:space="preserve"> </w:t>
      </w:r>
      <w:r w:rsidRPr="000C4636">
        <w:t>Kuruluşumuz</w:t>
      </w:r>
      <w:r w:rsidR="000C4636">
        <w:t xml:space="preserve"> </w:t>
      </w:r>
      <w:r w:rsidRPr="000C4636">
        <w:t>çalışanları</w:t>
      </w:r>
      <w:r w:rsidR="000C4636">
        <w:t xml:space="preserve"> </w:t>
      </w:r>
      <w:r w:rsidRPr="000C4636">
        <w:t>Türk</w:t>
      </w:r>
      <w:r w:rsidR="000C4636">
        <w:t xml:space="preserve"> </w:t>
      </w:r>
      <w:r w:rsidRPr="000C4636">
        <w:t>Akreditasyon</w:t>
      </w:r>
      <w:r w:rsidR="000C4636">
        <w:t xml:space="preserve"> </w:t>
      </w:r>
      <w:r w:rsidRPr="000C4636">
        <w:t>Kurumu’nca</w:t>
      </w:r>
      <w:r w:rsidR="000C4636">
        <w:t xml:space="preserve"> </w:t>
      </w:r>
      <w:r w:rsidRPr="000C4636">
        <w:t>(TÜRKAK)</w:t>
      </w:r>
      <w:r w:rsidR="000C4636">
        <w:t xml:space="preserve"> </w:t>
      </w:r>
      <w:r w:rsidRPr="000C4636">
        <w:t>belgelendirilecektir.</w:t>
      </w:r>
      <w:r w:rsidR="000C4636">
        <w:t xml:space="preserve"> </w:t>
      </w:r>
      <w:r w:rsidRPr="000C4636">
        <w:t>Bu</w:t>
      </w:r>
      <w:r w:rsidR="000C4636">
        <w:t xml:space="preserve"> </w:t>
      </w:r>
      <w:r w:rsidRPr="000C4636">
        <w:t>sayede</w:t>
      </w:r>
      <w:r w:rsidR="000C4636">
        <w:t xml:space="preserve"> </w:t>
      </w:r>
      <w:r w:rsidRPr="000C4636">
        <w:t>MYK</w:t>
      </w:r>
      <w:r w:rsidR="000C4636">
        <w:t xml:space="preserve"> </w:t>
      </w:r>
      <w:r w:rsidRPr="000C4636">
        <w:t>tarafından</w:t>
      </w:r>
      <w:r w:rsidR="000C4636">
        <w:t xml:space="preserve"> </w:t>
      </w:r>
      <w:r w:rsidRPr="000C4636">
        <w:t>onaylı</w:t>
      </w:r>
      <w:r w:rsidR="000C4636">
        <w:t xml:space="preserve"> </w:t>
      </w:r>
      <w:r w:rsidRPr="000C4636">
        <w:t>olan</w:t>
      </w:r>
      <w:r w:rsidR="000C4636">
        <w:t xml:space="preserve"> </w:t>
      </w:r>
      <w:r w:rsidRPr="000C4636">
        <w:t>Kuruluşumuzun</w:t>
      </w:r>
      <w:r w:rsidR="000C4636">
        <w:t xml:space="preserve"> </w:t>
      </w:r>
      <w:r w:rsidRPr="000C4636">
        <w:t>personel</w:t>
      </w:r>
      <w:r w:rsidR="000C4636">
        <w:t xml:space="preserve"> </w:t>
      </w:r>
      <w:r w:rsidRPr="000C4636">
        <w:t>belgelendirmesi</w:t>
      </w:r>
      <w:r w:rsidR="000C4636">
        <w:t xml:space="preserve"> </w:t>
      </w:r>
      <w:r w:rsidRPr="000C4636">
        <w:t>de</w:t>
      </w:r>
      <w:r w:rsidR="000C4636">
        <w:t xml:space="preserve"> </w:t>
      </w:r>
      <w:r w:rsidRPr="000C4636">
        <w:t>TÜRKAK</w:t>
      </w:r>
      <w:r w:rsidR="000C4636">
        <w:t xml:space="preserve"> </w:t>
      </w:r>
      <w:r w:rsidRPr="000C4636">
        <w:t>tarafından</w:t>
      </w:r>
      <w:r w:rsidR="000C4636">
        <w:t xml:space="preserve"> </w:t>
      </w:r>
      <w:r w:rsidRPr="000C4636">
        <w:t>yapılarak</w:t>
      </w:r>
      <w:r w:rsidR="000C4636">
        <w:t xml:space="preserve"> </w:t>
      </w:r>
      <w:r w:rsidRPr="000C4636">
        <w:t>akredite</w:t>
      </w:r>
      <w:r w:rsidR="000C4636">
        <w:t xml:space="preserve"> </w:t>
      </w:r>
      <w:r w:rsidRPr="000C4636">
        <w:t>edilmesiyle</w:t>
      </w:r>
      <w:r w:rsidR="000C4636">
        <w:t xml:space="preserve"> </w:t>
      </w:r>
      <w:r w:rsidRPr="000C4636">
        <w:t>tarafımızdan</w:t>
      </w:r>
      <w:r w:rsidR="000C4636">
        <w:t xml:space="preserve"> </w:t>
      </w:r>
      <w:r w:rsidRPr="000C4636">
        <w:t>düzenlenecek</w:t>
      </w:r>
      <w:r w:rsidR="000C4636">
        <w:t xml:space="preserve"> </w:t>
      </w:r>
      <w:r w:rsidRPr="000C4636">
        <w:t>belgenin</w:t>
      </w:r>
      <w:r w:rsidR="000C4636">
        <w:t xml:space="preserve"> </w:t>
      </w:r>
      <w:r w:rsidRPr="000C4636">
        <w:t>sahibi</w:t>
      </w:r>
      <w:r w:rsidR="000C4636">
        <w:t xml:space="preserve"> </w:t>
      </w:r>
      <w:r w:rsidRPr="000C4636">
        <w:t>kişilerin</w:t>
      </w:r>
      <w:r w:rsidR="000C4636">
        <w:t xml:space="preserve"> </w:t>
      </w:r>
      <w:r w:rsidRPr="000C4636">
        <w:t>ulusal</w:t>
      </w:r>
      <w:r w:rsidR="000C4636">
        <w:t xml:space="preserve"> </w:t>
      </w:r>
      <w:r w:rsidRPr="000C4636">
        <w:t>ve</w:t>
      </w:r>
      <w:r w:rsidR="000C4636">
        <w:t xml:space="preserve"> </w:t>
      </w:r>
      <w:r w:rsidRPr="000C4636">
        <w:t>uluslararası</w:t>
      </w:r>
      <w:r w:rsidR="000C4636">
        <w:t xml:space="preserve"> </w:t>
      </w:r>
      <w:r w:rsidRPr="000C4636">
        <w:t>düzeyde</w:t>
      </w:r>
      <w:r w:rsidR="000C4636">
        <w:t xml:space="preserve"> </w:t>
      </w:r>
      <w:r w:rsidRPr="000C4636">
        <w:t>tanınması</w:t>
      </w:r>
      <w:r w:rsidR="000C4636">
        <w:t xml:space="preserve"> </w:t>
      </w:r>
      <w:r w:rsidRPr="000C4636">
        <w:t>sağlanacaktır.</w:t>
      </w:r>
    </w:p>
    <w:p w:rsidR="00AC3B09" w:rsidRPr="000C4636" w:rsidRDefault="00AC3B09" w:rsidP="00C56F69">
      <w:pPr>
        <w:spacing w:line="360" w:lineRule="auto"/>
        <w:rPr>
          <w:rFonts w:eastAsia="Times New Roman"/>
          <w:lang w:eastAsia="tr-TR"/>
        </w:rPr>
      </w:pPr>
      <w:r w:rsidRPr="000C4636">
        <w:rPr>
          <w:rFonts w:eastAsia="Times New Roman"/>
          <w:lang w:eastAsia="tr-TR"/>
        </w:rPr>
        <w:t>Akredite</w:t>
      </w:r>
      <w:r w:rsidR="000C4636">
        <w:rPr>
          <w:rFonts w:eastAsia="Times New Roman"/>
          <w:lang w:eastAsia="tr-TR"/>
        </w:rPr>
        <w:t xml:space="preserve"> </w:t>
      </w:r>
      <w:r w:rsidRPr="000C4636">
        <w:rPr>
          <w:rFonts w:eastAsia="Times New Roman"/>
          <w:lang w:eastAsia="tr-TR"/>
        </w:rPr>
        <w:t>olmak</w:t>
      </w:r>
      <w:r w:rsidR="000C4636">
        <w:rPr>
          <w:rFonts w:eastAsia="Times New Roman"/>
          <w:lang w:eastAsia="tr-TR"/>
        </w:rPr>
        <w:t xml:space="preserve"> </w:t>
      </w:r>
      <w:r w:rsidRPr="000C4636">
        <w:rPr>
          <w:rFonts w:eastAsia="Times New Roman"/>
          <w:lang w:eastAsia="tr-TR"/>
        </w:rPr>
        <w:t>isteyen</w:t>
      </w:r>
      <w:r w:rsidR="000C4636">
        <w:rPr>
          <w:rFonts w:eastAsia="Times New Roman"/>
          <w:lang w:eastAsia="tr-TR"/>
        </w:rPr>
        <w:t xml:space="preserve"> </w:t>
      </w:r>
      <w:r w:rsidRPr="000C4636">
        <w:rPr>
          <w:rFonts w:eastAsia="Times New Roman"/>
          <w:lang w:eastAsia="tr-TR"/>
        </w:rPr>
        <w:t>Personel</w:t>
      </w:r>
      <w:r w:rsidR="000C4636">
        <w:rPr>
          <w:rFonts w:eastAsia="Times New Roman"/>
          <w:lang w:eastAsia="tr-TR"/>
        </w:rPr>
        <w:t xml:space="preserve"> </w:t>
      </w:r>
      <w:r w:rsidRPr="000C4636">
        <w:rPr>
          <w:rFonts w:eastAsia="Times New Roman"/>
          <w:lang w:eastAsia="tr-TR"/>
        </w:rPr>
        <w:t>Belgelendirme</w:t>
      </w:r>
      <w:r w:rsidR="000C4636">
        <w:rPr>
          <w:rFonts w:eastAsia="Times New Roman"/>
          <w:lang w:eastAsia="tr-TR"/>
        </w:rPr>
        <w:t xml:space="preserve"> </w:t>
      </w:r>
      <w:r w:rsidRPr="000C4636">
        <w:rPr>
          <w:rFonts w:eastAsia="Times New Roman"/>
          <w:lang w:eastAsia="tr-TR"/>
        </w:rPr>
        <w:t>Kuruluşları</w:t>
      </w:r>
      <w:r w:rsidR="000C4636">
        <w:rPr>
          <w:rFonts w:eastAsia="Times New Roman"/>
          <w:lang w:eastAsia="tr-TR"/>
        </w:rPr>
        <w:t xml:space="preserve"> </w:t>
      </w:r>
      <w:r w:rsidRPr="000C4636">
        <w:rPr>
          <w:rFonts w:eastAsia="Times New Roman"/>
          <w:lang w:eastAsia="tr-TR"/>
        </w:rPr>
        <w:t>ISO</w:t>
      </w:r>
      <w:r w:rsidR="000C4636">
        <w:rPr>
          <w:rFonts w:eastAsia="Times New Roman"/>
          <w:lang w:eastAsia="tr-TR"/>
        </w:rPr>
        <w:t xml:space="preserve"> </w:t>
      </w:r>
      <w:r w:rsidRPr="000C4636">
        <w:rPr>
          <w:rFonts w:eastAsia="Times New Roman"/>
          <w:lang w:eastAsia="tr-TR"/>
        </w:rPr>
        <w:t>/</w:t>
      </w:r>
      <w:r w:rsidR="000C4636">
        <w:rPr>
          <w:rFonts w:eastAsia="Times New Roman"/>
          <w:lang w:eastAsia="tr-TR"/>
        </w:rPr>
        <w:t xml:space="preserve"> </w:t>
      </w:r>
      <w:r w:rsidRPr="000C4636">
        <w:rPr>
          <w:rFonts w:eastAsia="Times New Roman"/>
          <w:lang w:eastAsia="tr-TR"/>
        </w:rPr>
        <w:t>IEC</w:t>
      </w:r>
      <w:r w:rsidR="000C4636">
        <w:rPr>
          <w:rFonts w:eastAsia="Times New Roman"/>
          <w:lang w:eastAsia="tr-TR"/>
        </w:rPr>
        <w:t xml:space="preserve"> </w:t>
      </w:r>
      <w:r w:rsidRPr="000C4636">
        <w:rPr>
          <w:rFonts w:eastAsia="Times New Roman"/>
          <w:lang w:eastAsia="tr-TR"/>
        </w:rPr>
        <w:t>17024:2003</w:t>
      </w:r>
      <w:r w:rsidR="000C4636">
        <w:rPr>
          <w:rFonts w:eastAsia="Times New Roman"/>
          <w:lang w:eastAsia="tr-TR"/>
        </w:rPr>
        <w:t xml:space="preserve"> </w:t>
      </w:r>
      <w:r w:rsidRPr="000C4636">
        <w:rPr>
          <w:rFonts w:eastAsia="Times New Roman"/>
          <w:lang w:eastAsia="tr-TR"/>
        </w:rPr>
        <w:t>no'lu</w:t>
      </w:r>
      <w:r w:rsidR="000C4636">
        <w:rPr>
          <w:rFonts w:eastAsia="Times New Roman"/>
          <w:lang w:eastAsia="tr-TR"/>
        </w:rPr>
        <w:t xml:space="preserve"> </w:t>
      </w:r>
      <w:r w:rsidRPr="000C4636">
        <w:rPr>
          <w:rFonts w:eastAsia="Times New Roman"/>
          <w:lang w:eastAsia="tr-TR"/>
        </w:rPr>
        <w:t>standart</w:t>
      </w:r>
      <w:r w:rsidR="000C4636">
        <w:rPr>
          <w:rFonts w:eastAsia="Times New Roman"/>
          <w:lang w:eastAsia="tr-TR"/>
        </w:rPr>
        <w:t xml:space="preserve"> </w:t>
      </w:r>
      <w:r w:rsidRPr="000C4636">
        <w:rPr>
          <w:rFonts w:eastAsia="Times New Roman"/>
          <w:lang w:eastAsia="tr-TR"/>
        </w:rPr>
        <w:t>ve</w:t>
      </w:r>
      <w:r w:rsidR="000C4636">
        <w:rPr>
          <w:rFonts w:eastAsia="Times New Roman"/>
          <w:lang w:eastAsia="tr-TR"/>
        </w:rPr>
        <w:t xml:space="preserve"> </w:t>
      </w:r>
      <w:r w:rsidRPr="000C4636">
        <w:rPr>
          <w:rFonts w:eastAsia="Times New Roman"/>
          <w:lang w:eastAsia="tr-TR"/>
        </w:rPr>
        <w:t>aşağıda</w:t>
      </w:r>
      <w:r w:rsidR="000C4636">
        <w:rPr>
          <w:rFonts w:eastAsia="Times New Roman"/>
          <w:lang w:eastAsia="tr-TR"/>
        </w:rPr>
        <w:t xml:space="preserve"> </w:t>
      </w:r>
      <w:r w:rsidRPr="000C4636">
        <w:rPr>
          <w:rFonts w:eastAsia="Times New Roman"/>
          <w:lang w:eastAsia="tr-TR"/>
        </w:rPr>
        <w:t>verilen</w:t>
      </w:r>
      <w:r w:rsidR="000C4636">
        <w:rPr>
          <w:rFonts w:eastAsia="Times New Roman"/>
          <w:lang w:eastAsia="tr-TR"/>
        </w:rPr>
        <w:t xml:space="preserve"> </w:t>
      </w:r>
      <w:r w:rsidRPr="000C4636">
        <w:rPr>
          <w:rFonts w:eastAsia="Times New Roman"/>
          <w:lang w:eastAsia="tr-TR"/>
        </w:rPr>
        <w:t>EA</w:t>
      </w:r>
      <w:r w:rsidR="000C4636">
        <w:rPr>
          <w:rFonts w:eastAsia="Times New Roman"/>
          <w:lang w:eastAsia="tr-TR"/>
        </w:rPr>
        <w:t xml:space="preserve"> </w:t>
      </w:r>
      <w:r w:rsidRPr="000C4636">
        <w:rPr>
          <w:rFonts w:eastAsia="Times New Roman"/>
          <w:lang w:eastAsia="tr-TR"/>
        </w:rPr>
        <w:t>ve</w:t>
      </w:r>
      <w:r w:rsidR="000C4636">
        <w:rPr>
          <w:rFonts w:eastAsia="Times New Roman"/>
          <w:lang w:eastAsia="tr-TR"/>
        </w:rPr>
        <w:t xml:space="preserve"> </w:t>
      </w:r>
      <w:r w:rsidRPr="000C4636">
        <w:rPr>
          <w:rFonts w:eastAsia="Times New Roman"/>
          <w:lang w:eastAsia="tr-TR"/>
        </w:rPr>
        <w:t>TÜRKAK</w:t>
      </w:r>
      <w:r w:rsidR="000C4636">
        <w:rPr>
          <w:rFonts w:eastAsia="Times New Roman"/>
          <w:lang w:eastAsia="tr-TR"/>
        </w:rPr>
        <w:t xml:space="preserve"> </w:t>
      </w:r>
      <w:r w:rsidRPr="000C4636">
        <w:rPr>
          <w:rFonts w:eastAsia="Times New Roman"/>
          <w:lang w:eastAsia="tr-TR"/>
        </w:rPr>
        <w:t>düzenleyici</w:t>
      </w:r>
      <w:r w:rsidR="000C4636">
        <w:rPr>
          <w:rFonts w:eastAsia="Times New Roman"/>
          <w:lang w:eastAsia="tr-TR"/>
        </w:rPr>
        <w:t xml:space="preserve"> </w:t>
      </w:r>
      <w:r w:rsidRPr="000C4636">
        <w:rPr>
          <w:rFonts w:eastAsia="Times New Roman"/>
          <w:lang w:eastAsia="tr-TR"/>
        </w:rPr>
        <w:t>dokümanlarının</w:t>
      </w:r>
      <w:r w:rsidR="000C4636">
        <w:rPr>
          <w:rFonts w:eastAsia="Times New Roman"/>
          <w:lang w:eastAsia="tr-TR"/>
        </w:rPr>
        <w:t xml:space="preserve"> </w:t>
      </w:r>
      <w:r w:rsidRPr="000C4636">
        <w:rPr>
          <w:rFonts w:eastAsia="Times New Roman"/>
          <w:lang w:eastAsia="tr-TR"/>
        </w:rPr>
        <w:t>gereklerini</w:t>
      </w:r>
      <w:r w:rsidR="000C4636">
        <w:rPr>
          <w:rFonts w:eastAsia="Times New Roman"/>
          <w:lang w:eastAsia="tr-TR"/>
        </w:rPr>
        <w:t xml:space="preserve"> </w:t>
      </w:r>
      <w:r w:rsidRPr="000C4636">
        <w:rPr>
          <w:rFonts w:eastAsia="Times New Roman"/>
          <w:lang w:eastAsia="tr-TR"/>
        </w:rPr>
        <w:t>yerine</w:t>
      </w:r>
      <w:r w:rsidR="000C4636">
        <w:rPr>
          <w:rFonts w:eastAsia="Times New Roman"/>
          <w:lang w:eastAsia="tr-TR"/>
        </w:rPr>
        <w:t xml:space="preserve"> </w:t>
      </w:r>
      <w:r w:rsidRPr="000C4636">
        <w:rPr>
          <w:rFonts w:eastAsia="Times New Roman"/>
          <w:lang w:eastAsia="tr-TR"/>
        </w:rPr>
        <w:t>getirmek</w:t>
      </w:r>
      <w:r w:rsidR="000C4636">
        <w:rPr>
          <w:rFonts w:eastAsia="Times New Roman"/>
          <w:lang w:eastAsia="tr-TR"/>
        </w:rPr>
        <w:t xml:space="preserve"> </w:t>
      </w:r>
      <w:r w:rsidRPr="000C4636">
        <w:rPr>
          <w:rFonts w:eastAsia="Times New Roman"/>
          <w:lang w:eastAsia="tr-TR"/>
        </w:rPr>
        <w:t>zorundadır.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757CBE" w:rsidRPr="000C10B6" w:rsidTr="005B1DE7">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757CBE" w:rsidRPr="005B1DE7" w:rsidRDefault="00757CBE" w:rsidP="00DC0F36">
            <w:pPr>
              <w:rPr>
                <w:rFonts w:eastAsia="Times New Roman"/>
                <w:b/>
                <w:bCs/>
                <w:color w:val="000000"/>
                <w:sz w:val="21"/>
                <w:szCs w:val="21"/>
                <w:lang w:eastAsia="tr-TR"/>
              </w:rPr>
            </w:pPr>
            <w:r w:rsidRPr="005B1DE7">
              <w:rPr>
                <w:rFonts w:eastAsia="Times New Roman"/>
                <w:b/>
                <w:bCs/>
                <w:color w:val="000000"/>
                <w:sz w:val="21"/>
                <w:szCs w:val="21"/>
                <w:lang w:eastAsia="tr-TR"/>
              </w:rPr>
              <w:t>GEREKLİ DOKÜMANLAR</w:t>
            </w:r>
          </w:p>
        </w:tc>
      </w:tr>
      <w:tr w:rsidR="00757CBE" w:rsidRPr="000C10B6" w:rsidTr="005B1DE7">
        <w:tc>
          <w:tcPr>
            <w:tcW w:w="3085" w:type="dxa"/>
            <w:tcBorders>
              <w:top w:val="single" w:sz="4" w:space="0" w:color="auto"/>
            </w:tcBorders>
            <w:shd w:val="clear" w:color="auto" w:fill="auto"/>
          </w:tcPr>
          <w:p w:rsidR="00757CBE" w:rsidRPr="005B1DE7" w:rsidRDefault="00757CBE" w:rsidP="005B1DE7">
            <w:pPr>
              <w:rPr>
                <w:rFonts w:eastAsia="Times New Roman"/>
                <w:color w:val="000000"/>
                <w:sz w:val="21"/>
                <w:szCs w:val="21"/>
                <w:lang w:eastAsia="tr-TR"/>
              </w:rPr>
            </w:pPr>
            <w:r w:rsidRPr="005B1DE7">
              <w:rPr>
                <w:rFonts w:eastAsia="Times New Roman"/>
                <w:b/>
                <w:bCs/>
                <w:color w:val="000000"/>
                <w:sz w:val="21"/>
                <w:szCs w:val="21"/>
                <w:lang w:eastAsia="tr-TR"/>
              </w:rPr>
              <w:t>Doküman No.</w:t>
            </w:r>
          </w:p>
        </w:tc>
        <w:tc>
          <w:tcPr>
            <w:tcW w:w="6379" w:type="dxa"/>
            <w:tcBorders>
              <w:top w:val="single" w:sz="4" w:space="0" w:color="auto"/>
            </w:tcBorders>
            <w:shd w:val="clear" w:color="auto" w:fill="auto"/>
          </w:tcPr>
          <w:p w:rsidR="00757CBE" w:rsidRPr="005B1DE7" w:rsidRDefault="00757CBE" w:rsidP="005B1DE7">
            <w:pPr>
              <w:ind w:left="601" w:hanging="601"/>
              <w:rPr>
                <w:rFonts w:eastAsia="Times New Roman"/>
                <w:color w:val="000000"/>
                <w:sz w:val="21"/>
                <w:szCs w:val="21"/>
                <w:lang w:eastAsia="tr-TR"/>
              </w:rPr>
            </w:pPr>
            <w:r w:rsidRPr="005B1DE7">
              <w:rPr>
                <w:rFonts w:eastAsia="Times New Roman"/>
                <w:b/>
                <w:bCs/>
                <w:color w:val="000000"/>
                <w:sz w:val="21"/>
                <w:szCs w:val="21"/>
                <w:lang w:eastAsia="tr-TR"/>
              </w:rPr>
              <w:t>Adı</w:t>
            </w:r>
          </w:p>
        </w:tc>
      </w:tr>
      <w:tr w:rsidR="00757CBE" w:rsidRPr="000C10B6" w:rsidTr="005B1DE7">
        <w:tc>
          <w:tcPr>
            <w:tcW w:w="3085"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(TS) EN ISO / IEC 17024:2004</w:t>
            </w:r>
          </w:p>
        </w:tc>
        <w:tc>
          <w:tcPr>
            <w:tcW w:w="6379" w:type="dxa"/>
            <w:shd w:val="clear" w:color="auto" w:fill="auto"/>
            <w:hideMark/>
          </w:tcPr>
          <w:p w:rsidR="00757CBE" w:rsidRPr="00D4586E" w:rsidRDefault="00757CBE" w:rsidP="00757CBE">
            <w:pPr>
              <w:rPr>
                <w:rFonts w:eastAsia="Times New Roman"/>
                <w:color w:val="000000"/>
                <w:sz w:val="21"/>
                <w:szCs w:val="21"/>
                <w:lang w:eastAsia="tr-TR"/>
              </w:rPr>
            </w:pPr>
            <w:r w:rsidRPr="00D4586E">
              <w:rPr>
                <w:rFonts w:eastAsia="Times New Roman"/>
                <w:bCs/>
                <w:color w:val="000000"/>
                <w:sz w:val="21"/>
                <w:szCs w:val="21"/>
                <w:lang w:eastAsia="tr-TR"/>
              </w:rPr>
              <w:t>Uygunluk Değerlendirmesi-Personel Belgelendirmesi Yapan Kuruluşlar için Genel Şartlar</w:t>
            </w:r>
            <w:r w:rsidR="004E3F86">
              <w:rPr>
                <w:rFonts w:eastAsia="Times New Roman"/>
                <w:bCs/>
                <w:color w:val="000000"/>
                <w:sz w:val="21"/>
                <w:szCs w:val="21"/>
                <w:lang w:eastAsia="tr-TR"/>
              </w:rPr>
              <w:t xml:space="preserve"> </w:t>
            </w:r>
            <w:r w:rsidR="004E3F86" w:rsidRPr="004E3F86">
              <w:rPr>
                <w:rFonts w:eastAsia="Times New Roman"/>
                <w:b/>
                <w:bCs/>
                <w:color w:val="000000"/>
                <w:sz w:val="21"/>
                <w:szCs w:val="21"/>
                <w:lang w:eastAsia="tr-TR"/>
              </w:rPr>
              <w:t>(EK-1)</w:t>
            </w:r>
          </w:p>
        </w:tc>
      </w:tr>
      <w:tr w:rsidR="00757CBE" w:rsidRPr="000C10B6" w:rsidTr="005B1DE7">
        <w:tc>
          <w:tcPr>
            <w:tcW w:w="3085"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 xml:space="preserve"> IAF GD 24:2009</w:t>
            </w:r>
          </w:p>
        </w:tc>
        <w:tc>
          <w:tcPr>
            <w:tcW w:w="6379"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IAF Guidance on the Application of ISO/IEC 17024:2003</w:t>
            </w:r>
          </w:p>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Conformity assessment - General Requirements for Bodies operating Certification of Persons</w:t>
            </w:r>
          </w:p>
        </w:tc>
      </w:tr>
      <w:tr w:rsidR="00757CBE" w:rsidRPr="000C10B6" w:rsidTr="005B1DE7">
        <w:tc>
          <w:tcPr>
            <w:tcW w:w="3085"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R30.01</w:t>
            </w:r>
          </w:p>
        </w:tc>
        <w:tc>
          <w:tcPr>
            <w:tcW w:w="6379"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TS EN ISO/IEC 17024 Kapsamında Tanık Olunan Belgelendirme Sınavları için Rehber</w:t>
            </w:r>
          </w:p>
        </w:tc>
      </w:tr>
      <w:tr w:rsidR="00757CBE" w:rsidRPr="000C10B6" w:rsidTr="005B1DE7">
        <w:tc>
          <w:tcPr>
            <w:tcW w:w="3085"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R30.02</w:t>
            </w:r>
          </w:p>
        </w:tc>
        <w:tc>
          <w:tcPr>
            <w:tcW w:w="6379"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(TS) EN ISO/IEC 17024:2004'ün Uygulanmasıyla İlgili Olarak IAF/EA Kılavuzu</w:t>
            </w:r>
          </w:p>
        </w:tc>
      </w:tr>
      <w:tr w:rsidR="00757CBE" w:rsidRPr="000C10B6" w:rsidTr="005B1DE7">
        <w:tc>
          <w:tcPr>
            <w:tcW w:w="3085"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F701-003</w:t>
            </w:r>
          </w:p>
        </w:tc>
        <w:tc>
          <w:tcPr>
            <w:tcW w:w="6379"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Personel Belgelendirme Kuruluşu İçin Başvuru Formu</w:t>
            </w:r>
          </w:p>
        </w:tc>
      </w:tr>
      <w:tr w:rsidR="00757CBE" w:rsidRPr="000C10B6" w:rsidTr="005B1DE7">
        <w:tc>
          <w:tcPr>
            <w:tcW w:w="3085"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F701-009</w:t>
            </w:r>
          </w:p>
        </w:tc>
        <w:tc>
          <w:tcPr>
            <w:tcW w:w="6379"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Akreditasyon Başvurusu Sırasında İstenilen Belgeler (Personel Belgelendirme Kuruluşları İçin)</w:t>
            </w:r>
          </w:p>
        </w:tc>
      </w:tr>
      <w:tr w:rsidR="00757CBE" w:rsidRPr="000C10B6" w:rsidTr="005B1DE7">
        <w:tc>
          <w:tcPr>
            <w:tcW w:w="3085"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F701-028</w:t>
            </w:r>
          </w:p>
        </w:tc>
        <w:tc>
          <w:tcPr>
            <w:tcW w:w="6379" w:type="dxa"/>
            <w:shd w:val="clear" w:color="auto" w:fill="auto"/>
            <w:hideMark/>
          </w:tcPr>
          <w:p w:rsidR="00757CBE" w:rsidRPr="005B1DE7" w:rsidRDefault="00757CBE" w:rsidP="00DC0F36">
            <w:pPr>
              <w:rPr>
                <w:rFonts w:eastAsia="Times New Roman"/>
                <w:color w:val="000000"/>
                <w:sz w:val="21"/>
                <w:szCs w:val="21"/>
                <w:lang w:eastAsia="tr-TR"/>
              </w:rPr>
            </w:pPr>
            <w:r w:rsidRPr="005B1DE7">
              <w:rPr>
                <w:rFonts w:eastAsia="Times New Roman"/>
                <w:color w:val="000000"/>
                <w:sz w:val="21"/>
                <w:szCs w:val="21"/>
                <w:lang w:eastAsia="tr-TR"/>
              </w:rPr>
              <w:t>Personel Belgelendirme Kuruluşları İçin Kontrol Formu</w:t>
            </w:r>
          </w:p>
        </w:tc>
      </w:tr>
    </w:tbl>
    <w:p w:rsidR="00AC3B09" w:rsidRPr="000C4636" w:rsidRDefault="00AC3B09" w:rsidP="00DC0F36"/>
    <w:p w:rsidR="00AC3B09" w:rsidRPr="00C56F69" w:rsidRDefault="00AC3B09" w:rsidP="00936A63">
      <w:pPr>
        <w:pStyle w:val="AralkYok"/>
      </w:pPr>
      <w:r w:rsidRPr="000C4636">
        <w:rPr>
          <w:color w:val="FF0000"/>
        </w:rPr>
        <w:br w:type="page"/>
      </w:r>
      <w:bookmarkStart w:id="6" w:name="_Toc315332469"/>
      <w:r w:rsidR="00936A63">
        <w:t>6</w:t>
      </w:r>
      <w:r w:rsidR="00EA1749" w:rsidRPr="00C56F69">
        <w:t xml:space="preserve">. </w:t>
      </w:r>
      <w:r w:rsidRPr="00C56F69">
        <w:t>MESLEKLER</w:t>
      </w:r>
      <w:r w:rsidR="000C4636" w:rsidRPr="00C56F69">
        <w:t xml:space="preserve"> </w:t>
      </w:r>
      <w:r w:rsidRPr="00C56F69">
        <w:t>VE</w:t>
      </w:r>
      <w:r w:rsidR="000C4636" w:rsidRPr="00C56F69">
        <w:t xml:space="preserve"> </w:t>
      </w:r>
      <w:r w:rsidRPr="00C56F69">
        <w:t>SEVİYELERİ</w:t>
      </w:r>
      <w:bookmarkEnd w:id="6"/>
    </w:p>
    <w:p w:rsidR="00AC3B09" w:rsidRPr="000C4636" w:rsidRDefault="00AC3B09" w:rsidP="00C56F69">
      <w:pPr>
        <w:spacing w:line="360" w:lineRule="auto"/>
        <w:rPr>
          <w:lang w:eastAsia="en-GB"/>
        </w:rPr>
      </w:pPr>
      <w:r w:rsidRPr="000C4636">
        <w:rPr>
          <w:lang w:eastAsia="en-GB"/>
        </w:rPr>
        <w:t>Avrupa</w:t>
      </w:r>
      <w:r w:rsidR="000C4636">
        <w:rPr>
          <w:lang w:eastAsia="en-GB"/>
        </w:rPr>
        <w:t xml:space="preserve"> </w:t>
      </w:r>
      <w:r w:rsidRPr="000C4636">
        <w:rPr>
          <w:lang w:eastAsia="en-GB"/>
        </w:rPr>
        <w:t>Birliği</w:t>
      </w:r>
      <w:r w:rsidR="000C4636">
        <w:rPr>
          <w:lang w:eastAsia="en-GB"/>
        </w:rPr>
        <w:t xml:space="preserve"> </w:t>
      </w:r>
      <w:r w:rsidRPr="000C4636">
        <w:rPr>
          <w:lang w:eastAsia="en-GB"/>
        </w:rPr>
        <w:t>tarafından</w:t>
      </w:r>
      <w:r w:rsidR="000C4636">
        <w:rPr>
          <w:lang w:eastAsia="en-GB"/>
        </w:rPr>
        <w:t xml:space="preserve"> </w:t>
      </w:r>
      <w:r w:rsidRPr="000C4636">
        <w:rPr>
          <w:lang w:eastAsia="en-GB"/>
        </w:rPr>
        <w:t>benimsenen</w:t>
      </w:r>
      <w:r w:rsidR="000C4636">
        <w:rPr>
          <w:lang w:eastAsia="en-GB"/>
        </w:rPr>
        <w:t xml:space="preserve"> </w:t>
      </w:r>
      <w:r w:rsidRPr="000C4636">
        <w:rPr>
          <w:lang w:eastAsia="en-GB"/>
        </w:rPr>
        <w:t>yeterlilik</w:t>
      </w:r>
      <w:r w:rsidR="000C4636">
        <w:rPr>
          <w:lang w:eastAsia="en-GB"/>
        </w:rPr>
        <w:t xml:space="preserve"> </w:t>
      </w:r>
      <w:r w:rsidRPr="000C4636">
        <w:rPr>
          <w:lang w:eastAsia="en-GB"/>
        </w:rPr>
        <w:t>seviyelerine</w:t>
      </w:r>
      <w:r w:rsidR="000C4636">
        <w:rPr>
          <w:lang w:eastAsia="en-GB"/>
        </w:rPr>
        <w:t xml:space="preserve"> </w:t>
      </w:r>
      <w:r w:rsidRPr="000C4636">
        <w:rPr>
          <w:lang w:eastAsia="en-GB"/>
        </w:rPr>
        <w:t>ve</w:t>
      </w:r>
      <w:r w:rsidR="000C4636">
        <w:rPr>
          <w:lang w:eastAsia="en-GB"/>
        </w:rPr>
        <w:t xml:space="preserve"> </w:t>
      </w:r>
      <w:r w:rsidRPr="000C4636">
        <w:rPr>
          <w:lang w:eastAsia="en-GB"/>
        </w:rPr>
        <w:t>Avrupa</w:t>
      </w:r>
      <w:r w:rsidR="000C4636">
        <w:rPr>
          <w:lang w:eastAsia="en-GB"/>
        </w:rPr>
        <w:t xml:space="preserve"> </w:t>
      </w:r>
      <w:r w:rsidRPr="000C4636">
        <w:rPr>
          <w:lang w:eastAsia="en-GB"/>
        </w:rPr>
        <w:t>Parlamentosu</w:t>
      </w:r>
      <w:r w:rsidR="000C4636">
        <w:rPr>
          <w:lang w:eastAsia="en-GB"/>
        </w:rPr>
        <w:t xml:space="preserve"> </w:t>
      </w:r>
      <w:r w:rsidRPr="000C4636">
        <w:rPr>
          <w:lang w:eastAsia="en-GB"/>
        </w:rPr>
        <w:t>ve</w:t>
      </w:r>
      <w:r w:rsidR="000C4636">
        <w:rPr>
          <w:lang w:eastAsia="en-GB"/>
        </w:rPr>
        <w:t xml:space="preserve"> </w:t>
      </w:r>
      <w:r w:rsidRPr="000C4636">
        <w:rPr>
          <w:lang w:eastAsia="en-GB"/>
        </w:rPr>
        <w:t>Konseyi</w:t>
      </w:r>
      <w:r w:rsidR="000C4636">
        <w:rPr>
          <w:lang w:eastAsia="en-GB"/>
        </w:rPr>
        <w:t xml:space="preserve"> </w:t>
      </w:r>
      <w:r w:rsidRPr="000C4636">
        <w:rPr>
          <w:lang w:eastAsia="en-GB"/>
        </w:rPr>
        <w:t>tarafından</w:t>
      </w:r>
      <w:r w:rsidR="000C4636">
        <w:rPr>
          <w:lang w:eastAsia="en-GB"/>
        </w:rPr>
        <w:t xml:space="preserve"> </w:t>
      </w:r>
      <w:r w:rsidRPr="000C4636">
        <w:rPr>
          <w:lang w:eastAsia="en-GB"/>
        </w:rPr>
        <w:t>23</w:t>
      </w:r>
      <w:r w:rsidR="000C4636">
        <w:rPr>
          <w:lang w:eastAsia="en-GB"/>
        </w:rPr>
        <w:t xml:space="preserve"> </w:t>
      </w:r>
      <w:r w:rsidRPr="000C4636">
        <w:rPr>
          <w:lang w:eastAsia="en-GB"/>
        </w:rPr>
        <w:t>Nisan</w:t>
      </w:r>
      <w:r w:rsidR="000C4636">
        <w:rPr>
          <w:lang w:eastAsia="en-GB"/>
        </w:rPr>
        <w:t xml:space="preserve"> </w:t>
      </w:r>
      <w:r w:rsidRPr="000C4636">
        <w:rPr>
          <w:lang w:eastAsia="en-GB"/>
        </w:rPr>
        <w:t>2008</w:t>
      </w:r>
      <w:r w:rsidR="000C4636">
        <w:rPr>
          <w:lang w:eastAsia="en-GB"/>
        </w:rPr>
        <w:t xml:space="preserve"> </w:t>
      </w:r>
      <w:r w:rsidRPr="000C4636">
        <w:rPr>
          <w:lang w:eastAsia="en-GB"/>
        </w:rPr>
        <w:t>tarihinde</w:t>
      </w:r>
      <w:r w:rsidR="000C4636">
        <w:rPr>
          <w:lang w:eastAsia="en-GB"/>
        </w:rPr>
        <w:t xml:space="preserve"> </w:t>
      </w:r>
      <w:r w:rsidRPr="000C4636">
        <w:rPr>
          <w:lang w:eastAsia="en-GB"/>
        </w:rPr>
        <w:t>kabul</w:t>
      </w:r>
      <w:r w:rsidR="000C4636">
        <w:rPr>
          <w:lang w:eastAsia="en-GB"/>
        </w:rPr>
        <w:t xml:space="preserve"> </w:t>
      </w:r>
      <w:r w:rsidRPr="000C4636">
        <w:rPr>
          <w:lang w:eastAsia="en-GB"/>
        </w:rPr>
        <w:t>edilen</w:t>
      </w:r>
      <w:r w:rsidR="000C4636">
        <w:rPr>
          <w:lang w:eastAsia="en-GB"/>
        </w:rPr>
        <w:t xml:space="preserve"> </w:t>
      </w:r>
      <w:r w:rsidRPr="000C4636">
        <w:rPr>
          <w:lang w:eastAsia="en-GB"/>
        </w:rPr>
        <w:t>“Hayat</w:t>
      </w:r>
      <w:r w:rsidR="000C4636">
        <w:rPr>
          <w:lang w:eastAsia="en-GB"/>
        </w:rPr>
        <w:t xml:space="preserve"> </w:t>
      </w:r>
      <w:r w:rsidRPr="000C4636">
        <w:rPr>
          <w:lang w:eastAsia="en-GB"/>
        </w:rPr>
        <w:t>Boyu</w:t>
      </w:r>
      <w:r w:rsidR="000C4636">
        <w:rPr>
          <w:lang w:eastAsia="en-GB"/>
        </w:rPr>
        <w:t xml:space="preserve"> </w:t>
      </w:r>
      <w:r w:rsidRPr="000C4636">
        <w:rPr>
          <w:lang w:eastAsia="en-GB"/>
        </w:rPr>
        <w:t>Öğrenmede</w:t>
      </w:r>
      <w:r w:rsidR="000C4636">
        <w:rPr>
          <w:lang w:eastAsia="en-GB"/>
        </w:rPr>
        <w:t xml:space="preserve"> </w:t>
      </w:r>
      <w:r w:rsidRPr="000C4636">
        <w:rPr>
          <w:lang w:eastAsia="en-GB"/>
        </w:rPr>
        <w:t>Avrupa</w:t>
      </w:r>
      <w:r w:rsidR="000C4636">
        <w:rPr>
          <w:lang w:eastAsia="en-GB"/>
        </w:rPr>
        <w:t xml:space="preserve"> </w:t>
      </w:r>
      <w:r w:rsidRPr="000C4636">
        <w:rPr>
          <w:lang w:eastAsia="en-GB"/>
        </w:rPr>
        <w:t>Yeterlilik</w:t>
      </w:r>
      <w:r w:rsidR="000C4636">
        <w:rPr>
          <w:lang w:eastAsia="en-GB"/>
        </w:rPr>
        <w:t xml:space="preserve"> </w:t>
      </w:r>
      <w:r w:rsidRPr="000C4636">
        <w:rPr>
          <w:lang w:eastAsia="en-GB"/>
        </w:rPr>
        <w:t>Çerçevesi</w:t>
      </w:r>
      <w:r w:rsidR="000C4636">
        <w:rPr>
          <w:lang w:eastAsia="en-GB"/>
        </w:rPr>
        <w:t xml:space="preserve"> </w:t>
      </w:r>
      <w:r w:rsidRPr="000C4636">
        <w:rPr>
          <w:lang w:eastAsia="en-GB"/>
        </w:rPr>
        <w:t>(AYÇ)”ne</w:t>
      </w:r>
      <w:r w:rsidR="000C4636">
        <w:rPr>
          <w:lang w:eastAsia="en-GB"/>
        </w:rPr>
        <w:t xml:space="preserve"> </w:t>
      </w:r>
      <w:r w:rsidRPr="000C4636">
        <w:rPr>
          <w:lang w:eastAsia="en-GB"/>
        </w:rPr>
        <w:t>uygun</w:t>
      </w:r>
      <w:r w:rsidR="000C4636">
        <w:rPr>
          <w:lang w:eastAsia="en-GB"/>
        </w:rPr>
        <w:t xml:space="preserve"> </w:t>
      </w:r>
      <w:r w:rsidRPr="000C4636">
        <w:rPr>
          <w:lang w:eastAsia="en-GB"/>
        </w:rPr>
        <w:t>olarak</w:t>
      </w:r>
      <w:r w:rsidR="000C4636">
        <w:rPr>
          <w:lang w:eastAsia="en-GB"/>
        </w:rPr>
        <w:t xml:space="preserve"> </w:t>
      </w:r>
      <w:r w:rsidRPr="000C4636">
        <w:rPr>
          <w:lang w:eastAsia="en-GB"/>
        </w:rPr>
        <w:t>Konya</w:t>
      </w:r>
      <w:r w:rsidR="000C4636">
        <w:rPr>
          <w:lang w:eastAsia="en-GB"/>
        </w:rPr>
        <w:t xml:space="preserve"> </w:t>
      </w:r>
      <w:r w:rsidRPr="000C4636">
        <w:rPr>
          <w:lang w:eastAsia="en-GB"/>
        </w:rPr>
        <w:t>Mesleki</w:t>
      </w:r>
      <w:r w:rsidR="000C4636">
        <w:rPr>
          <w:lang w:eastAsia="en-GB"/>
        </w:rPr>
        <w:t xml:space="preserve"> </w:t>
      </w:r>
      <w:r w:rsidRPr="000C4636">
        <w:rPr>
          <w:lang w:eastAsia="en-GB"/>
        </w:rPr>
        <w:t>Yeterlilik</w:t>
      </w:r>
      <w:r w:rsidR="000C4636">
        <w:rPr>
          <w:lang w:eastAsia="en-GB"/>
        </w:rPr>
        <w:t xml:space="preserve"> </w:t>
      </w:r>
      <w:r w:rsidRPr="000C4636">
        <w:rPr>
          <w:lang w:eastAsia="en-GB"/>
        </w:rPr>
        <w:t>Test</w:t>
      </w:r>
      <w:r w:rsidR="000C4636">
        <w:rPr>
          <w:lang w:eastAsia="en-GB"/>
        </w:rPr>
        <w:t xml:space="preserve"> </w:t>
      </w:r>
      <w:r w:rsidRPr="000C4636">
        <w:rPr>
          <w:lang w:eastAsia="en-GB"/>
        </w:rPr>
        <w:t>Merkezi’nde</w:t>
      </w:r>
      <w:r w:rsidR="000C4636">
        <w:rPr>
          <w:lang w:eastAsia="en-GB"/>
        </w:rPr>
        <w:t xml:space="preserve"> </w:t>
      </w:r>
      <w:r w:rsidRPr="000C4636">
        <w:rPr>
          <w:lang w:eastAsia="en-GB"/>
        </w:rPr>
        <w:t>verilecek</w:t>
      </w:r>
      <w:r w:rsidR="000C4636">
        <w:rPr>
          <w:lang w:eastAsia="en-GB"/>
        </w:rPr>
        <w:t xml:space="preserve"> </w:t>
      </w:r>
      <w:r w:rsidRPr="000C4636">
        <w:rPr>
          <w:lang w:eastAsia="en-GB"/>
        </w:rPr>
        <w:t>sertifikalar</w:t>
      </w:r>
      <w:r w:rsidR="000C4636">
        <w:rPr>
          <w:lang w:eastAsia="en-GB"/>
        </w:rPr>
        <w:t xml:space="preserve"> </w:t>
      </w:r>
      <w:r w:rsidRPr="000C4636">
        <w:rPr>
          <w:lang w:eastAsia="en-GB"/>
        </w:rPr>
        <w:t>3.,</w:t>
      </w:r>
      <w:r w:rsidR="000C4636">
        <w:rPr>
          <w:lang w:eastAsia="en-GB"/>
        </w:rPr>
        <w:t xml:space="preserve"> </w:t>
      </w:r>
      <w:r w:rsidRPr="000C4636">
        <w:rPr>
          <w:lang w:eastAsia="en-GB"/>
        </w:rPr>
        <w:t>4.ve</w:t>
      </w:r>
      <w:r w:rsidR="000C4636">
        <w:rPr>
          <w:lang w:eastAsia="en-GB"/>
        </w:rPr>
        <w:t xml:space="preserve"> </w:t>
      </w:r>
      <w:r w:rsidRPr="000C4636">
        <w:rPr>
          <w:lang w:eastAsia="en-GB"/>
        </w:rPr>
        <w:t>5.</w:t>
      </w:r>
      <w:r w:rsidR="000C4636">
        <w:rPr>
          <w:lang w:eastAsia="en-GB"/>
        </w:rPr>
        <w:t xml:space="preserve"> </w:t>
      </w:r>
      <w:r w:rsidRPr="000C4636">
        <w:rPr>
          <w:lang w:eastAsia="en-GB"/>
        </w:rPr>
        <w:t>Yeterlilik</w:t>
      </w:r>
      <w:r w:rsidR="000C4636">
        <w:rPr>
          <w:lang w:eastAsia="en-GB"/>
        </w:rPr>
        <w:t xml:space="preserve"> </w:t>
      </w:r>
      <w:r w:rsidRPr="000C4636">
        <w:rPr>
          <w:lang w:eastAsia="en-GB"/>
        </w:rPr>
        <w:t>Seviyelerini</w:t>
      </w:r>
      <w:r w:rsidR="000C4636">
        <w:rPr>
          <w:lang w:eastAsia="en-GB"/>
        </w:rPr>
        <w:t xml:space="preserve"> </w:t>
      </w:r>
      <w:r w:rsidRPr="000C4636">
        <w:rPr>
          <w:lang w:eastAsia="en-GB"/>
        </w:rPr>
        <w:t>kapsayacaktır.</w:t>
      </w:r>
      <w:r w:rsidR="008F1B30">
        <w:rPr>
          <w:lang w:eastAsia="en-GB"/>
        </w:rPr>
        <w:t xml:space="preserve"> </w:t>
      </w:r>
      <w:r w:rsidRPr="000C4636">
        <w:rPr>
          <w:lang w:eastAsia="en-GB"/>
        </w:rPr>
        <w:t>Mesleki</w:t>
      </w:r>
      <w:r w:rsidR="000C4636">
        <w:rPr>
          <w:lang w:eastAsia="en-GB"/>
        </w:rPr>
        <w:t xml:space="preserve"> </w:t>
      </w:r>
      <w:r w:rsidRPr="000C4636">
        <w:rPr>
          <w:lang w:eastAsia="en-GB"/>
        </w:rPr>
        <w:t>eğitim</w:t>
      </w:r>
      <w:r w:rsidR="000C4636">
        <w:rPr>
          <w:lang w:eastAsia="en-GB"/>
        </w:rPr>
        <w:t xml:space="preserve"> </w:t>
      </w:r>
      <w:r w:rsidRPr="000C4636">
        <w:rPr>
          <w:lang w:eastAsia="en-GB"/>
        </w:rPr>
        <w:t>konularında</w:t>
      </w:r>
      <w:r w:rsidR="000C4636">
        <w:rPr>
          <w:lang w:eastAsia="en-GB"/>
        </w:rPr>
        <w:t xml:space="preserve"> </w:t>
      </w:r>
      <w:r w:rsidRPr="000C4636">
        <w:rPr>
          <w:lang w:eastAsia="en-GB"/>
        </w:rPr>
        <w:t>resmi</w:t>
      </w:r>
      <w:r w:rsidR="000C4636">
        <w:rPr>
          <w:lang w:eastAsia="en-GB"/>
        </w:rPr>
        <w:t xml:space="preserve"> </w:t>
      </w:r>
      <w:r w:rsidRPr="000C4636">
        <w:rPr>
          <w:lang w:eastAsia="en-GB"/>
        </w:rPr>
        <w:t>kurum</w:t>
      </w:r>
      <w:r w:rsidR="000C4636">
        <w:rPr>
          <w:lang w:eastAsia="en-GB"/>
        </w:rPr>
        <w:t xml:space="preserve"> </w:t>
      </w:r>
      <w:r w:rsidRPr="000C4636">
        <w:rPr>
          <w:lang w:eastAsia="en-GB"/>
        </w:rPr>
        <w:t>ve</w:t>
      </w:r>
      <w:r w:rsidR="000C4636">
        <w:rPr>
          <w:lang w:eastAsia="en-GB"/>
        </w:rPr>
        <w:t xml:space="preserve"> </w:t>
      </w:r>
      <w:r w:rsidRPr="000C4636">
        <w:rPr>
          <w:lang w:eastAsia="en-GB"/>
        </w:rPr>
        <w:t>kuruluşlardan</w:t>
      </w:r>
      <w:r w:rsidR="000C4636">
        <w:rPr>
          <w:lang w:eastAsia="en-GB"/>
        </w:rPr>
        <w:t xml:space="preserve"> </w:t>
      </w:r>
      <w:r w:rsidRPr="000C4636">
        <w:rPr>
          <w:lang w:eastAsia="en-GB"/>
        </w:rPr>
        <w:t>belgesi</w:t>
      </w:r>
      <w:r w:rsidR="000C4636">
        <w:rPr>
          <w:lang w:eastAsia="en-GB"/>
        </w:rPr>
        <w:t xml:space="preserve"> </w:t>
      </w:r>
      <w:r w:rsidRPr="000C4636">
        <w:rPr>
          <w:lang w:eastAsia="en-GB"/>
        </w:rPr>
        <w:t>olan</w:t>
      </w:r>
      <w:r w:rsidR="000C4636">
        <w:rPr>
          <w:lang w:eastAsia="en-GB"/>
        </w:rPr>
        <w:t xml:space="preserve"> </w:t>
      </w:r>
      <w:r w:rsidRPr="000C4636">
        <w:rPr>
          <w:lang w:eastAsia="en-GB"/>
        </w:rPr>
        <w:t>kişilerin</w:t>
      </w:r>
      <w:r w:rsidR="00EA1749">
        <w:rPr>
          <w:lang w:eastAsia="en-GB"/>
        </w:rPr>
        <w:t xml:space="preserve"> </w:t>
      </w:r>
      <w:r w:rsidRPr="000C4636">
        <w:rPr>
          <w:lang w:eastAsia="en-GB"/>
        </w:rPr>
        <w:t>Konya</w:t>
      </w:r>
      <w:r w:rsidR="000C4636">
        <w:rPr>
          <w:lang w:eastAsia="en-GB"/>
        </w:rPr>
        <w:t xml:space="preserve"> </w:t>
      </w:r>
      <w:r w:rsidRPr="000C4636">
        <w:rPr>
          <w:lang w:eastAsia="en-GB"/>
        </w:rPr>
        <w:t>Mesleki</w:t>
      </w:r>
      <w:r w:rsidR="000C4636">
        <w:rPr>
          <w:lang w:eastAsia="en-GB"/>
        </w:rPr>
        <w:t xml:space="preserve"> </w:t>
      </w:r>
      <w:r w:rsidRPr="000C4636">
        <w:rPr>
          <w:lang w:eastAsia="en-GB"/>
        </w:rPr>
        <w:t>Yeterlilik</w:t>
      </w:r>
      <w:r w:rsidR="000C4636">
        <w:rPr>
          <w:lang w:eastAsia="en-GB"/>
        </w:rPr>
        <w:t xml:space="preserve"> </w:t>
      </w:r>
      <w:r w:rsidRPr="000C4636">
        <w:rPr>
          <w:lang w:eastAsia="en-GB"/>
        </w:rPr>
        <w:t>Test</w:t>
      </w:r>
      <w:r w:rsidR="000C4636">
        <w:rPr>
          <w:lang w:eastAsia="en-GB"/>
        </w:rPr>
        <w:t xml:space="preserve"> </w:t>
      </w:r>
      <w:r w:rsidRPr="000C4636">
        <w:rPr>
          <w:lang w:eastAsia="en-GB"/>
        </w:rPr>
        <w:t>Merkezi’nde</w:t>
      </w:r>
      <w:r w:rsidR="00EA1749">
        <w:rPr>
          <w:lang w:eastAsia="en-GB"/>
        </w:rPr>
        <w:t xml:space="preserve"> </w:t>
      </w:r>
      <w:r w:rsidRPr="000C4636">
        <w:rPr>
          <w:lang w:eastAsia="en-GB"/>
        </w:rPr>
        <w:t>yapılacak</w:t>
      </w:r>
      <w:r w:rsidR="000C4636">
        <w:rPr>
          <w:lang w:eastAsia="en-GB"/>
        </w:rPr>
        <w:t xml:space="preserve"> </w:t>
      </w:r>
      <w:r w:rsidRPr="000C4636">
        <w:rPr>
          <w:lang w:eastAsia="en-GB"/>
        </w:rPr>
        <w:t>sınavlar</w:t>
      </w:r>
      <w:r w:rsidR="000C4636">
        <w:rPr>
          <w:lang w:eastAsia="en-GB"/>
        </w:rPr>
        <w:t xml:space="preserve"> </w:t>
      </w:r>
      <w:r w:rsidRPr="000C4636">
        <w:rPr>
          <w:lang w:eastAsia="en-GB"/>
        </w:rPr>
        <w:t>sonucunda</w:t>
      </w:r>
      <w:r w:rsidR="000C4636">
        <w:rPr>
          <w:lang w:eastAsia="en-GB"/>
        </w:rPr>
        <w:t xml:space="preserve"> </w:t>
      </w:r>
      <w:r w:rsidRPr="000C4636">
        <w:rPr>
          <w:lang w:eastAsia="en-GB"/>
        </w:rPr>
        <w:t>bilgi,</w:t>
      </w:r>
      <w:r w:rsidR="000C4636">
        <w:rPr>
          <w:lang w:eastAsia="en-GB"/>
        </w:rPr>
        <w:t xml:space="preserve"> </w:t>
      </w:r>
      <w:r w:rsidRPr="000C4636">
        <w:rPr>
          <w:lang w:eastAsia="en-GB"/>
        </w:rPr>
        <w:t>beceri</w:t>
      </w:r>
      <w:r w:rsidR="000C4636">
        <w:rPr>
          <w:lang w:eastAsia="en-GB"/>
        </w:rPr>
        <w:t xml:space="preserve"> </w:t>
      </w:r>
      <w:r w:rsidRPr="000C4636">
        <w:rPr>
          <w:lang w:eastAsia="en-GB"/>
        </w:rPr>
        <w:t>ve</w:t>
      </w:r>
      <w:r w:rsidR="000C4636">
        <w:rPr>
          <w:lang w:eastAsia="en-GB"/>
        </w:rPr>
        <w:t xml:space="preserve"> </w:t>
      </w:r>
      <w:r w:rsidRPr="000C4636">
        <w:rPr>
          <w:lang w:eastAsia="en-GB"/>
        </w:rPr>
        <w:t>yetkinlikleri</w:t>
      </w:r>
      <w:r w:rsidR="000C4636">
        <w:rPr>
          <w:lang w:eastAsia="en-GB"/>
        </w:rPr>
        <w:t xml:space="preserve"> </w:t>
      </w:r>
      <w:r w:rsidRPr="000C4636">
        <w:rPr>
          <w:lang w:eastAsia="en-GB"/>
        </w:rPr>
        <w:t>değerlendirilmiş</w:t>
      </w:r>
      <w:r w:rsidR="000C4636">
        <w:rPr>
          <w:lang w:eastAsia="en-GB"/>
        </w:rPr>
        <w:t xml:space="preserve"> </w:t>
      </w:r>
      <w:r w:rsidRPr="000C4636">
        <w:rPr>
          <w:lang w:eastAsia="en-GB"/>
        </w:rPr>
        <w:t>olacaktır.</w:t>
      </w:r>
      <w:r w:rsidR="008F1B30">
        <w:rPr>
          <w:lang w:eastAsia="en-GB"/>
        </w:rPr>
        <w:t xml:space="preserve"> </w:t>
      </w:r>
      <w:r w:rsidRPr="000C4636">
        <w:rPr>
          <w:lang w:eastAsia="en-GB"/>
        </w:rPr>
        <w:t>Bu</w:t>
      </w:r>
      <w:r w:rsidR="000C4636">
        <w:rPr>
          <w:lang w:eastAsia="en-GB"/>
        </w:rPr>
        <w:t xml:space="preserve"> </w:t>
      </w:r>
      <w:r w:rsidRPr="000C4636">
        <w:rPr>
          <w:lang w:eastAsia="en-GB"/>
        </w:rPr>
        <w:t>sayede</w:t>
      </w:r>
      <w:r w:rsidR="000C4636">
        <w:rPr>
          <w:lang w:eastAsia="en-GB"/>
        </w:rPr>
        <w:t xml:space="preserve"> </w:t>
      </w:r>
      <w:r w:rsidRPr="000C4636">
        <w:rPr>
          <w:lang w:eastAsia="en-GB"/>
        </w:rPr>
        <w:t>otomotiv</w:t>
      </w:r>
      <w:r w:rsidR="000C4636">
        <w:rPr>
          <w:lang w:eastAsia="en-GB"/>
        </w:rPr>
        <w:t xml:space="preserve"> </w:t>
      </w:r>
      <w:r w:rsidRPr="000C4636">
        <w:rPr>
          <w:lang w:eastAsia="en-GB"/>
        </w:rPr>
        <w:t>sektörünün</w:t>
      </w:r>
      <w:r w:rsidR="000C4636">
        <w:rPr>
          <w:lang w:eastAsia="en-GB"/>
        </w:rPr>
        <w:t xml:space="preserve"> </w:t>
      </w:r>
      <w:r w:rsidRPr="000C4636">
        <w:rPr>
          <w:lang w:eastAsia="en-GB"/>
        </w:rPr>
        <w:t>önemli</w:t>
      </w:r>
      <w:r w:rsidR="000C4636">
        <w:rPr>
          <w:lang w:eastAsia="en-GB"/>
        </w:rPr>
        <w:t xml:space="preserve"> </w:t>
      </w:r>
      <w:r w:rsidRPr="000C4636">
        <w:rPr>
          <w:lang w:eastAsia="en-GB"/>
        </w:rPr>
        <w:t>sorunlarından</w:t>
      </w:r>
      <w:r w:rsidR="000C4636">
        <w:rPr>
          <w:lang w:eastAsia="en-GB"/>
        </w:rPr>
        <w:t xml:space="preserve"> </w:t>
      </w:r>
      <w:r w:rsidRPr="000C4636">
        <w:rPr>
          <w:lang w:eastAsia="en-GB"/>
        </w:rPr>
        <w:t>biri</w:t>
      </w:r>
      <w:r w:rsidR="000C4636">
        <w:rPr>
          <w:lang w:eastAsia="en-GB"/>
        </w:rPr>
        <w:t xml:space="preserve"> </w:t>
      </w:r>
      <w:r w:rsidRPr="000C4636">
        <w:rPr>
          <w:lang w:eastAsia="en-GB"/>
        </w:rPr>
        <w:t>olan</w:t>
      </w:r>
      <w:r w:rsidR="000C4636">
        <w:rPr>
          <w:lang w:eastAsia="en-GB"/>
        </w:rPr>
        <w:t xml:space="preserve"> </w:t>
      </w:r>
      <w:r w:rsidRPr="000C4636">
        <w:rPr>
          <w:lang w:eastAsia="en-GB"/>
        </w:rPr>
        <w:t>yetişmiş</w:t>
      </w:r>
      <w:r w:rsidR="000C4636">
        <w:rPr>
          <w:lang w:eastAsia="en-GB"/>
        </w:rPr>
        <w:t xml:space="preserve"> </w:t>
      </w:r>
      <w:r w:rsidRPr="000C4636">
        <w:rPr>
          <w:lang w:eastAsia="en-GB"/>
        </w:rPr>
        <w:t>eleman</w:t>
      </w:r>
      <w:r w:rsidR="000C4636">
        <w:rPr>
          <w:lang w:eastAsia="en-GB"/>
        </w:rPr>
        <w:t xml:space="preserve"> </w:t>
      </w:r>
      <w:r w:rsidRPr="000C4636">
        <w:rPr>
          <w:lang w:eastAsia="en-GB"/>
        </w:rPr>
        <w:t>ihtiyacı</w:t>
      </w:r>
      <w:r w:rsidR="000C4636">
        <w:rPr>
          <w:lang w:eastAsia="en-GB"/>
        </w:rPr>
        <w:t xml:space="preserve"> </w:t>
      </w:r>
      <w:r w:rsidRPr="000C4636">
        <w:rPr>
          <w:lang w:eastAsia="en-GB"/>
        </w:rPr>
        <w:t>önemli</w:t>
      </w:r>
      <w:r w:rsidR="000C4636">
        <w:rPr>
          <w:lang w:eastAsia="en-GB"/>
        </w:rPr>
        <w:t xml:space="preserve"> </w:t>
      </w:r>
      <w:r w:rsidRPr="000C4636">
        <w:rPr>
          <w:lang w:eastAsia="en-GB"/>
        </w:rPr>
        <w:t>oranda</w:t>
      </w:r>
      <w:r w:rsidR="000C4636">
        <w:rPr>
          <w:lang w:eastAsia="en-GB"/>
        </w:rPr>
        <w:t xml:space="preserve"> </w:t>
      </w:r>
      <w:r w:rsidRPr="000C4636">
        <w:rPr>
          <w:lang w:eastAsia="en-GB"/>
        </w:rPr>
        <w:t>karşılanmış</w:t>
      </w:r>
      <w:r w:rsidR="000C4636">
        <w:rPr>
          <w:lang w:eastAsia="en-GB"/>
        </w:rPr>
        <w:t xml:space="preserve"> </w:t>
      </w:r>
      <w:r w:rsidRPr="000C4636">
        <w:rPr>
          <w:lang w:eastAsia="en-GB"/>
        </w:rPr>
        <w:t>ve</w:t>
      </w:r>
      <w:r w:rsidR="000C4636">
        <w:rPr>
          <w:lang w:eastAsia="en-GB"/>
        </w:rPr>
        <w:t xml:space="preserve"> </w:t>
      </w:r>
      <w:r w:rsidRPr="000C4636">
        <w:rPr>
          <w:lang w:eastAsia="en-GB"/>
        </w:rPr>
        <w:t>yetişmiş</w:t>
      </w:r>
      <w:r w:rsidR="000C4636">
        <w:rPr>
          <w:lang w:eastAsia="en-GB"/>
        </w:rPr>
        <w:t xml:space="preserve"> </w:t>
      </w:r>
      <w:r w:rsidRPr="000C4636">
        <w:rPr>
          <w:lang w:eastAsia="en-GB"/>
        </w:rPr>
        <w:t>elemanların</w:t>
      </w:r>
      <w:r w:rsidR="000C4636">
        <w:rPr>
          <w:lang w:eastAsia="en-GB"/>
        </w:rPr>
        <w:t xml:space="preserve"> </w:t>
      </w:r>
      <w:r w:rsidRPr="000C4636">
        <w:rPr>
          <w:lang w:eastAsia="en-GB"/>
        </w:rPr>
        <w:t>yeterlilik</w:t>
      </w:r>
      <w:r w:rsidR="000C4636">
        <w:rPr>
          <w:lang w:eastAsia="en-GB"/>
        </w:rPr>
        <w:t xml:space="preserve"> </w:t>
      </w:r>
      <w:r w:rsidRPr="000C4636">
        <w:rPr>
          <w:lang w:eastAsia="en-GB"/>
        </w:rPr>
        <w:t>seviyeleri</w:t>
      </w:r>
      <w:r w:rsidR="000C4636">
        <w:rPr>
          <w:lang w:eastAsia="en-GB"/>
        </w:rPr>
        <w:t xml:space="preserve"> </w:t>
      </w:r>
      <w:r w:rsidRPr="000C4636">
        <w:rPr>
          <w:lang w:eastAsia="en-GB"/>
        </w:rPr>
        <w:t>belirlenmiş</w:t>
      </w:r>
      <w:r w:rsidR="000C4636">
        <w:rPr>
          <w:lang w:eastAsia="en-GB"/>
        </w:rPr>
        <w:t xml:space="preserve"> </w:t>
      </w:r>
      <w:r w:rsidRPr="000C4636">
        <w:rPr>
          <w:lang w:eastAsia="en-GB"/>
        </w:rPr>
        <w:t>olacaktır.</w:t>
      </w:r>
    </w:p>
    <w:p w:rsidR="00AC3B09" w:rsidRPr="000C4636" w:rsidRDefault="00AC3B09" w:rsidP="00DC0F36">
      <w:pPr>
        <w:rPr>
          <w:rFonts w:eastAsia="Times New Roman"/>
          <w:lang w:eastAsia="en-GB"/>
        </w:rPr>
      </w:pP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3"/>
        <w:gridCol w:w="1919"/>
        <w:gridCol w:w="1985"/>
        <w:gridCol w:w="2552"/>
        <w:gridCol w:w="1700"/>
      </w:tblGrid>
      <w:tr w:rsidR="003A2C9E" w:rsidRPr="000C10B6" w:rsidTr="00A31F77">
        <w:trPr>
          <w:tblCellSpacing w:w="0" w:type="dxa"/>
        </w:trPr>
        <w:tc>
          <w:tcPr>
            <w:tcW w:w="1073" w:type="dxa"/>
            <w:vMerge w:val="restart"/>
            <w:tcBorders>
              <w:top w:val="outset" w:sz="6" w:space="0" w:color="auto"/>
              <w:left w:val="outset" w:sz="6" w:space="0" w:color="auto"/>
              <w:right w:val="outset" w:sz="6" w:space="0" w:color="auto"/>
            </w:tcBorders>
            <w:vAlign w:val="center"/>
          </w:tcPr>
          <w:p w:rsidR="003A2C9E" w:rsidRPr="000C10B6" w:rsidRDefault="003A2C9E" w:rsidP="00F66381">
            <w:pPr>
              <w:jc w:val="center"/>
              <w:rPr>
                <w:rFonts w:eastAsia="Times New Roman"/>
                <w:b/>
                <w:sz w:val="20"/>
                <w:szCs w:val="20"/>
                <w:lang w:eastAsia="en-GB"/>
              </w:rPr>
            </w:pPr>
            <w:r w:rsidRPr="000C10B6">
              <w:rPr>
                <w:rFonts w:eastAsia="Times New Roman"/>
                <w:b/>
                <w:sz w:val="20"/>
                <w:szCs w:val="20"/>
                <w:lang w:eastAsia="en-GB"/>
              </w:rPr>
              <w:t>Seviye</w:t>
            </w:r>
          </w:p>
        </w:tc>
        <w:tc>
          <w:tcPr>
            <w:tcW w:w="6456" w:type="dxa"/>
            <w:gridSpan w:val="3"/>
            <w:tcBorders>
              <w:top w:val="outset" w:sz="6" w:space="0" w:color="auto"/>
              <w:left w:val="outset" w:sz="6" w:space="0" w:color="auto"/>
              <w:bottom w:val="outset" w:sz="6" w:space="0" w:color="auto"/>
              <w:right w:val="outset" w:sz="6" w:space="0" w:color="auto"/>
            </w:tcBorders>
            <w:vAlign w:val="center"/>
          </w:tcPr>
          <w:p w:rsidR="003A2C9E" w:rsidRPr="000C10B6" w:rsidRDefault="003A2C9E" w:rsidP="00F66381">
            <w:pPr>
              <w:jc w:val="center"/>
              <w:rPr>
                <w:rFonts w:eastAsia="Times New Roman"/>
                <w:b/>
                <w:sz w:val="20"/>
                <w:szCs w:val="20"/>
                <w:lang w:eastAsia="en-GB"/>
              </w:rPr>
            </w:pPr>
            <w:r w:rsidRPr="000C10B6">
              <w:rPr>
                <w:rFonts w:eastAsia="Times New Roman"/>
                <w:b/>
                <w:sz w:val="20"/>
                <w:szCs w:val="20"/>
                <w:lang w:eastAsia="en-GB"/>
              </w:rPr>
              <w:t>Seviye Tanımlayıcı</w:t>
            </w:r>
          </w:p>
        </w:tc>
        <w:tc>
          <w:tcPr>
            <w:tcW w:w="1700" w:type="dxa"/>
            <w:vMerge w:val="restart"/>
            <w:tcBorders>
              <w:top w:val="outset" w:sz="6" w:space="0" w:color="auto"/>
              <w:left w:val="outset" w:sz="6" w:space="0" w:color="auto"/>
              <w:right w:val="outset" w:sz="6" w:space="0" w:color="auto"/>
            </w:tcBorders>
            <w:vAlign w:val="bottom"/>
          </w:tcPr>
          <w:p w:rsidR="003A2C9E" w:rsidRPr="000C10B6" w:rsidRDefault="003A2C9E" w:rsidP="00F66381">
            <w:pPr>
              <w:jc w:val="center"/>
              <w:rPr>
                <w:rFonts w:eastAsia="Times New Roman"/>
                <w:b/>
                <w:sz w:val="20"/>
                <w:szCs w:val="20"/>
                <w:lang w:eastAsia="en-GB"/>
              </w:rPr>
            </w:pPr>
            <w:r w:rsidRPr="003A2C9E">
              <w:rPr>
                <w:rFonts w:eastAsia="Times New Roman"/>
                <w:b/>
                <w:sz w:val="20"/>
                <w:szCs w:val="20"/>
                <w:lang w:eastAsia="en-GB"/>
              </w:rPr>
              <w:t>Yeterlilik Örnekleri</w:t>
            </w:r>
          </w:p>
        </w:tc>
      </w:tr>
      <w:tr w:rsidR="003A2C9E" w:rsidRPr="000C10B6" w:rsidTr="00A31F77">
        <w:trPr>
          <w:tblCellSpacing w:w="0" w:type="dxa"/>
        </w:trPr>
        <w:tc>
          <w:tcPr>
            <w:tcW w:w="1073" w:type="dxa"/>
            <w:vMerge/>
            <w:tcBorders>
              <w:left w:val="outset" w:sz="6" w:space="0" w:color="auto"/>
              <w:bottom w:val="outset" w:sz="6" w:space="0" w:color="auto"/>
              <w:right w:val="outset" w:sz="6" w:space="0" w:color="auto"/>
            </w:tcBorders>
            <w:vAlign w:val="center"/>
          </w:tcPr>
          <w:p w:rsidR="003A2C9E" w:rsidRPr="000C10B6" w:rsidRDefault="003A2C9E" w:rsidP="00F66381">
            <w:pPr>
              <w:jc w:val="center"/>
              <w:rPr>
                <w:rFonts w:eastAsia="Times New Roman"/>
                <w:b/>
                <w:sz w:val="20"/>
                <w:szCs w:val="20"/>
                <w:lang w:eastAsia="en-GB"/>
              </w:rPr>
            </w:pPr>
          </w:p>
        </w:tc>
        <w:tc>
          <w:tcPr>
            <w:tcW w:w="1919" w:type="dxa"/>
            <w:tcBorders>
              <w:top w:val="outset" w:sz="6" w:space="0" w:color="auto"/>
              <w:left w:val="outset" w:sz="6" w:space="0" w:color="auto"/>
              <w:bottom w:val="outset" w:sz="6" w:space="0" w:color="auto"/>
              <w:right w:val="outset" w:sz="6" w:space="0" w:color="auto"/>
            </w:tcBorders>
            <w:vAlign w:val="bottom"/>
          </w:tcPr>
          <w:p w:rsidR="003A2C9E" w:rsidRPr="000C10B6" w:rsidRDefault="003A2C9E" w:rsidP="00F66381">
            <w:pPr>
              <w:jc w:val="center"/>
              <w:rPr>
                <w:rFonts w:eastAsia="Times New Roman"/>
                <w:b/>
                <w:sz w:val="20"/>
                <w:szCs w:val="20"/>
                <w:lang w:eastAsia="en-GB"/>
              </w:rPr>
            </w:pPr>
            <w:r w:rsidRPr="000C10B6">
              <w:rPr>
                <w:rFonts w:eastAsia="Times New Roman"/>
                <w:b/>
                <w:sz w:val="20"/>
                <w:szCs w:val="20"/>
                <w:lang w:eastAsia="en-GB"/>
              </w:rPr>
              <w:t>Bilgi</w:t>
            </w:r>
          </w:p>
        </w:tc>
        <w:tc>
          <w:tcPr>
            <w:tcW w:w="1985" w:type="dxa"/>
            <w:tcBorders>
              <w:top w:val="outset" w:sz="6" w:space="0" w:color="auto"/>
              <w:left w:val="outset" w:sz="6" w:space="0" w:color="auto"/>
              <w:bottom w:val="outset" w:sz="6" w:space="0" w:color="auto"/>
              <w:right w:val="outset" w:sz="6" w:space="0" w:color="auto"/>
            </w:tcBorders>
            <w:vAlign w:val="bottom"/>
          </w:tcPr>
          <w:p w:rsidR="003A2C9E" w:rsidRPr="000C10B6" w:rsidRDefault="003A2C9E" w:rsidP="00F66381">
            <w:pPr>
              <w:jc w:val="center"/>
              <w:rPr>
                <w:rFonts w:eastAsia="Times New Roman"/>
                <w:b/>
                <w:sz w:val="20"/>
                <w:szCs w:val="20"/>
                <w:lang w:eastAsia="en-GB"/>
              </w:rPr>
            </w:pPr>
            <w:r w:rsidRPr="000C10B6">
              <w:rPr>
                <w:rFonts w:eastAsia="Times New Roman"/>
                <w:b/>
                <w:sz w:val="20"/>
                <w:szCs w:val="20"/>
                <w:lang w:eastAsia="en-GB"/>
              </w:rPr>
              <w:t>Beceri</w:t>
            </w:r>
          </w:p>
        </w:tc>
        <w:tc>
          <w:tcPr>
            <w:tcW w:w="2552" w:type="dxa"/>
            <w:tcBorders>
              <w:top w:val="outset" w:sz="6" w:space="0" w:color="auto"/>
              <w:left w:val="outset" w:sz="6" w:space="0" w:color="auto"/>
              <w:bottom w:val="outset" w:sz="6" w:space="0" w:color="auto"/>
              <w:right w:val="outset" w:sz="6" w:space="0" w:color="auto"/>
            </w:tcBorders>
            <w:vAlign w:val="bottom"/>
          </w:tcPr>
          <w:p w:rsidR="003A2C9E" w:rsidRPr="000C10B6" w:rsidRDefault="003A2C9E" w:rsidP="00F66381">
            <w:pPr>
              <w:jc w:val="center"/>
              <w:rPr>
                <w:rFonts w:eastAsia="Times New Roman"/>
                <w:b/>
                <w:sz w:val="20"/>
                <w:szCs w:val="20"/>
                <w:lang w:eastAsia="en-GB"/>
              </w:rPr>
            </w:pPr>
            <w:r w:rsidRPr="000C10B6">
              <w:rPr>
                <w:rFonts w:eastAsia="Times New Roman"/>
                <w:b/>
                <w:sz w:val="20"/>
                <w:szCs w:val="20"/>
                <w:lang w:eastAsia="en-GB"/>
              </w:rPr>
              <w:t>Yetkinlik</w:t>
            </w:r>
          </w:p>
        </w:tc>
        <w:tc>
          <w:tcPr>
            <w:tcW w:w="1700" w:type="dxa"/>
            <w:vMerge/>
            <w:tcBorders>
              <w:left w:val="outset" w:sz="6" w:space="0" w:color="auto"/>
              <w:bottom w:val="outset" w:sz="6" w:space="0" w:color="auto"/>
              <w:right w:val="outset" w:sz="6" w:space="0" w:color="auto"/>
            </w:tcBorders>
            <w:vAlign w:val="center"/>
          </w:tcPr>
          <w:p w:rsidR="003A2C9E" w:rsidRPr="000C10B6" w:rsidRDefault="003A2C9E" w:rsidP="00F66381">
            <w:pPr>
              <w:jc w:val="center"/>
              <w:rPr>
                <w:rFonts w:eastAsia="Times New Roman"/>
                <w:b/>
                <w:sz w:val="20"/>
                <w:szCs w:val="20"/>
                <w:lang w:eastAsia="en-GB"/>
              </w:rPr>
            </w:pPr>
          </w:p>
        </w:tc>
      </w:tr>
      <w:tr w:rsidR="003A2C9E" w:rsidRPr="000C10B6" w:rsidTr="00A31F77">
        <w:trPr>
          <w:trHeight w:val="1355"/>
          <w:tblCellSpacing w:w="0" w:type="dxa"/>
        </w:trPr>
        <w:tc>
          <w:tcPr>
            <w:tcW w:w="1073" w:type="dxa"/>
            <w:tcBorders>
              <w:top w:val="outset" w:sz="6" w:space="0" w:color="auto"/>
              <w:left w:val="outset" w:sz="6" w:space="0" w:color="auto"/>
              <w:bottom w:val="outset" w:sz="6" w:space="0" w:color="auto"/>
              <w:right w:val="outset" w:sz="6" w:space="0" w:color="auto"/>
            </w:tcBorders>
            <w:vAlign w:val="center"/>
          </w:tcPr>
          <w:p w:rsidR="003A2C9E" w:rsidRPr="000C10B6" w:rsidRDefault="003A2C9E" w:rsidP="003A2C9E">
            <w:pPr>
              <w:rPr>
                <w:rFonts w:eastAsia="Times New Roman"/>
                <w:b/>
                <w:sz w:val="20"/>
                <w:szCs w:val="20"/>
                <w:lang w:eastAsia="en-GB"/>
              </w:rPr>
            </w:pPr>
            <w:r>
              <w:rPr>
                <w:rFonts w:eastAsia="Times New Roman"/>
                <w:b/>
                <w:sz w:val="20"/>
                <w:szCs w:val="20"/>
                <w:lang w:eastAsia="en-GB"/>
              </w:rPr>
              <w:t>1. seviye</w:t>
            </w:r>
          </w:p>
        </w:tc>
        <w:tc>
          <w:tcPr>
            <w:tcW w:w="1919" w:type="dxa"/>
            <w:tcBorders>
              <w:top w:val="outset" w:sz="6" w:space="0" w:color="auto"/>
              <w:left w:val="outset" w:sz="6" w:space="0" w:color="auto"/>
              <w:bottom w:val="outset" w:sz="6" w:space="0" w:color="auto"/>
              <w:right w:val="outset" w:sz="6" w:space="0" w:color="auto"/>
            </w:tcBorders>
          </w:tcPr>
          <w:p w:rsidR="003A2C9E" w:rsidRPr="00730511" w:rsidRDefault="003A2C9E" w:rsidP="00D4586E">
            <w:pPr>
              <w:jc w:val="left"/>
              <w:rPr>
                <w:rFonts w:eastAsia="Times New Roman"/>
                <w:sz w:val="20"/>
                <w:szCs w:val="20"/>
                <w:lang w:eastAsia="en-GB"/>
              </w:rPr>
            </w:pPr>
            <w:r w:rsidRPr="00730511">
              <w:rPr>
                <w:rFonts w:eastAsia="Times New Roman"/>
                <w:sz w:val="20"/>
                <w:szCs w:val="20"/>
                <w:lang w:eastAsia="en-GB"/>
              </w:rPr>
              <w:t>Çalışan, temel genel bilgiye sahiptir.</w:t>
            </w:r>
          </w:p>
        </w:tc>
        <w:tc>
          <w:tcPr>
            <w:tcW w:w="1985" w:type="dxa"/>
            <w:tcBorders>
              <w:top w:val="outset" w:sz="6" w:space="0" w:color="auto"/>
              <w:left w:val="outset" w:sz="6" w:space="0" w:color="auto"/>
              <w:bottom w:val="outset" w:sz="6" w:space="0" w:color="auto"/>
              <w:right w:val="outset" w:sz="6" w:space="0" w:color="auto"/>
            </w:tcBorders>
          </w:tcPr>
          <w:p w:rsidR="003A2C9E" w:rsidRPr="00730511" w:rsidRDefault="003A2C9E" w:rsidP="00D4586E">
            <w:pPr>
              <w:jc w:val="left"/>
              <w:rPr>
                <w:rFonts w:eastAsia="Times New Roman"/>
                <w:sz w:val="20"/>
                <w:szCs w:val="20"/>
                <w:lang w:eastAsia="en-GB"/>
              </w:rPr>
            </w:pPr>
            <w:r w:rsidRPr="00730511">
              <w:rPr>
                <w:rFonts w:eastAsia="Times New Roman"/>
                <w:sz w:val="20"/>
                <w:szCs w:val="20"/>
                <w:lang w:eastAsia="en-GB"/>
              </w:rPr>
              <w:t>Çalışan, basit görevleri yerine getirmek için gereken temel becerilere sahiptir.</w:t>
            </w:r>
          </w:p>
        </w:tc>
        <w:tc>
          <w:tcPr>
            <w:tcW w:w="2552" w:type="dxa"/>
            <w:tcBorders>
              <w:top w:val="outset" w:sz="6" w:space="0" w:color="auto"/>
              <w:left w:val="outset" w:sz="6" w:space="0" w:color="auto"/>
              <w:bottom w:val="outset" w:sz="6" w:space="0" w:color="auto"/>
              <w:right w:val="outset" w:sz="6" w:space="0" w:color="auto"/>
            </w:tcBorders>
          </w:tcPr>
          <w:p w:rsidR="003A2C9E" w:rsidRPr="00730511" w:rsidRDefault="003A2C9E" w:rsidP="00D4586E">
            <w:pPr>
              <w:jc w:val="left"/>
              <w:rPr>
                <w:rFonts w:eastAsia="Times New Roman"/>
                <w:sz w:val="20"/>
                <w:szCs w:val="20"/>
                <w:lang w:eastAsia="en-GB"/>
              </w:rPr>
            </w:pPr>
            <w:r w:rsidRPr="00730511">
              <w:rPr>
                <w:rFonts w:eastAsia="Times New Roman"/>
                <w:sz w:val="20"/>
                <w:szCs w:val="20"/>
                <w:lang w:eastAsia="en-GB"/>
              </w:rPr>
              <w:t>İş doğrudan gözetim altında belirli kurallarla tanımlanmış şekilde yapılır.</w:t>
            </w:r>
          </w:p>
        </w:tc>
        <w:tc>
          <w:tcPr>
            <w:tcW w:w="1700" w:type="dxa"/>
            <w:tcBorders>
              <w:top w:val="outset" w:sz="6" w:space="0" w:color="auto"/>
              <w:left w:val="outset" w:sz="6" w:space="0" w:color="auto"/>
              <w:bottom w:val="outset" w:sz="6" w:space="0" w:color="auto"/>
              <w:right w:val="outset" w:sz="6" w:space="0" w:color="auto"/>
            </w:tcBorders>
          </w:tcPr>
          <w:p w:rsidR="003A2C9E" w:rsidRPr="00730511" w:rsidRDefault="003A2C9E" w:rsidP="00D4586E">
            <w:pPr>
              <w:jc w:val="left"/>
              <w:rPr>
                <w:rFonts w:eastAsia="Times New Roman"/>
                <w:sz w:val="20"/>
                <w:szCs w:val="20"/>
                <w:lang w:eastAsia="en-GB"/>
              </w:rPr>
            </w:pPr>
            <w:r w:rsidRPr="00730511">
              <w:rPr>
                <w:rFonts w:eastAsia="Times New Roman"/>
                <w:sz w:val="20"/>
                <w:szCs w:val="20"/>
                <w:lang w:eastAsia="en-GB"/>
              </w:rPr>
              <w:t>Meslek öncesi yeterlilikler (İlköğretim Diploması).</w:t>
            </w:r>
          </w:p>
        </w:tc>
      </w:tr>
      <w:tr w:rsidR="003A2C9E" w:rsidRPr="000C10B6" w:rsidTr="00A31F77">
        <w:trPr>
          <w:tblCellSpacing w:w="0" w:type="dxa"/>
        </w:trPr>
        <w:tc>
          <w:tcPr>
            <w:tcW w:w="1073" w:type="dxa"/>
            <w:tcBorders>
              <w:top w:val="outset" w:sz="6" w:space="0" w:color="auto"/>
              <w:left w:val="outset" w:sz="6" w:space="0" w:color="auto"/>
              <w:bottom w:val="outset" w:sz="6" w:space="0" w:color="auto"/>
              <w:right w:val="outset" w:sz="6" w:space="0" w:color="auto"/>
            </w:tcBorders>
            <w:vAlign w:val="center"/>
          </w:tcPr>
          <w:p w:rsidR="003A2C9E" w:rsidRPr="000C10B6" w:rsidRDefault="003A2C9E" w:rsidP="003A2C9E">
            <w:pPr>
              <w:rPr>
                <w:rFonts w:eastAsia="Times New Roman"/>
                <w:b/>
                <w:sz w:val="20"/>
                <w:szCs w:val="20"/>
                <w:lang w:eastAsia="en-GB"/>
              </w:rPr>
            </w:pPr>
            <w:r>
              <w:rPr>
                <w:rFonts w:eastAsia="Times New Roman"/>
                <w:b/>
                <w:sz w:val="20"/>
                <w:szCs w:val="20"/>
                <w:lang w:eastAsia="en-GB"/>
              </w:rPr>
              <w:t>2. seviye</w:t>
            </w:r>
          </w:p>
        </w:tc>
        <w:tc>
          <w:tcPr>
            <w:tcW w:w="1919" w:type="dxa"/>
            <w:tcBorders>
              <w:top w:val="outset" w:sz="6" w:space="0" w:color="auto"/>
              <w:left w:val="outset" w:sz="6" w:space="0" w:color="auto"/>
              <w:bottom w:val="outset" w:sz="6" w:space="0" w:color="auto"/>
              <w:right w:val="outset" w:sz="6" w:space="0" w:color="auto"/>
            </w:tcBorders>
          </w:tcPr>
          <w:p w:rsidR="003A2C9E" w:rsidRPr="00730511" w:rsidRDefault="003A2C9E" w:rsidP="00D4586E">
            <w:pPr>
              <w:jc w:val="left"/>
              <w:rPr>
                <w:rFonts w:eastAsia="Times New Roman"/>
                <w:sz w:val="20"/>
                <w:szCs w:val="20"/>
                <w:lang w:eastAsia="en-GB"/>
              </w:rPr>
            </w:pPr>
            <w:r w:rsidRPr="00730511">
              <w:rPr>
                <w:rFonts w:eastAsia="Times New Roman"/>
                <w:sz w:val="20"/>
                <w:szCs w:val="20"/>
                <w:lang w:eastAsia="en-GB"/>
              </w:rPr>
              <w:t>Çalışan, bir alanda temel pratik bilgiye sahiptir.</w:t>
            </w:r>
          </w:p>
        </w:tc>
        <w:tc>
          <w:tcPr>
            <w:tcW w:w="1985" w:type="dxa"/>
            <w:tcBorders>
              <w:top w:val="outset" w:sz="6" w:space="0" w:color="auto"/>
              <w:left w:val="outset" w:sz="6" w:space="0" w:color="auto"/>
              <w:bottom w:val="outset" w:sz="6" w:space="0" w:color="auto"/>
              <w:right w:val="outset" w:sz="6" w:space="0" w:color="auto"/>
            </w:tcBorders>
          </w:tcPr>
          <w:p w:rsidR="003A2C9E" w:rsidRPr="00730511" w:rsidRDefault="003A2C9E" w:rsidP="00D4586E">
            <w:pPr>
              <w:jc w:val="left"/>
              <w:rPr>
                <w:rFonts w:eastAsia="Times New Roman"/>
                <w:sz w:val="20"/>
                <w:szCs w:val="20"/>
                <w:lang w:eastAsia="en-GB"/>
              </w:rPr>
            </w:pPr>
            <w:r w:rsidRPr="00730511">
              <w:rPr>
                <w:rFonts w:eastAsia="Times New Roman"/>
                <w:sz w:val="20"/>
                <w:szCs w:val="20"/>
                <w:lang w:eastAsia="en-GB"/>
              </w:rPr>
              <w:t>Çalışan, basit kuralları ve aletleri kullanarak görevleri yerine getirmek ve rutin problemleri çözmek için ilgili bilgileri kullanmada gereken temel bilişsel ve pratik becerilere sahiptir.</w:t>
            </w:r>
          </w:p>
        </w:tc>
        <w:tc>
          <w:tcPr>
            <w:tcW w:w="2552" w:type="dxa"/>
            <w:tcBorders>
              <w:top w:val="outset" w:sz="6" w:space="0" w:color="auto"/>
              <w:left w:val="outset" w:sz="6" w:space="0" w:color="auto"/>
              <w:bottom w:val="outset" w:sz="6" w:space="0" w:color="auto"/>
              <w:right w:val="outset" w:sz="6" w:space="0" w:color="auto"/>
            </w:tcBorders>
          </w:tcPr>
          <w:p w:rsidR="003A2C9E" w:rsidRPr="00730511" w:rsidRDefault="003A2C9E" w:rsidP="00D4586E">
            <w:pPr>
              <w:jc w:val="left"/>
              <w:rPr>
                <w:rFonts w:eastAsia="Times New Roman"/>
                <w:sz w:val="20"/>
                <w:szCs w:val="20"/>
                <w:lang w:eastAsia="en-GB"/>
              </w:rPr>
            </w:pPr>
            <w:r w:rsidRPr="00730511">
              <w:rPr>
                <w:rFonts w:eastAsia="Times New Roman"/>
                <w:sz w:val="20"/>
                <w:szCs w:val="20"/>
                <w:lang w:eastAsia="en-GB"/>
              </w:rPr>
              <w:t>İş gözetim altında sınırlı özerklik ile yapılır.</w:t>
            </w:r>
          </w:p>
        </w:tc>
        <w:tc>
          <w:tcPr>
            <w:tcW w:w="1700" w:type="dxa"/>
            <w:tcBorders>
              <w:top w:val="outset" w:sz="6" w:space="0" w:color="auto"/>
              <w:left w:val="outset" w:sz="6" w:space="0" w:color="auto"/>
              <w:bottom w:val="outset" w:sz="6" w:space="0" w:color="auto"/>
              <w:right w:val="outset" w:sz="6" w:space="0" w:color="auto"/>
            </w:tcBorders>
          </w:tcPr>
          <w:p w:rsidR="003A2C9E" w:rsidRPr="00730511" w:rsidRDefault="003A2C9E" w:rsidP="00D4586E">
            <w:pPr>
              <w:jc w:val="left"/>
              <w:rPr>
                <w:rFonts w:eastAsia="Times New Roman"/>
                <w:sz w:val="20"/>
                <w:szCs w:val="20"/>
                <w:lang w:eastAsia="en-GB"/>
              </w:rPr>
            </w:pPr>
            <w:r w:rsidRPr="00730511">
              <w:rPr>
                <w:rFonts w:eastAsia="Times New Roman"/>
                <w:sz w:val="20"/>
                <w:szCs w:val="20"/>
                <w:lang w:eastAsia="en-GB"/>
              </w:rPr>
              <w:t>Temel mesleki yeterlilikler (Yaygın Eğitim Sertifikası).</w:t>
            </w:r>
          </w:p>
        </w:tc>
      </w:tr>
      <w:tr w:rsidR="003A2C9E" w:rsidRPr="000C10B6" w:rsidTr="00A31F77">
        <w:trPr>
          <w:tblCellSpacing w:w="0" w:type="dxa"/>
        </w:trPr>
        <w:tc>
          <w:tcPr>
            <w:tcW w:w="1073" w:type="dxa"/>
            <w:tcBorders>
              <w:top w:val="outset" w:sz="6" w:space="0" w:color="auto"/>
              <w:left w:val="outset" w:sz="6" w:space="0" w:color="auto"/>
              <w:bottom w:val="outset" w:sz="6" w:space="0" w:color="auto"/>
              <w:right w:val="outset" w:sz="6" w:space="0" w:color="auto"/>
            </w:tcBorders>
            <w:vAlign w:val="center"/>
          </w:tcPr>
          <w:p w:rsidR="003A2C9E" w:rsidRPr="000C10B6" w:rsidRDefault="003A2C9E" w:rsidP="00EC4AC1">
            <w:pPr>
              <w:rPr>
                <w:rFonts w:eastAsia="Times New Roman"/>
                <w:b/>
                <w:sz w:val="20"/>
                <w:szCs w:val="20"/>
                <w:lang w:eastAsia="en-GB"/>
              </w:rPr>
            </w:pPr>
            <w:r w:rsidRPr="000C10B6">
              <w:rPr>
                <w:rFonts w:eastAsia="Times New Roman"/>
                <w:b/>
                <w:sz w:val="20"/>
                <w:szCs w:val="20"/>
                <w:lang w:eastAsia="en-GB"/>
              </w:rPr>
              <w:t>3. seviye</w:t>
            </w:r>
          </w:p>
        </w:tc>
        <w:tc>
          <w:tcPr>
            <w:tcW w:w="1919" w:type="dxa"/>
            <w:tcBorders>
              <w:top w:val="outset" w:sz="6" w:space="0" w:color="auto"/>
              <w:left w:val="outset" w:sz="6" w:space="0" w:color="auto"/>
              <w:bottom w:val="outset" w:sz="6" w:space="0" w:color="auto"/>
              <w:right w:val="outset" w:sz="6" w:space="0" w:color="auto"/>
            </w:tcBorders>
          </w:tcPr>
          <w:p w:rsidR="003A2C9E" w:rsidRPr="000C10B6" w:rsidRDefault="003A2C9E" w:rsidP="00D4586E">
            <w:pPr>
              <w:jc w:val="left"/>
              <w:rPr>
                <w:rFonts w:eastAsia="Times New Roman"/>
                <w:sz w:val="20"/>
                <w:szCs w:val="20"/>
                <w:lang w:eastAsia="en-GB"/>
              </w:rPr>
            </w:pPr>
            <w:r w:rsidRPr="000C10B6">
              <w:rPr>
                <w:rFonts w:eastAsia="Times New Roman"/>
                <w:sz w:val="20"/>
                <w:szCs w:val="20"/>
                <w:lang w:eastAsia="en-GB"/>
              </w:rPr>
              <w:t>Çalışan, bir alanda olgulara, ilkelere, süreçlere ve genel kavramlara dair bilgiye sahiptir.</w:t>
            </w:r>
          </w:p>
        </w:tc>
        <w:tc>
          <w:tcPr>
            <w:tcW w:w="1985" w:type="dxa"/>
            <w:tcBorders>
              <w:top w:val="outset" w:sz="6" w:space="0" w:color="auto"/>
              <w:left w:val="outset" w:sz="6" w:space="0" w:color="auto"/>
              <w:bottom w:val="outset" w:sz="6" w:space="0" w:color="auto"/>
              <w:right w:val="outset" w:sz="6" w:space="0" w:color="auto"/>
            </w:tcBorders>
          </w:tcPr>
          <w:p w:rsidR="003A2C9E" w:rsidRPr="000C10B6" w:rsidRDefault="003A2C9E" w:rsidP="00D4586E">
            <w:pPr>
              <w:jc w:val="left"/>
              <w:rPr>
                <w:rFonts w:eastAsia="Times New Roman"/>
                <w:sz w:val="20"/>
                <w:szCs w:val="20"/>
                <w:lang w:eastAsia="en-GB"/>
              </w:rPr>
            </w:pPr>
            <w:r w:rsidRPr="000C10B6">
              <w:rPr>
                <w:rFonts w:eastAsia="Times New Roman"/>
                <w:sz w:val="20"/>
                <w:szCs w:val="20"/>
                <w:lang w:eastAsia="en-GB"/>
              </w:rPr>
              <w:t>Çalışan, temel yöntemleri, araçları, malzeme ve bilgileri seçerek ve uygulayarak problemleri çözmek ve görevleri tamamlamak için gereken bir dizi bilişsel ve pratik becerilere sahiptir.</w:t>
            </w:r>
          </w:p>
        </w:tc>
        <w:tc>
          <w:tcPr>
            <w:tcW w:w="2552" w:type="dxa"/>
            <w:tcBorders>
              <w:top w:val="outset" w:sz="6" w:space="0" w:color="auto"/>
              <w:left w:val="outset" w:sz="6" w:space="0" w:color="auto"/>
              <w:bottom w:val="outset" w:sz="6" w:space="0" w:color="auto"/>
              <w:right w:val="outset" w:sz="6" w:space="0" w:color="auto"/>
            </w:tcBorders>
          </w:tcPr>
          <w:p w:rsidR="003A2C9E" w:rsidRPr="000C10B6" w:rsidRDefault="003A2C9E" w:rsidP="00D4586E">
            <w:pPr>
              <w:jc w:val="left"/>
              <w:rPr>
                <w:rFonts w:eastAsia="Times New Roman"/>
                <w:sz w:val="20"/>
                <w:szCs w:val="20"/>
                <w:lang w:eastAsia="en-GB"/>
              </w:rPr>
            </w:pPr>
            <w:r w:rsidRPr="000C10B6">
              <w:rPr>
                <w:rFonts w:eastAsia="Times New Roman"/>
                <w:sz w:val="20"/>
                <w:szCs w:val="20"/>
                <w:lang w:eastAsia="en-GB"/>
              </w:rPr>
              <w:t>Çalışan görevlerin tamamlanmasıyla ilgili sorumluluk alır ve problemlerin çözümünde kendi davranışlarını ortama uyarlar.</w:t>
            </w:r>
          </w:p>
        </w:tc>
        <w:tc>
          <w:tcPr>
            <w:tcW w:w="1700" w:type="dxa"/>
            <w:tcBorders>
              <w:top w:val="outset" w:sz="6" w:space="0" w:color="auto"/>
              <w:left w:val="outset" w:sz="6" w:space="0" w:color="auto"/>
              <w:bottom w:val="outset" w:sz="6" w:space="0" w:color="auto"/>
              <w:right w:val="outset" w:sz="6" w:space="0" w:color="auto"/>
            </w:tcBorders>
          </w:tcPr>
          <w:p w:rsidR="00AD7AFA" w:rsidRPr="00AD7AFA" w:rsidRDefault="00AD7AFA" w:rsidP="00D4586E">
            <w:pPr>
              <w:jc w:val="left"/>
              <w:rPr>
                <w:rFonts w:eastAsia="Times New Roman"/>
                <w:sz w:val="20"/>
                <w:szCs w:val="20"/>
                <w:lang w:eastAsia="en-GB"/>
              </w:rPr>
            </w:pPr>
            <w:r w:rsidRPr="00AD7AFA">
              <w:rPr>
                <w:rFonts w:eastAsia="Times New Roman"/>
                <w:sz w:val="20"/>
                <w:szCs w:val="20"/>
                <w:lang w:eastAsia="en-GB"/>
              </w:rPr>
              <w:t>Yarı-yetkin ara eleman yeterlilikleri</w:t>
            </w:r>
          </w:p>
          <w:p w:rsidR="00AD7AFA" w:rsidRPr="00AD7AFA" w:rsidRDefault="00AD7AFA" w:rsidP="00D4586E">
            <w:pPr>
              <w:jc w:val="left"/>
              <w:rPr>
                <w:rFonts w:eastAsia="Times New Roman"/>
                <w:sz w:val="20"/>
                <w:szCs w:val="20"/>
                <w:lang w:eastAsia="en-GB"/>
              </w:rPr>
            </w:pPr>
          </w:p>
          <w:p w:rsidR="003A2C9E" w:rsidRPr="000C10B6" w:rsidRDefault="00AD7AFA" w:rsidP="00D4586E">
            <w:pPr>
              <w:jc w:val="left"/>
              <w:rPr>
                <w:rFonts w:eastAsia="Times New Roman"/>
                <w:sz w:val="20"/>
                <w:szCs w:val="20"/>
                <w:lang w:eastAsia="en-GB"/>
              </w:rPr>
            </w:pPr>
            <w:r w:rsidRPr="00AD7AFA">
              <w:rPr>
                <w:rFonts w:eastAsia="Times New Roman"/>
                <w:sz w:val="20"/>
                <w:szCs w:val="20"/>
                <w:lang w:eastAsia="en-GB"/>
              </w:rPr>
              <w:t>(Yaygın Eğitim Sertifikası).</w:t>
            </w:r>
          </w:p>
        </w:tc>
      </w:tr>
      <w:tr w:rsidR="003A2C9E" w:rsidRPr="000C10B6" w:rsidTr="00A31F77">
        <w:trPr>
          <w:tblCellSpacing w:w="0" w:type="dxa"/>
        </w:trPr>
        <w:tc>
          <w:tcPr>
            <w:tcW w:w="1073" w:type="dxa"/>
            <w:tcBorders>
              <w:top w:val="outset" w:sz="6" w:space="0" w:color="auto"/>
              <w:left w:val="outset" w:sz="6" w:space="0" w:color="auto"/>
              <w:bottom w:val="outset" w:sz="6" w:space="0" w:color="auto"/>
              <w:right w:val="outset" w:sz="6" w:space="0" w:color="auto"/>
            </w:tcBorders>
            <w:vAlign w:val="center"/>
            <w:hideMark/>
          </w:tcPr>
          <w:p w:rsidR="003A2C9E" w:rsidRPr="000C10B6" w:rsidRDefault="003A2C9E" w:rsidP="00DC0F36">
            <w:pPr>
              <w:rPr>
                <w:rFonts w:eastAsia="Times New Roman"/>
                <w:b/>
                <w:sz w:val="20"/>
                <w:szCs w:val="20"/>
                <w:lang w:eastAsia="en-GB"/>
              </w:rPr>
            </w:pPr>
            <w:r w:rsidRPr="000C10B6">
              <w:rPr>
                <w:rFonts w:eastAsia="Times New Roman"/>
                <w:b/>
                <w:sz w:val="20"/>
                <w:szCs w:val="20"/>
                <w:lang w:eastAsia="en-GB"/>
              </w:rPr>
              <w:t>4. seviye</w:t>
            </w:r>
          </w:p>
        </w:tc>
        <w:tc>
          <w:tcPr>
            <w:tcW w:w="1919" w:type="dxa"/>
            <w:tcBorders>
              <w:top w:val="outset" w:sz="6" w:space="0" w:color="auto"/>
              <w:left w:val="outset" w:sz="6" w:space="0" w:color="auto"/>
              <w:bottom w:val="outset" w:sz="6" w:space="0" w:color="auto"/>
              <w:right w:val="outset" w:sz="6" w:space="0" w:color="auto"/>
            </w:tcBorders>
            <w:hideMark/>
          </w:tcPr>
          <w:p w:rsidR="003A2C9E" w:rsidRPr="000C10B6" w:rsidRDefault="003A2C9E" w:rsidP="00D4586E">
            <w:pPr>
              <w:jc w:val="left"/>
              <w:rPr>
                <w:rFonts w:eastAsia="Times New Roman"/>
                <w:sz w:val="20"/>
                <w:szCs w:val="20"/>
                <w:lang w:eastAsia="en-GB"/>
              </w:rPr>
            </w:pPr>
            <w:r w:rsidRPr="000C10B6">
              <w:rPr>
                <w:rFonts w:eastAsia="Times New Roman"/>
                <w:sz w:val="20"/>
                <w:szCs w:val="20"/>
                <w:lang w:eastAsia="en-GB"/>
              </w:rPr>
              <w:t>Çalışan, bir alan içerisinde geniş kapsamlı, pratik ve teorik bilgiye sahiptir.</w:t>
            </w:r>
          </w:p>
        </w:tc>
        <w:tc>
          <w:tcPr>
            <w:tcW w:w="1985" w:type="dxa"/>
            <w:tcBorders>
              <w:top w:val="outset" w:sz="6" w:space="0" w:color="auto"/>
              <w:left w:val="outset" w:sz="6" w:space="0" w:color="auto"/>
              <w:bottom w:val="outset" w:sz="6" w:space="0" w:color="auto"/>
              <w:right w:val="outset" w:sz="6" w:space="0" w:color="auto"/>
            </w:tcBorders>
            <w:hideMark/>
          </w:tcPr>
          <w:p w:rsidR="003A2C9E" w:rsidRPr="000C10B6" w:rsidRDefault="003A2C9E" w:rsidP="00D4586E">
            <w:pPr>
              <w:jc w:val="left"/>
              <w:rPr>
                <w:rFonts w:eastAsia="Times New Roman"/>
                <w:sz w:val="20"/>
                <w:szCs w:val="20"/>
                <w:lang w:eastAsia="en-GB"/>
              </w:rPr>
            </w:pPr>
            <w:r w:rsidRPr="000C10B6">
              <w:rPr>
                <w:rFonts w:eastAsia="Times New Roman"/>
                <w:sz w:val="20"/>
                <w:szCs w:val="20"/>
                <w:lang w:eastAsia="en-GB"/>
              </w:rPr>
              <w:t>Çalışan, bir alanda belirli problemlere çözüm üretmek için gerekli olan bir dizi bilişsel ve pratik becerilere sahiptir.</w:t>
            </w:r>
          </w:p>
        </w:tc>
        <w:tc>
          <w:tcPr>
            <w:tcW w:w="2552" w:type="dxa"/>
            <w:tcBorders>
              <w:top w:val="outset" w:sz="6" w:space="0" w:color="auto"/>
              <w:left w:val="outset" w:sz="6" w:space="0" w:color="auto"/>
              <w:bottom w:val="outset" w:sz="6" w:space="0" w:color="auto"/>
              <w:right w:val="outset" w:sz="6" w:space="0" w:color="auto"/>
            </w:tcBorders>
            <w:hideMark/>
          </w:tcPr>
          <w:p w:rsidR="003A2C9E" w:rsidRPr="000C10B6" w:rsidRDefault="003A2C9E" w:rsidP="00D4586E">
            <w:pPr>
              <w:jc w:val="left"/>
              <w:rPr>
                <w:rFonts w:eastAsia="Times New Roman"/>
                <w:sz w:val="20"/>
                <w:szCs w:val="20"/>
                <w:lang w:eastAsia="en-GB"/>
              </w:rPr>
            </w:pPr>
            <w:r w:rsidRPr="000C10B6">
              <w:rPr>
                <w:rFonts w:eastAsia="Times New Roman"/>
                <w:sz w:val="20"/>
                <w:szCs w:val="20"/>
                <w:lang w:eastAsia="en-GB"/>
              </w:rPr>
              <w:t>Çalışan çoğunlukla öngörülebilir, ancak değişime tabi olan bir işi yaparken öz- idare kullanır. İş faaliyetlerinin değerlendirilmesi ve geliştirilmesi için bir miktar sorumluluk alarak diğerlerinin rutin işlerini denetler.</w:t>
            </w:r>
          </w:p>
        </w:tc>
        <w:tc>
          <w:tcPr>
            <w:tcW w:w="1700" w:type="dxa"/>
            <w:tcBorders>
              <w:top w:val="outset" w:sz="6" w:space="0" w:color="auto"/>
              <w:left w:val="outset" w:sz="6" w:space="0" w:color="auto"/>
              <w:bottom w:val="outset" w:sz="6" w:space="0" w:color="auto"/>
              <w:right w:val="outset" w:sz="6" w:space="0" w:color="auto"/>
            </w:tcBorders>
          </w:tcPr>
          <w:p w:rsidR="003A2C9E" w:rsidRPr="000C10B6" w:rsidRDefault="00AD7AFA" w:rsidP="00D4586E">
            <w:pPr>
              <w:jc w:val="left"/>
              <w:rPr>
                <w:rFonts w:eastAsia="Times New Roman"/>
                <w:sz w:val="20"/>
                <w:szCs w:val="20"/>
                <w:lang w:eastAsia="en-GB"/>
              </w:rPr>
            </w:pPr>
            <w:r w:rsidRPr="00AD7AFA">
              <w:rPr>
                <w:rFonts w:eastAsia="Times New Roman"/>
                <w:sz w:val="20"/>
                <w:szCs w:val="20"/>
                <w:lang w:eastAsia="en-GB"/>
              </w:rPr>
              <w:t>Tam yetkinliği olan ara eleman yeterlilikleri (Yaygın Eğitim Sertifikası, Mesleki/Teknik Lise Diploması).</w:t>
            </w:r>
          </w:p>
        </w:tc>
      </w:tr>
      <w:tr w:rsidR="003A2C9E" w:rsidRPr="000C10B6" w:rsidTr="00A31F77">
        <w:trPr>
          <w:tblCellSpacing w:w="0" w:type="dxa"/>
        </w:trPr>
        <w:tc>
          <w:tcPr>
            <w:tcW w:w="1073" w:type="dxa"/>
            <w:tcBorders>
              <w:top w:val="outset" w:sz="6" w:space="0" w:color="auto"/>
              <w:left w:val="outset" w:sz="6" w:space="0" w:color="auto"/>
              <w:bottom w:val="outset" w:sz="6" w:space="0" w:color="auto"/>
              <w:right w:val="outset" w:sz="6" w:space="0" w:color="auto"/>
            </w:tcBorders>
            <w:vAlign w:val="center"/>
          </w:tcPr>
          <w:p w:rsidR="003A2C9E" w:rsidRPr="000C10B6" w:rsidRDefault="003A2C9E" w:rsidP="00DC0F36">
            <w:pPr>
              <w:rPr>
                <w:rFonts w:eastAsia="Times New Roman"/>
                <w:b/>
                <w:sz w:val="20"/>
                <w:szCs w:val="20"/>
                <w:lang w:eastAsia="en-GB"/>
              </w:rPr>
            </w:pPr>
            <w:r w:rsidRPr="000C10B6">
              <w:rPr>
                <w:rFonts w:eastAsia="Times New Roman"/>
                <w:b/>
                <w:sz w:val="20"/>
                <w:szCs w:val="20"/>
                <w:lang w:eastAsia="en-GB"/>
              </w:rPr>
              <w:t>5. seviye</w:t>
            </w:r>
          </w:p>
        </w:tc>
        <w:tc>
          <w:tcPr>
            <w:tcW w:w="1919" w:type="dxa"/>
            <w:tcBorders>
              <w:top w:val="outset" w:sz="6" w:space="0" w:color="auto"/>
              <w:left w:val="outset" w:sz="6" w:space="0" w:color="auto"/>
              <w:bottom w:val="outset" w:sz="6" w:space="0" w:color="auto"/>
              <w:right w:val="outset" w:sz="6" w:space="0" w:color="auto"/>
            </w:tcBorders>
          </w:tcPr>
          <w:p w:rsidR="003A2C9E" w:rsidRPr="000C10B6" w:rsidRDefault="003A2C9E" w:rsidP="00D4586E">
            <w:pPr>
              <w:jc w:val="left"/>
              <w:rPr>
                <w:rFonts w:eastAsia="Times New Roman"/>
                <w:sz w:val="20"/>
                <w:szCs w:val="20"/>
                <w:lang w:eastAsia="en-GB"/>
              </w:rPr>
            </w:pPr>
            <w:r w:rsidRPr="000C10B6">
              <w:rPr>
                <w:rFonts w:eastAsia="Times New Roman"/>
                <w:sz w:val="20"/>
                <w:szCs w:val="20"/>
                <w:lang w:eastAsia="en-GB"/>
              </w:rPr>
              <w:t>Çalışan, bir alanda kapsamlı, uzmanlaşma gerektiren, pratik ve teorik bilgiye ve bilgi temelinin sınırlarıyla ilgili farkındalığa sahiptir.</w:t>
            </w:r>
          </w:p>
        </w:tc>
        <w:tc>
          <w:tcPr>
            <w:tcW w:w="1985" w:type="dxa"/>
            <w:tcBorders>
              <w:top w:val="outset" w:sz="6" w:space="0" w:color="auto"/>
              <w:left w:val="outset" w:sz="6" w:space="0" w:color="auto"/>
              <w:bottom w:val="outset" w:sz="6" w:space="0" w:color="auto"/>
              <w:right w:val="outset" w:sz="6" w:space="0" w:color="auto"/>
            </w:tcBorders>
          </w:tcPr>
          <w:p w:rsidR="003A2C9E" w:rsidRPr="000C10B6" w:rsidRDefault="003A2C9E" w:rsidP="00D4586E">
            <w:pPr>
              <w:jc w:val="left"/>
              <w:rPr>
                <w:rFonts w:eastAsia="Times New Roman"/>
                <w:sz w:val="20"/>
                <w:szCs w:val="20"/>
                <w:lang w:eastAsia="en-GB"/>
              </w:rPr>
            </w:pPr>
            <w:r w:rsidRPr="000C10B6">
              <w:rPr>
                <w:rFonts w:eastAsia="Times New Roman"/>
                <w:sz w:val="20"/>
                <w:szCs w:val="20"/>
                <w:lang w:eastAsia="en-GB"/>
              </w:rPr>
              <w:t>Çalışan, soyut sorunlara yaratıcı çözümler geliştirmek için gereken kapsamlı bir dizi bilişsel ve pratik becerilere sahiptir.</w:t>
            </w:r>
          </w:p>
        </w:tc>
        <w:tc>
          <w:tcPr>
            <w:tcW w:w="2552" w:type="dxa"/>
            <w:tcBorders>
              <w:top w:val="outset" w:sz="6" w:space="0" w:color="auto"/>
              <w:left w:val="outset" w:sz="6" w:space="0" w:color="auto"/>
              <w:bottom w:val="outset" w:sz="6" w:space="0" w:color="auto"/>
              <w:right w:val="outset" w:sz="6" w:space="0" w:color="auto"/>
            </w:tcBorders>
          </w:tcPr>
          <w:p w:rsidR="003A2C9E" w:rsidRPr="000C10B6" w:rsidRDefault="003A2C9E" w:rsidP="00D4586E">
            <w:pPr>
              <w:jc w:val="left"/>
              <w:rPr>
                <w:rFonts w:eastAsia="Times New Roman"/>
                <w:sz w:val="20"/>
                <w:szCs w:val="20"/>
                <w:lang w:eastAsia="en-GB"/>
              </w:rPr>
            </w:pPr>
            <w:r w:rsidRPr="000C10B6">
              <w:rPr>
                <w:rFonts w:eastAsia="Times New Roman"/>
                <w:sz w:val="20"/>
                <w:szCs w:val="20"/>
                <w:lang w:eastAsia="en-GB"/>
              </w:rPr>
              <w:t>Çalışan öngörülemeyen değişimin bulunduğu iş faaliyetlerini yönetir ve denetler. Kendisinin ve diğerlerinin performansını değerlendirir ve geliştirir.</w:t>
            </w:r>
          </w:p>
        </w:tc>
        <w:tc>
          <w:tcPr>
            <w:tcW w:w="1700" w:type="dxa"/>
            <w:tcBorders>
              <w:top w:val="outset" w:sz="6" w:space="0" w:color="auto"/>
              <w:left w:val="outset" w:sz="6" w:space="0" w:color="auto"/>
              <w:bottom w:val="outset" w:sz="6" w:space="0" w:color="auto"/>
              <w:right w:val="outset" w:sz="6" w:space="0" w:color="auto"/>
            </w:tcBorders>
          </w:tcPr>
          <w:p w:rsidR="003A2C9E" w:rsidRPr="000C10B6" w:rsidRDefault="00AD7AFA" w:rsidP="00D4586E">
            <w:pPr>
              <w:jc w:val="left"/>
              <w:rPr>
                <w:rFonts w:eastAsia="Times New Roman"/>
                <w:sz w:val="20"/>
                <w:szCs w:val="20"/>
                <w:lang w:eastAsia="en-GB"/>
              </w:rPr>
            </w:pPr>
            <w:r w:rsidRPr="00AD7AFA">
              <w:rPr>
                <w:rFonts w:eastAsia="Times New Roman"/>
                <w:sz w:val="20"/>
                <w:szCs w:val="20"/>
                <w:lang w:eastAsia="en-GB"/>
              </w:rPr>
              <w:t>Ön-Lisans. İleri mesleki yeterlilikler.</w:t>
            </w:r>
          </w:p>
        </w:tc>
      </w:tr>
      <w:tr w:rsidR="00730511" w:rsidRPr="00730511" w:rsidTr="00A31F77">
        <w:trPr>
          <w:tblCellSpacing w:w="0" w:type="dxa"/>
        </w:trPr>
        <w:tc>
          <w:tcPr>
            <w:tcW w:w="1073" w:type="dxa"/>
            <w:tcBorders>
              <w:top w:val="outset" w:sz="6" w:space="0" w:color="auto"/>
              <w:left w:val="outset" w:sz="6" w:space="0" w:color="auto"/>
              <w:bottom w:val="outset" w:sz="6" w:space="0" w:color="auto"/>
              <w:right w:val="outset" w:sz="6" w:space="0" w:color="auto"/>
            </w:tcBorders>
          </w:tcPr>
          <w:p w:rsidR="00730511" w:rsidRPr="00730511" w:rsidRDefault="00730511" w:rsidP="00EC4AC1">
            <w:pPr>
              <w:spacing w:before="120" w:after="120" w:line="336" w:lineRule="atLeast"/>
              <w:jc w:val="left"/>
              <w:rPr>
                <w:rFonts w:eastAsia="Times New Roman"/>
                <w:b/>
                <w:sz w:val="20"/>
                <w:szCs w:val="20"/>
                <w:lang w:eastAsia="tr-TR"/>
              </w:rPr>
            </w:pPr>
            <w:r w:rsidRPr="00730511">
              <w:rPr>
                <w:rFonts w:eastAsia="Times New Roman"/>
                <w:b/>
                <w:sz w:val="20"/>
                <w:szCs w:val="20"/>
                <w:lang w:eastAsia="tr-TR"/>
              </w:rPr>
              <w:t>6. seviye</w:t>
            </w:r>
          </w:p>
        </w:tc>
        <w:tc>
          <w:tcPr>
            <w:tcW w:w="1919"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Çalışan, bir alandaki teori ve ilkeleri eleştirel bir yaklaşımla anlamayı içeren ileri düzey bilgiye sahiptir.</w:t>
            </w:r>
          </w:p>
        </w:tc>
        <w:tc>
          <w:tcPr>
            <w:tcW w:w="1985"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Çalışan, uzmanlık gerektiren bir alanda karmaşık ve öngörülemeyen sorunları çözmek için gereken ustalığı (hakimiyeti) ve yeniliği ortaya koyan ileri düzey becerilere sahiptir.</w:t>
            </w:r>
          </w:p>
        </w:tc>
        <w:tc>
          <w:tcPr>
            <w:tcW w:w="2552"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Çalışan karmaşık teknik veya profesyonel faaliyet veya projeleri yönetir. Öngörülemeyen iş faaliyetlerinde karar verme sorumluluğu alır. Bireylerin ve grupların profesyonel gelişimlerini yönetmede sorumluluk alır.</w:t>
            </w:r>
          </w:p>
        </w:tc>
        <w:tc>
          <w:tcPr>
            <w:tcW w:w="1700"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Lisans Derecesi. Profesyonel ve yönetici mesleki yeterlilikleri.</w:t>
            </w:r>
          </w:p>
        </w:tc>
      </w:tr>
      <w:tr w:rsidR="00730511" w:rsidRPr="00730511" w:rsidTr="00A31F77">
        <w:trPr>
          <w:tblCellSpacing w:w="0" w:type="dxa"/>
        </w:trPr>
        <w:tc>
          <w:tcPr>
            <w:tcW w:w="1073" w:type="dxa"/>
            <w:tcBorders>
              <w:top w:val="outset" w:sz="6" w:space="0" w:color="auto"/>
              <w:left w:val="outset" w:sz="6" w:space="0" w:color="auto"/>
              <w:bottom w:val="outset" w:sz="6" w:space="0" w:color="auto"/>
              <w:right w:val="outset" w:sz="6" w:space="0" w:color="auto"/>
            </w:tcBorders>
          </w:tcPr>
          <w:p w:rsidR="00730511" w:rsidRPr="00730511" w:rsidRDefault="00730511" w:rsidP="00EC4AC1">
            <w:pPr>
              <w:spacing w:before="120" w:after="120" w:line="336" w:lineRule="atLeast"/>
              <w:jc w:val="left"/>
              <w:rPr>
                <w:rFonts w:eastAsia="Times New Roman"/>
                <w:b/>
                <w:sz w:val="20"/>
                <w:szCs w:val="20"/>
                <w:lang w:eastAsia="tr-TR"/>
              </w:rPr>
            </w:pPr>
            <w:r w:rsidRPr="00730511">
              <w:rPr>
                <w:rFonts w:eastAsia="Times New Roman"/>
                <w:b/>
                <w:sz w:val="20"/>
                <w:szCs w:val="20"/>
                <w:lang w:eastAsia="tr-TR"/>
              </w:rPr>
              <w:t>7. seviye</w:t>
            </w:r>
          </w:p>
        </w:tc>
        <w:tc>
          <w:tcPr>
            <w:tcW w:w="1919"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Çalışan, özgün düşünmeye ve/veya araştırma yapmaya temel teşkil eden ve bir kısmı belli bir alanda öne çıkan yüksek derecede uzmanlaşmış bilgiye sahiptir.</w:t>
            </w:r>
          </w:p>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Bir alanla ilgili bilgiler ve farklı alanlar arasındaki etkileşim hakkında ciddi farkındalığa sahiptir.</w:t>
            </w:r>
          </w:p>
        </w:tc>
        <w:tc>
          <w:tcPr>
            <w:tcW w:w="1985"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Çalışan, yeni bilgi ve yöntemler geliştirmek ve farklı alanlardaki bilgileri birleştirmek amacıyla yürütülen araştırma ve/veya yenilik faaliyetleri için gereken uzmanlaşmış sorun çözme becerilerine sahiptir.</w:t>
            </w:r>
          </w:p>
        </w:tc>
        <w:tc>
          <w:tcPr>
            <w:tcW w:w="2552"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Çalışan öngörülemeyen, karmaşık ve yeni stratejik yaklaşımlar gerektiren iş faaliyetlerini yönetir ve değiştirir. </w:t>
            </w:r>
            <w:r w:rsidRPr="00730511">
              <w:rPr>
                <w:rFonts w:eastAsia="Times New Roman"/>
                <w:sz w:val="20"/>
                <w:szCs w:val="20"/>
                <w:lang w:eastAsia="tr-TR"/>
              </w:rPr>
              <w:br/>
              <w:t>Çalışma gruplarının profesyonel bilgi ve uygulamalarına katkıda bulunmada ve/veya stratejik performanslarını değerlendirmede sorumluluk alır.</w:t>
            </w:r>
          </w:p>
        </w:tc>
        <w:tc>
          <w:tcPr>
            <w:tcW w:w="1700"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Yüksek Lisans Derecesi. Uzman profesyonel yeterlilikler. Üst düzey yönetici yeterlilikleri.</w:t>
            </w:r>
          </w:p>
        </w:tc>
      </w:tr>
      <w:tr w:rsidR="00730511" w:rsidRPr="00730511" w:rsidTr="00A31F77">
        <w:trPr>
          <w:tblCellSpacing w:w="0" w:type="dxa"/>
        </w:trPr>
        <w:tc>
          <w:tcPr>
            <w:tcW w:w="1073" w:type="dxa"/>
            <w:tcBorders>
              <w:top w:val="outset" w:sz="6" w:space="0" w:color="auto"/>
              <w:left w:val="outset" w:sz="6" w:space="0" w:color="auto"/>
              <w:bottom w:val="outset" w:sz="6" w:space="0" w:color="auto"/>
              <w:right w:val="outset" w:sz="6" w:space="0" w:color="auto"/>
            </w:tcBorders>
          </w:tcPr>
          <w:p w:rsidR="00730511" w:rsidRPr="00730511" w:rsidRDefault="00730511" w:rsidP="00EC4AC1">
            <w:pPr>
              <w:spacing w:before="120" w:after="120" w:line="336" w:lineRule="atLeast"/>
              <w:jc w:val="left"/>
              <w:rPr>
                <w:rFonts w:eastAsia="Times New Roman"/>
                <w:b/>
                <w:sz w:val="20"/>
                <w:szCs w:val="20"/>
                <w:lang w:eastAsia="tr-TR"/>
              </w:rPr>
            </w:pPr>
            <w:r w:rsidRPr="00730511">
              <w:rPr>
                <w:rFonts w:eastAsia="Times New Roman"/>
                <w:b/>
                <w:sz w:val="20"/>
                <w:szCs w:val="20"/>
                <w:lang w:eastAsia="tr-TR"/>
              </w:rPr>
              <w:t>8. seviye</w:t>
            </w:r>
          </w:p>
        </w:tc>
        <w:tc>
          <w:tcPr>
            <w:tcW w:w="1919"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Çalışan, bir alan ve alanlar arasındaki etkileşim hakkında en üst düzeyde öne çıkan bilgiye sahiptir.</w:t>
            </w:r>
          </w:p>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 </w:t>
            </w:r>
          </w:p>
        </w:tc>
        <w:tc>
          <w:tcPr>
            <w:tcW w:w="1985"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Çalışan, araştırma ve/veya yenilik yaparken önemli sorunları çözmek ve mevcut bilgi veya profesyonel uygulamayı genişletmek ve yeniden tanımlamak için gereken, sentez ve değerlendirme dâhil, en gelişmiş ve uzmanlaşmış beceriye ve tekniğe sahiptir.</w:t>
            </w:r>
          </w:p>
        </w:tc>
        <w:tc>
          <w:tcPr>
            <w:tcW w:w="2552"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Çalışan yüksek düzeyde yetki, yenilik, özerklik, akademik ve profesyonel bütünlük sergiler. Araştırma ve yeni fikir ve süreçlerin gelişiminde sürekli bir sorumluluk (bağlılık) taşır.</w:t>
            </w:r>
          </w:p>
        </w:tc>
        <w:tc>
          <w:tcPr>
            <w:tcW w:w="1700" w:type="dxa"/>
            <w:tcBorders>
              <w:top w:val="outset" w:sz="6" w:space="0" w:color="auto"/>
              <w:left w:val="outset" w:sz="6" w:space="0" w:color="auto"/>
              <w:bottom w:val="outset" w:sz="6" w:space="0" w:color="auto"/>
              <w:right w:val="outset" w:sz="6" w:space="0" w:color="auto"/>
            </w:tcBorders>
          </w:tcPr>
          <w:p w:rsidR="00730511" w:rsidRPr="00730511" w:rsidRDefault="00730511" w:rsidP="00D4586E">
            <w:pPr>
              <w:spacing w:before="120" w:after="120" w:line="336" w:lineRule="atLeast"/>
              <w:jc w:val="left"/>
              <w:rPr>
                <w:rFonts w:eastAsia="Times New Roman"/>
                <w:sz w:val="20"/>
                <w:szCs w:val="20"/>
                <w:lang w:eastAsia="tr-TR"/>
              </w:rPr>
            </w:pPr>
            <w:r w:rsidRPr="00730511">
              <w:rPr>
                <w:rFonts w:eastAsia="Times New Roman"/>
                <w:sz w:val="20"/>
                <w:szCs w:val="20"/>
                <w:lang w:eastAsia="tr-TR"/>
              </w:rPr>
              <w:t>Doktora Derecesi.</w:t>
            </w:r>
          </w:p>
        </w:tc>
      </w:tr>
    </w:tbl>
    <w:p w:rsidR="00AC3B09" w:rsidRDefault="00AC3B09" w:rsidP="00DC0F36">
      <w:pPr>
        <w:rPr>
          <w:rFonts w:eastAsia="Times New Roman"/>
          <w:lang w:eastAsia="en-GB"/>
        </w:rPr>
      </w:pPr>
    </w:p>
    <w:p w:rsidR="00AC3B09" w:rsidRPr="00A31F77" w:rsidRDefault="00AC3B09" w:rsidP="00C56F69">
      <w:pPr>
        <w:spacing w:line="360" w:lineRule="auto"/>
      </w:pPr>
      <w:r w:rsidRPr="00A31F77">
        <w:t>Her</w:t>
      </w:r>
      <w:r w:rsidR="000C4636" w:rsidRPr="00A31F77">
        <w:t xml:space="preserve"> </w:t>
      </w:r>
      <w:r w:rsidRPr="00A31F77">
        <w:t>seviyenin</w:t>
      </w:r>
      <w:r w:rsidR="000C4636" w:rsidRPr="00A31F77">
        <w:t xml:space="preserve"> </w:t>
      </w:r>
      <w:r w:rsidRPr="00A31F77">
        <w:t>özellikleri,</w:t>
      </w:r>
      <w:r w:rsidR="000C4636" w:rsidRPr="00A31F77">
        <w:t xml:space="preserve"> </w:t>
      </w:r>
      <w:r w:rsidRPr="00A31F77">
        <w:t>bilgi,</w:t>
      </w:r>
      <w:r w:rsidR="000C4636" w:rsidRPr="00A31F77">
        <w:t xml:space="preserve"> </w:t>
      </w:r>
      <w:r w:rsidRPr="00A31F77">
        <w:t>beceri</w:t>
      </w:r>
      <w:r w:rsidR="000C4636" w:rsidRPr="00A31F77">
        <w:t xml:space="preserve"> </w:t>
      </w:r>
      <w:r w:rsidRPr="00A31F77">
        <w:t>ve</w:t>
      </w:r>
      <w:r w:rsidR="000C4636" w:rsidRPr="00A31F77">
        <w:t xml:space="preserve"> </w:t>
      </w:r>
      <w:r w:rsidRPr="00A31F77">
        <w:t>o</w:t>
      </w:r>
      <w:r w:rsidR="000C4636" w:rsidRPr="00A31F77">
        <w:t xml:space="preserve"> </w:t>
      </w:r>
      <w:r w:rsidRPr="00A31F77">
        <w:t>seviye</w:t>
      </w:r>
      <w:r w:rsidR="000C4636" w:rsidRPr="00A31F77">
        <w:t xml:space="preserve"> </w:t>
      </w:r>
      <w:r w:rsidRPr="00A31F77">
        <w:t>için</w:t>
      </w:r>
      <w:r w:rsidR="000C4636" w:rsidRPr="00A31F77">
        <w:t xml:space="preserve"> </w:t>
      </w:r>
      <w:r w:rsidRPr="00A31F77">
        <w:t>gerekli</w:t>
      </w:r>
      <w:r w:rsidR="000C4636" w:rsidRPr="00A31F77">
        <w:t xml:space="preserve"> </w:t>
      </w:r>
      <w:r w:rsidRPr="00A31F77">
        <w:t>öğrenmenin</w:t>
      </w:r>
      <w:r w:rsidR="000C4636" w:rsidRPr="00A31F77">
        <w:t xml:space="preserve"> </w:t>
      </w:r>
      <w:r w:rsidRPr="00A31F77">
        <w:t>sonucunda</w:t>
      </w:r>
      <w:r w:rsidR="000C4636" w:rsidRPr="00A31F77">
        <w:t xml:space="preserve"> </w:t>
      </w:r>
      <w:r w:rsidRPr="00A31F77">
        <w:t>ortaya</w:t>
      </w:r>
      <w:r w:rsidR="000C4636" w:rsidRPr="00A31F77">
        <w:t xml:space="preserve"> </w:t>
      </w:r>
      <w:r w:rsidRPr="00A31F77">
        <w:t>konması</w:t>
      </w:r>
      <w:r w:rsidR="000C4636" w:rsidRPr="00A31F77">
        <w:t xml:space="preserve"> </w:t>
      </w:r>
      <w:r w:rsidRPr="00A31F77">
        <w:t>beklenen</w:t>
      </w:r>
      <w:r w:rsidR="000C4636" w:rsidRPr="00A31F77">
        <w:t xml:space="preserve"> </w:t>
      </w:r>
      <w:r w:rsidRPr="00A31F77">
        <w:t>yetkinlikleri</w:t>
      </w:r>
      <w:r w:rsidR="000C4636" w:rsidRPr="00A31F77">
        <w:t xml:space="preserve"> </w:t>
      </w:r>
      <w:r w:rsidRPr="00A31F77">
        <w:t>tanımlayan</w:t>
      </w:r>
      <w:r w:rsidR="000C4636" w:rsidRPr="00A31F77">
        <w:t xml:space="preserve"> </w:t>
      </w:r>
      <w:r w:rsidRPr="00A31F77">
        <w:t>bir</w:t>
      </w:r>
      <w:r w:rsidR="000C4636" w:rsidRPr="00A31F77">
        <w:t xml:space="preserve"> </w:t>
      </w:r>
      <w:r w:rsidRPr="00A31F77">
        <w:t>“seviye</w:t>
      </w:r>
      <w:r w:rsidR="000C4636" w:rsidRPr="00A31F77">
        <w:t xml:space="preserve"> </w:t>
      </w:r>
      <w:r w:rsidRPr="00A31F77">
        <w:t>tanımlayıcı”</w:t>
      </w:r>
      <w:r w:rsidR="000C4636" w:rsidRPr="00A31F77">
        <w:t xml:space="preserve"> </w:t>
      </w:r>
      <w:r w:rsidRPr="00A31F77">
        <w:t>ile</w:t>
      </w:r>
      <w:r w:rsidR="000C4636" w:rsidRPr="00A31F77">
        <w:t xml:space="preserve"> </w:t>
      </w:r>
      <w:r w:rsidRPr="00A31F77">
        <w:t>tanımlanmaktadır.</w:t>
      </w:r>
      <w:r w:rsidR="000C4636" w:rsidRPr="00A31F77">
        <w:t xml:space="preserve"> </w:t>
      </w:r>
      <w:r w:rsidRPr="00A31F77">
        <w:t>Seviye</w:t>
      </w:r>
      <w:r w:rsidR="000C4636" w:rsidRPr="00A31F77">
        <w:t xml:space="preserve"> </w:t>
      </w:r>
      <w:r w:rsidRPr="00A31F77">
        <w:t>belirlenirken:</w:t>
      </w:r>
      <w:r w:rsidR="000C4636" w:rsidRPr="00A31F77">
        <w:t xml:space="preserve"> </w:t>
      </w:r>
      <w:r w:rsidRPr="00A31F77">
        <w:t>teorik</w:t>
      </w:r>
      <w:r w:rsidR="000C4636" w:rsidRPr="00A31F77">
        <w:t xml:space="preserve"> </w:t>
      </w:r>
      <w:r w:rsidRPr="00A31F77">
        <w:t>ve</w:t>
      </w:r>
      <w:r w:rsidR="000C4636" w:rsidRPr="00A31F77">
        <w:t xml:space="preserve"> </w:t>
      </w:r>
      <w:r w:rsidRPr="00A31F77">
        <w:t>pratik</w:t>
      </w:r>
      <w:r w:rsidR="000C4636" w:rsidRPr="00A31F77">
        <w:t xml:space="preserve"> </w:t>
      </w:r>
      <w:r w:rsidRPr="00A31F77">
        <w:t>bilginin</w:t>
      </w:r>
      <w:r w:rsidR="000C4636" w:rsidRPr="00A31F77">
        <w:t xml:space="preserve"> </w:t>
      </w:r>
      <w:r w:rsidRPr="00A31F77">
        <w:t>genişliği</w:t>
      </w:r>
      <w:r w:rsidR="000C4636" w:rsidRPr="00A31F77">
        <w:t xml:space="preserve"> </w:t>
      </w:r>
      <w:r w:rsidRPr="00A31F77">
        <w:t>ve</w:t>
      </w:r>
      <w:r w:rsidR="000C4636" w:rsidRPr="00A31F77">
        <w:t xml:space="preserve"> </w:t>
      </w:r>
      <w:r w:rsidRPr="00A31F77">
        <w:t>derinliği;</w:t>
      </w:r>
      <w:r w:rsidR="000C4636" w:rsidRPr="00A31F77">
        <w:t xml:space="preserve"> </w:t>
      </w:r>
      <w:r w:rsidRPr="00A31F77">
        <w:t>kavramaya,</w:t>
      </w:r>
      <w:r w:rsidR="000C4636" w:rsidRPr="00A31F77">
        <w:t xml:space="preserve"> </w:t>
      </w:r>
      <w:r w:rsidRPr="00A31F77">
        <w:t>yaratıcılığa</w:t>
      </w:r>
      <w:r w:rsidR="000C4636" w:rsidRPr="00A31F77">
        <w:t xml:space="preserve"> </w:t>
      </w:r>
      <w:r w:rsidRPr="00A31F77">
        <w:t>ve</w:t>
      </w:r>
      <w:r w:rsidR="000C4636" w:rsidRPr="00A31F77">
        <w:t xml:space="preserve"> </w:t>
      </w:r>
      <w:r w:rsidRPr="00A31F77">
        <w:t>pratiğe</w:t>
      </w:r>
      <w:r w:rsidR="000C4636" w:rsidRPr="00A31F77">
        <w:t xml:space="preserve"> </w:t>
      </w:r>
      <w:r w:rsidRPr="00A31F77">
        <w:t>ilişkin</w:t>
      </w:r>
      <w:r w:rsidR="000C4636" w:rsidRPr="00A31F77">
        <w:t xml:space="preserve"> </w:t>
      </w:r>
      <w:r w:rsidRPr="00A31F77">
        <w:t>becerilerin</w:t>
      </w:r>
      <w:r w:rsidR="000C4636" w:rsidRPr="00A31F77">
        <w:t xml:space="preserve"> </w:t>
      </w:r>
      <w:r w:rsidRPr="00A31F77">
        <w:t>karmaşıklığı;</w:t>
      </w:r>
      <w:r w:rsidR="000C4636" w:rsidRPr="00A31F77">
        <w:t xml:space="preserve"> </w:t>
      </w:r>
      <w:r w:rsidRPr="00A31F77">
        <w:t>entelektüel</w:t>
      </w:r>
      <w:r w:rsidR="000C4636" w:rsidRPr="00A31F77">
        <w:t xml:space="preserve"> </w:t>
      </w:r>
      <w:r w:rsidRPr="00A31F77">
        <w:t>becerilerin</w:t>
      </w:r>
      <w:r w:rsidR="000C4636" w:rsidRPr="00A31F77">
        <w:t xml:space="preserve"> </w:t>
      </w:r>
      <w:r w:rsidRPr="00A31F77">
        <w:t>karmaşıklığı;</w:t>
      </w:r>
      <w:r w:rsidR="000C4636" w:rsidRPr="00A31F77">
        <w:t xml:space="preserve"> </w:t>
      </w:r>
      <w:r w:rsidRPr="00A31F77">
        <w:t>kişinin</w:t>
      </w:r>
      <w:r w:rsidR="000C4636" w:rsidRPr="00A31F77">
        <w:t xml:space="preserve"> </w:t>
      </w:r>
      <w:r w:rsidRPr="00A31F77">
        <w:t>aldığı</w:t>
      </w:r>
      <w:r w:rsidR="000C4636" w:rsidRPr="00A31F77">
        <w:t xml:space="preserve"> </w:t>
      </w:r>
      <w:r w:rsidRPr="00A31F77">
        <w:t>sorumluluğun</w:t>
      </w:r>
      <w:r w:rsidR="000C4636" w:rsidRPr="00A31F77">
        <w:t xml:space="preserve"> </w:t>
      </w:r>
      <w:r w:rsidRPr="00A31F77">
        <w:t>miktarı;</w:t>
      </w:r>
      <w:r w:rsidR="000C4636" w:rsidRPr="00A31F77">
        <w:t xml:space="preserve"> </w:t>
      </w:r>
      <w:r w:rsidRPr="00A31F77">
        <w:t>problem</w:t>
      </w:r>
      <w:r w:rsidR="000C4636" w:rsidRPr="00A31F77">
        <w:t xml:space="preserve"> </w:t>
      </w:r>
      <w:r w:rsidRPr="00A31F77">
        <w:t>çözme</w:t>
      </w:r>
      <w:r w:rsidR="000C4636" w:rsidRPr="00A31F77">
        <w:t xml:space="preserve"> </w:t>
      </w:r>
      <w:r w:rsidRPr="00A31F77">
        <w:t>ve/veya</w:t>
      </w:r>
      <w:r w:rsidR="000C4636" w:rsidRPr="00A31F77">
        <w:t xml:space="preserve"> </w:t>
      </w:r>
      <w:r w:rsidRPr="00A31F77">
        <w:t>yaratıcılığın</w:t>
      </w:r>
      <w:r w:rsidR="000C4636" w:rsidRPr="00A31F77">
        <w:t xml:space="preserve"> </w:t>
      </w:r>
      <w:r w:rsidRPr="00A31F77">
        <w:t>derecesi;</w:t>
      </w:r>
      <w:r w:rsidR="000C4636" w:rsidRPr="00A31F77">
        <w:t xml:space="preserve"> </w:t>
      </w:r>
      <w:r w:rsidRPr="00A31F77">
        <w:t>ekip</w:t>
      </w:r>
      <w:r w:rsidR="000C4636" w:rsidRPr="00A31F77">
        <w:t xml:space="preserve"> </w:t>
      </w:r>
      <w:r w:rsidRPr="00A31F77">
        <w:t>çalışması</w:t>
      </w:r>
      <w:r w:rsidR="000C4636" w:rsidRPr="00A31F77">
        <w:t xml:space="preserve"> </w:t>
      </w:r>
      <w:r w:rsidRPr="00A31F77">
        <w:t>miktarı;</w:t>
      </w:r>
      <w:r w:rsidR="000C4636" w:rsidRPr="00A31F77">
        <w:t xml:space="preserve"> </w:t>
      </w:r>
      <w:r w:rsidRPr="00A31F77">
        <w:t>liderlik</w:t>
      </w:r>
      <w:r w:rsidR="000C4636" w:rsidRPr="00A31F77">
        <w:t xml:space="preserve"> </w:t>
      </w:r>
      <w:r w:rsidRPr="00A31F77">
        <w:t>ve</w:t>
      </w:r>
      <w:r w:rsidR="000C4636" w:rsidRPr="00A31F77">
        <w:t xml:space="preserve"> </w:t>
      </w:r>
      <w:r w:rsidRPr="00A31F77">
        <w:t>hesap</w:t>
      </w:r>
      <w:r w:rsidR="000C4636" w:rsidRPr="00A31F77">
        <w:t xml:space="preserve"> </w:t>
      </w:r>
      <w:r w:rsidRPr="00A31F77">
        <w:t>sorulabilirliğin</w:t>
      </w:r>
      <w:r w:rsidR="000C4636" w:rsidRPr="00A31F77">
        <w:t xml:space="preserve"> </w:t>
      </w:r>
      <w:r w:rsidRPr="00A31F77">
        <w:t>kapsamı</w:t>
      </w:r>
      <w:r w:rsidR="000C4636" w:rsidRPr="00A31F77">
        <w:t xml:space="preserve"> </w:t>
      </w:r>
      <w:r w:rsidRPr="00A31F77">
        <w:t>gibi</w:t>
      </w:r>
      <w:r w:rsidR="000C4636" w:rsidRPr="00A31F77">
        <w:t xml:space="preserve"> </w:t>
      </w:r>
      <w:r w:rsidRPr="00A31F77">
        <w:t>ölçütler</w:t>
      </w:r>
      <w:r w:rsidR="000C4636" w:rsidRPr="00A31F77">
        <w:t xml:space="preserve"> </w:t>
      </w:r>
      <w:r w:rsidRPr="00A31F77">
        <w:t>dikkate</w:t>
      </w:r>
      <w:r w:rsidR="000C4636" w:rsidRPr="00A31F77">
        <w:t xml:space="preserve"> </w:t>
      </w:r>
      <w:r w:rsidRPr="00A31F77">
        <w:t>alınmaktadır.</w:t>
      </w:r>
    </w:p>
    <w:p w:rsidR="00AC3B09" w:rsidRPr="000C4636" w:rsidRDefault="00AC3B09" w:rsidP="00C56F69">
      <w:pPr>
        <w:spacing w:line="360" w:lineRule="auto"/>
      </w:pPr>
      <w:r w:rsidRPr="000C4636">
        <w:t>Motorlu</w:t>
      </w:r>
      <w:r w:rsidR="000C4636">
        <w:t xml:space="preserve"> </w:t>
      </w:r>
      <w:r w:rsidRPr="000C4636">
        <w:t>kara</w:t>
      </w:r>
      <w:r w:rsidR="000C4636">
        <w:t xml:space="preserve"> </w:t>
      </w:r>
      <w:r w:rsidRPr="000C4636">
        <w:t>taşıtları</w:t>
      </w:r>
      <w:r w:rsidR="000C4636">
        <w:t xml:space="preserve"> </w:t>
      </w:r>
      <w:r w:rsidRPr="000C4636">
        <w:t>ve</w:t>
      </w:r>
      <w:r w:rsidR="000C4636">
        <w:t xml:space="preserve"> </w:t>
      </w:r>
      <w:r w:rsidRPr="000C4636">
        <w:t>motosiklet</w:t>
      </w:r>
      <w:r w:rsidR="000C4636">
        <w:t xml:space="preserve"> </w:t>
      </w:r>
      <w:r w:rsidRPr="000C4636">
        <w:t>onarımı</w:t>
      </w:r>
      <w:r w:rsidR="000C4636">
        <w:t xml:space="preserve"> </w:t>
      </w:r>
      <w:r w:rsidRPr="000C4636">
        <w:t>alt</w:t>
      </w:r>
      <w:r w:rsidR="000C4636">
        <w:t xml:space="preserve"> </w:t>
      </w:r>
      <w:r w:rsidRPr="000C4636">
        <w:t>sektöründe</w:t>
      </w:r>
      <w:r w:rsidR="000C4636">
        <w:t xml:space="preserve"> </w:t>
      </w:r>
      <w:r w:rsidRPr="000C4636">
        <w:t>yüksek</w:t>
      </w:r>
      <w:r w:rsidR="000C4636">
        <w:t xml:space="preserve"> </w:t>
      </w:r>
      <w:r w:rsidRPr="000C4636">
        <w:t>standartlarda</w:t>
      </w:r>
      <w:r w:rsidR="000C4636">
        <w:t xml:space="preserve"> </w:t>
      </w:r>
      <w:r w:rsidRPr="000C4636">
        <w:t>kalite</w:t>
      </w:r>
      <w:r w:rsidR="000C4636">
        <w:t xml:space="preserve"> </w:t>
      </w:r>
      <w:r w:rsidRPr="000C4636">
        <w:t>güvence</w:t>
      </w:r>
      <w:r w:rsidR="000C4636">
        <w:t xml:space="preserve"> </w:t>
      </w:r>
      <w:r w:rsidRPr="000C4636">
        <w:t>sistemi</w:t>
      </w:r>
      <w:r w:rsidR="000C4636">
        <w:t xml:space="preserve"> </w:t>
      </w:r>
      <w:r w:rsidRPr="000C4636">
        <w:t>sağlanmış</w:t>
      </w:r>
      <w:r w:rsidR="000C4636">
        <w:t xml:space="preserve"> </w:t>
      </w:r>
      <w:r w:rsidRPr="000C4636">
        <w:t>etkin</w:t>
      </w:r>
      <w:r w:rsidR="000C4636">
        <w:t xml:space="preserve"> </w:t>
      </w:r>
      <w:r w:rsidRPr="000C4636">
        <w:t>ve</w:t>
      </w:r>
      <w:r w:rsidR="000C4636">
        <w:t xml:space="preserve"> </w:t>
      </w:r>
      <w:r w:rsidRPr="000C4636">
        <w:t>sürdürülebilir</w:t>
      </w:r>
      <w:r w:rsidR="000C4636">
        <w:t xml:space="preserve"> </w:t>
      </w:r>
      <w:r w:rsidRPr="000C4636">
        <w:t>bir</w:t>
      </w:r>
      <w:r w:rsidR="000C4636">
        <w:t xml:space="preserve"> </w:t>
      </w:r>
      <w:r w:rsidRPr="000C4636">
        <w:t>Test</w:t>
      </w:r>
      <w:r w:rsidR="000C4636">
        <w:t xml:space="preserve"> </w:t>
      </w:r>
      <w:r w:rsidRPr="000C4636">
        <w:t>ve</w:t>
      </w:r>
      <w:r w:rsidR="000C4636">
        <w:t xml:space="preserve"> </w:t>
      </w:r>
      <w:r w:rsidRPr="000C4636">
        <w:t>Belgelendirme</w:t>
      </w:r>
      <w:r w:rsidR="000C4636">
        <w:t xml:space="preserve"> </w:t>
      </w:r>
      <w:r w:rsidRPr="000C4636">
        <w:t>(</w:t>
      </w:r>
      <w:r w:rsidR="000C4636">
        <w:t xml:space="preserve"> </w:t>
      </w:r>
      <w:r w:rsidR="008F1B30">
        <w:t>VOC-TEST</w:t>
      </w:r>
      <w:r w:rsidRPr="000C4636">
        <w:t>)</w:t>
      </w:r>
      <w:r w:rsidR="000C4636">
        <w:t xml:space="preserve"> </w:t>
      </w:r>
      <w:r w:rsidRPr="000C4636">
        <w:t>sistemi</w:t>
      </w:r>
      <w:r w:rsidR="000C4636">
        <w:t xml:space="preserve"> </w:t>
      </w:r>
      <w:r w:rsidRPr="000C4636">
        <w:t>kurmak.</w:t>
      </w:r>
    </w:p>
    <w:p w:rsidR="00AC3B09" w:rsidRPr="000C4636" w:rsidRDefault="00AC3B09" w:rsidP="00C56F69">
      <w:pPr>
        <w:spacing w:line="360" w:lineRule="auto"/>
      </w:pPr>
      <w:r w:rsidRPr="000C4636">
        <w:t>Türkiye’</w:t>
      </w:r>
      <w:r w:rsidR="000C4636">
        <w:t xml:space="preserve"> </w:t>
      </w:r>
      <w:r w:rsidRPr="000C4636">
        <w:t>de</w:t>
      </w:r>
      <w:r w:rsidR="000C4636">
        <w:t xml:space="preserve"> </w:t>
      </w:r>
      <w:r w:rsidRPr="000C4636">
        <w:t>meslek</w:t>
      </w:r>
      <w:r w:rsidR="000C4636">
        <w:t xml:space="preserve"> </w:t>
      </w:r>
      <w:r w:rsidRPr="000C4636">
        <w:t>eğitimi</w:t>
      </w:r>
      <w:r w:rsidR="000C4636">
        <w:t xml:space="preserve"> </w:t>
      </w:r>
      <w:r w:rsidRPr="000C4636">
        <w:t>ve</w:t>
      </w:r>
      <w:r w:rsidR="000C4636">
        <w:t xml:space="preserve"> </w:t>
      </w:r>
      <w:r w:rsidRPr="000C4636">
        <w:t>istihdamın</w:t>
      </w:r>
      <w:r w:rsidR="000C4636">
        <w:t xml:space="preserve"> </w:t>
      </w:r>
      <w:r w:rsidRPr="000C4636">
        <w:t>yolu,</w:t>
      </w:r>
      <w:r w:rsidR="000C4636">
        <w:t xml:space="preserve"> </w:t>
      </w:r>
      <w:r w:rsidRPr="000C4636">
        <w:t>yanlış</w:t>
      </w:r>
      <w:r w:rsidR="000C4636">
        <w:t xml:space="preserve"> </w:t>
      </w:r>
      <w:r w:rsidRPr="000C4636">
        <w:t>ama</w:t>
      </w:r>
      <w:r w:rsidR="000C4636">
        <w:t xml:space="preserve"> </w:t>
      </w:r>
      <w:r w:rsidRPr="000C4636">
        <w:t>yaygın</w:t>
      </w:r>
      <w:r w:rsidR="000C4636">
        <w:t xml:space="preserve"> </w:t>
      </w:r>
      <w:r w:rsidRPr="000C4636">
        <w:t>bir</w:t>
      </w:r>
      <w:r w:rsidR="000C4636">
        <w:t xml:space="preserve"> </w:t>
      </w:r>
      <w:r w:rsidRPr="000C4636">
        <w:t>algılama</w:t>
      </w:r>
      <w:r w:rsidR="000C4636">
        <w:t xml:space="preserve"> </w:t>
      </w:r>
      <w:r w:rsidRPr="000C4636">
        <w:t>ve</w:t>
      </w:r>
      <w:r w:rsidR="000C4636">
        <w:t xml:space="preserve"> </w:t>
      </w:r>
      <w:r w:rsidRPr="000C4636">
        <w:t>uygulama</w:t>
      </w:r>
      <w:r w:rsidR="000C4636">
        <w:t xml:space="preserve"> </w:t>
      </w:r>
      <w:r w:rsidRPr="000C4636">
        <w:t>ile</w:t>
      </w:r>
      <w:r w:rsidR="000C4636">
        <w:t xml:space="preserve"> </w:t>
      </w:r>
      <w:r w:rsidRPr="000C4636">
        <w:t>üniversitelerden</w:t>
      </w:r>
      <w:r w:rsidR="000C4636">
        <w:t xml:space="preserve"> </w:t>
      </w:r>
      <w:r w:rsidRPr="000C4636">
        <w:t>geçmektedir.</w:t>
      </w:r>
      <w:r w:rsidR="00B2713B">
        <w:t xml:space="preserve"> </w:t>
      </w:r>
      <w:r w:rsidRPr="000C4636">
        <w:t>Oysa</w:t>
      </w:r>
      <w:r w:rsidR="000C4636">
        <w:t xml:space="preserve"> </w:t>
      </w:r>
      <w:r w:rsidRPr="000C4636">
        <w:t>üniversitelerin</w:t>
      </w:r>
      <w:r w:rsidR="000C4636">
        <w:t xml:space="preserve"> </w:t>
      </w:r>
      <w:r w:rsidRPr="000C4636">
        <w:t>asıl</w:t>
      </w:r>
      <w:r w:rsidR="000C4636">
        <w:t xml:space="preserve"> </w:t>
      </w:r>
      <w:r w:rsidRPr="000C4636">
        <w:t>işlevi</w:t>
      </w:r>
      <w:r w:rsidR="000C4636">
        <w:t xml:space="preserve"> </w:t>
      </w:r>
      <w:r w:rsidRPr="000C4636">
        <w:t>bu</w:t>
      </w:r>
      <w:r w:rsidR="000C4636">
        <w:t xml:space="preserve"> </w:t>
      </w:r>
      <w:r w:rsidRPr="000C4636">
        <w:t>olmamalıdır.</w:t>
      </w:r>
      <w:r w:rsidR="008F1B30">
        <w:t xml:space="preserve"> </w:t>
      </w:r>
      <w:r w:rsidRPr="000C4636">
        <w:t>Bilimsel</w:t>
      </w:r>
      <w:r w:rsidR="000C4636">
        <w:t xml:space="preserve"> </w:t>
      </w:r>
      <w:r w:rsidRPr="000C4636">
        <w:t>araştırma</w:t>
      </w:r>
      <w:r w:rsidR="000C4636">
        <w:t xml:space="preserve"> </w:t>
      </w:r>
      <w:r w:rsidRPr="000C4636">
        <w:t>ve</w:t>
      </w:r>
      <w:r w:rsidR="000C4636">
        <w:t xml:space="preserve"> </w:t>
      </w:r>
      <w:r w:rsidRPr="000C4636">
        <w:t>bilgi</w:t>
      </w:r>
      <w:r w:rsidR="000C4636">
        <w:t xml:space="preserve"> </w:t>
      </w:r>
      <w:r w:rsidRPr="000C4636">
        <w:t>üretimi</w:t>
      </w:r>
      <w:r w:rsidR="000C4636">
        <w:t xml:space="preserve"> </w:t>
      </w:r>
      <w:r w:rsidRPr="000C4636">
        <w:t>ihmal</w:t>
      </w:r>
      <w:r w:rsidR="000C4636">
        <w:t xml:space="preserve"> </w:t>
      </w:r>
      <w:r w:rsidRPr="000C4636">
        <w:t>edilmekte,</w:t>
      </w:r>
      <w:r w:rsidR="000C4636">
        <w:t xml:space="preserve"> </w:t>
      </w:r>
      <w:r w:rsidRPr="000C4636">
        <w:t>üniversite</w:t>
      </w:r>
      <w:r w:rsidR="000C4636">
        <w:t xml:space="preserve"> </w:t>
      </w:r>
      <w:r w:rsidRPr="000C4636">
        <w:t>okul</w:t>
      </w:r>
      <w:r w:rsidR="000C4636">
        <w:t xml:space="preserve"> </w:t>
      </w:r>
      <w:r w:rsidRPr="000C4636">
        <w:t>düzeyine</w:t>
      </w:r>
      <w:r w:rsidR="000C4636">
        <w:t xml:space="preserve"> </w:t>
      </w:r>
      <w:r w:rsidRPr="000C4636">
        <w:t>düşmüş</w:t>
      </w:r>
      <w:r w:rsidR="000C4636">
        <w:t xml:space="preserve"> </w:t>
      </w:r>
      <w:r w:rsidRPr="000C4636">
        <w:t>olmaktadır.</w:t>
      </w:r>
    </w:p>
    <w:p w:rsidR="00AC3B09" w:rsidRPr="000C4636" w:rsidRDefault="00AC3B09" w:rsidP="00C56F69">
      <w:pPr>
        <w:spacing w:line="360" w:lineRule="auto"/>
      </w:pPr>
      <w:r w:rsidRPr="000C4636">
        <w:t>Buna</w:t>
      </w:r>
      <w:r w:rsidR="000C4636">
        <w:t xml:space="preserve"> </w:t>
      </w:r>
      <w:r w:rsidRPr="000C4636">
        <w:t>karşılık</w:t>
      </w:r>
      <w:r w:rsidR="000C4636">
        <w:t xml:space="preserve"> </w:t>
      </w:r>
      <w:r w:rsidRPr="000C4636">
        <w:t>orta</w:t>
      </w:r>
      <w:r w:rsidR="000C4636">
        <w:t xml:space="preserve"> </w:t>
      </w:r>
      <w:r w:rsidRPr="000C4636">
        <w:t>öğretim</w:t>
      </w:r>
      <w:r w:rsidR="000C4636">
        <w:t xml:space="preserve"> </w:t>
      </w:r>
      <w:r w:rsidRPr="000C4636">
        <w:t>düzeyinde</w:t>
      </w:r>
      <w:r w:rsidR="000C4636">
        <w:t xml:space="preserve"> </w:t>
      </w:r>
      <w:r w:rsidRPr="000C4636">
        <w:t>gerçekleşmesi</w:t>
      </w:r>
      <w:r w:rsidR="000C4636">
        <w:t xml:space="preserve"> </w:t>
      </w:r>
      <w:r w:rsidRPr="000C4636">
        <w:t>gereken</w:t>
      </w:r>
      <w:r w:rsidR="000C4636">
        <w:t xml:space="preserve"> </w:t>
      </w:r>
      <w:r w:rsidRPr="000C4636">
        <w:t>nitelikli</w:t>
      </w:r>
      <w:r w:rsidR="000C4636">
        <w:t xml:space="preserve"> </w:t>
      </w:r>
      <w:r w:rsidR="008F1B30" w:rsidRPr="000C4636">
        <w:t>insan gücü</w:t>
      </w:r>
      <w:r w:rsidR="000C4636">
        <w:t xml:space="preserve"> </w:t>
      </w:r>
      <w:r w:rsidRPr="000C4636">
        <w:t>eğitimi,</w:t>
      </w:r>
      <w:r w:rsidR="000C4636">
        <w:t xml:space="preserve"> </w:t>
      </w:r>
      <w:r w:rsidRPr="000C4636">
        <w:t>eskimiş</w:t>
      </w:r>
      <w:r w:rsidR="008F1B30">
        <w:t xml:space="preserve"> </w:t>
      </w:r>
      <w:r w:rsidRPr="000C4636">
        <w:t>ve</w:t>
      </w:r>
      <w:r w:rsidR="000C4636">
        <w:t xml:space="preserve"> </w:t>
      </w:r>
      <w:r w:rsidRPr="000C4636">
        <w:t>istihdam</w:t>
      </w:r>
      <w:r w:rsidR="000C4636">
        <w:t xml:space="preserve"> </w:t>
      </w:r>
      <w:r w:rsidRPr="000C4636">
        <w:t>gereklerini</w:t>
      </w:r>
      <w:r w:rsidR="000C4636">
        <w:t xml:space="preserve"> </w:t>
      </w:r>
      <w:r w:rsidRPr="000C4636">
        <w:t>karşılamayan,</w:t>
      </w:r>
      <w:r w:rsidR="000C4636">
        <w:t xml:space="preserve"> </w:t>
      </w:r>
      <w:r w:rsidRPr="000C4636">
        <w:t>çok</w:t>
      </w:r>
      <w:r w:rsidR="000C4636">
        <w:t xml:space="preserve"> </w:t>
      </w:r>
      <w:r w:rsidRPr="000C4636">
        <w:t>parçalı</w:t>
      </w:r>
      <w:r w:rsidR="000C4636">
        <w:t xml:space="preserve"> </w:t>
      </w:r>
      <w:r w:rsidRPr="000C4636">
        <w:t>ve</w:t>
      </w:r>
      <w:r w:rsidR="000C4636">
        <w:t xml:space="preserve"> </w:t>
      </w:r>
      <w:r w:rsidRPr="000C4636">
        <w:t>çok</w:t>
      </w:r>
      <w:r w:rsidR="000C4636">
        <w:t xml:space="preserve"> </w:t>
      </w:r>
      <w:r w:rsidRPr="000C4636">
        <w:t>pahalıya</w:t>
      </w:r>
      <w:r w:rsidR="000C4636">
        <w:t xml:space="preserve"> </w:t>
      </w:r>
      <w:r w:rsidRPr="000C4636">
        <w:t>malolan</w:t>
      </w:r>
      <w:r w:rsidR="000C4636">
        <w:t xml:space="preserve"> </w:t>
      </w:r>
      <w:r w:rsidRPr="000C4636">
        <w:t>bir</w:t>
      </w:r>
      <w:r w:rsidR="000C4636">
        <w:t xml:space="preserve"> </w:t>
      </w:r>
      <w:r w:rsidRPr="000C4636">
        <w:t>örgün</w:t>
      </w:r>
      <w:r w:rsidR="000C4636">
        <w:t xml:space="preserve"> </w:t>
      </w:r>
      <w:r w:rsidRPr="000C4636">
        <w:t>eğitim</w:t>
      </w:r>
      <w:r w:rsidR="000C4636">
        <w:t xml:space="preserve"> </w:t>
      </w:r>
      <w:r w:rsidRPr="000C4636">
        <w:t>modeliyle</w:t>
      </w:r>
      <w:r w:rsidR="000C4636">
        <w:t xml:space="preserve"> </w:t>
      </w:r>
      <w:r w:rsidRPr="000C4636">
        <w:t>karşılanmaya</w:t>
      </w:r>
      <w:r w:rsidR="000C4636">
        <w:t xml:space="preserve"> </w:t>
      </w:r>
      <w:r w:rsidRPr="000C4636">
        <w:t>çalışılmaktadır.</w:t>
      </w:r>
      <w:r w:rsidR="008F1B30">
        <w:t xml:space="preserve"> </w:t>
      </w:r>
      <w:r w:rsidRPr="000C4636">
        <w:t>1977</w:t>
      </w:r>
      <w:r w:rsidR="000C4636">
        <w:t xml:space="preserve"> </w:t>
      </w:r>
      <w:r w:rsidRPr="000C4636">
        <w:t>ve</w:t>
      </w:r>
      <w:r w:rsidR="000C4636">
        <w:t xml:space="preserve"> </w:t>
      </w:r>
      <w:r w:rsidRPr="000C4636">
        <w:t>1986</w:t>
      </w:r>
      <w:r w:rsidR="000C4636">
        <w:t xml:space="preserve"> </w:t>
      </w:r>
      <w:r w:rsidRPr="000C4636">
        <w:t>yıllarında</w:t>
      </w:r>
      <w:r w:rsidR="000C4636">
        <w:t xml:space="preserve"> </w:t>
      </w:r>
      <w:r w:rsidRPr="000C4636">
        <w:t>çıkarılan</w:t>
      </w:r>
      <w:r w:rsidR="000C4636">
        <w:t xml:space="preserve"> </w:t>
      </w:r>
      <w:r w:rsidRPr="000C4636">
        <w:t>2089</w:t>
      </w:r>
      <w:r w:rsidR="000C4636">
        <w:t xml:space="preserve"> </w:t>
      </w:r>
      <w:r w:rsidRPr="000C4636">
        <w:t>ve</w:t>
      </w:r>
      <w:r w:rsidR="000C4636">
        <w:t xml:space="preserve"> </w:t>
      </w:r>
      <w:r w:rsidRPr="000C4636">
        <w:t>3308</w:t>
      </w:r>
      <w:r w:rsidR="000C4636">
        <w:t xml:space="preserve"> </w:t>
      </w:r>
      <w:r w:rsidRPr="000C4636">
        <w:t>sayılı</w:t>
      </w:r>
      <w:r w:rsidR="000C4636">
        <w:t xml:space="preserve"> </w:t>
      </w:r>
      <w:r w:rsidRPr="000C4636">
        <w:t>yasalar</w:t>
      </w:r>
      <w:r w:rsidR="000C4636">
        <w:t xml:space="preserve"> </w:t>
      </w:r>
      <w:r w:rsidRPr="000C4636">
        <w:t>okul</w:t>
      </w:r>
      <w:r w:rsidR="000C4636">
        <w:t xml:space="preserve"> </w:t>
      </w:r>
      <w:r w:rsidRPr="000C4636">
        <w:t>ve</w:t>
      </w:r>
      <w:r w:rsidR="000C4636">
        <w:t xml:space="preserve"> </w:t>
      </w:r>
      <w:r w:rsidRPr="000C4636">
        <w:t>işyeri</w:t>
      </w:r>
      <w:r w:rsidR="000C4636">
        <w:t xml:space="preserve"> </w:t>
      </w:r>
      <w:r w:rsidRPr="000C4636">
        <w:t>bütünlüğünden</w:t>
      </w:r>
      <w:r w:rsidR="000C4636">
        <w:t xml:space="preserve"> </w:t>
      </w:r>
      <w:r w:rsidRPr="000C4636">
        <w:t>oluşan</w:t>
      </w:r>
      <w:r w:rsidR="000C4636">
        <w:t xml:space="preserve"> </w:t>
      </w:r>
      <w:r w:rsidRPr="000C4636">
        <w:t>ikili</w:t>
      </w:r>
      <w:r w:rsidR="000C4636">
        <w:t xml:space="preserve"> </w:t>
      </w:r>
      <w:r w:rsidRPr="000C4636">
        <w:t>meslek</w:t>
      </w:r>
      <w:r w:rsidR="000C4636">
        <w:t xml:space="preserve"> </w:t>
      </w:r>
      <w:r w:rsidRPr="000C4636">
        <w:t>eğitimi</w:t>
      </w:r>
      <w:r w:rsidR="000C4636">
        <w:t xml:space="preserve"> </w:t>
      </w:r>
      <w:r w:rsidRPr="000C4636">
        <w:t>modelini</w:t>
      </w:r>
      <w:r w:rsidR="000C4636">
        <w:t xml:space="preserve"> </w:t>
      </w:r>
      <w:r w:rsidRPr="000C4636">
        <w:t>uygulamaya</w:t>
      </w:r>
      <w:r w:rsidR="000C4636">
        <w:t xml:space="preserve"> </w:t>
      </w:r>
      <w:r w:rsidRPr="000C4636">
        <w:t>sunmuş</w:t>
      </w:r>
      <w:r w:rsidR="000C4636">
        <w:t xml:space="preserve"> </w:t>
      </w:r>
      <w:r w:rsidRPr="000C4636">
        <w:t>olsalar</w:t>
      </w:r>
      <w:r w:rsidR="000C4636">
        <w:t xml:space="preserve"> </w:t>
      </w:r>
      <w:r w:rsidRPr="000C4636">
        <w:t>da,</w:t>
      </w:r>
      <w:r w:rsidR="000C4636">
        <w:t xml:space="preserve"> </w:t>
      </w:r>
      <w:r w:rsidRPr="000C4636">
        <w:t>model</w:t>
      </w:r>
      <w:r w:rsidR="000C4636">
        <w:t xml:space="preserve"> </w:t>
      </w:r>
      <w:r w:rsidRPr="000C4636">
        <w:t>henüz</w:t>
      </w:r>
      <w:r w:rsidR="000C4636">
        <w:t xml:space="preserve"> </w:t>
      </w:r>
      <w:r w:rsidRPr="000C4636">
        <w:t>başarıya</w:t>
      </w:r>
      <w:r w:rsidR="000C4636">
        <w:t xml:space="preserve"> </w:t>
      </w:r>
      <w:r w:rsidRPr="000C4636">
        <w:t>ulaşmamıştır.</w:t>
      </w:r>
      <w:r w:rsidR="000C4636">
        <w:t xml:space="preserve"> </w:t>
      </w:r>
      <w:r w:rsidRPr="000C4636">
        <w:t>Nedeni,</w:t>
      </w:r>
      <w:r w:rsidR="000C4636">
        <w:t xml:space="preserve"> </w:t>
      </w:r>
      <w:r w:rsidRPr="000C4636">
        <w:t>pratik</w:t>
      </w:r>
      <w:r w:rsidR="000C4636">
        <w:t xml:space="preserve"> </w:t>
      </w:r>
      <w:r w:rsidRPr="000C4636">
        <w:t>eğitimin</w:t>
      </w:r>
      <w:r w:rsidR="000C4636">
        <w:t xml:space="preserve"> </w:t>
      </w:r>
      <w:r w:rsidRPr="000C4636">
        <w:t>cereyan</w:t>
      </w:r>
      <w:r w:rsidR="000C4636">
        <w:t xml:space="preserve"> </w:t>
      </w:r>
      <w:r w:rsidRPr="000C4636">
        <w:t>etmesinin</w:t>
      </w:r>
      <w:r w:rsidR="000C4636">
        <w:t xml:space="preserve"> </w:t>
      </w:r>
      <w:r w:rsidRPr="000C4636">
        <w:t>öngörüldüğü</w:t>
      </w:r>
      <w:r w:rsidR="000C4636">
        <w:t xml:space="preserve"> </w:t>
      </w:r>
      <w:r w:rsidRPr="000C4636">
        <w:t>işletme</w:t>
      </w:r>
      <w:r w:rsidR="000C4636">
        <w:t xml:space="preserve"> </w:t>
      </w:r>
      <w:r w:rsidRPr="000C4636">
        <w:t>kanadının</w:t>
      </w:r>
      <w:r w:rsidR="000C4636">
        <w:t xml:space="preserve"> </w:t>
      </w:r>
      <w:r w:rsidRPr="000C4636">
        <w:t>yeterince</w:t>
      </w:r>
      <w:r w:rsidR="000C4636">
        <w:t xml:space="preserve"> </w:t>
      </w:r>
      <w:r w:rsidRPr="000C4636">
        <w:t>düzenlenmemiş</w:t>
      </w:r>
      <w:r w:rsidR="000C4636">
        <w:t xml:space="preserve"> </w:t>
      </w:r>
      <w:r w:rsidRPr="000C4636">
        <w:t>ve</w:t>
      </w:r>
      <w:r w:rsidR="000C4636">
        <w:t xml:space="preserve"> </w:t>
      </w:r>
      <w:r w:rsidRPr="000C4636">
        <w:t>işveren</w:t>
      </w:r>
      <w:r w:rsidR="000C4636">
        <w:t xml:space="preserve"> </w:t>
      </w:r>
      <w:r w:rsidRPr="000C4636">
        <w:t>kesiminin</w:t>
      </w:r>
      <w:r w:rsidR="000C4636">
        <w:t xml:space="preserve"> </w:t>
      </w:r>
      <w:r w:rsidRPr="000C4636">
        <w:t>ve</w:t>
      </w:r>
      <w:r w:rsidR="000C4636">
        <w:t xml:space="preserve"> </w:t>
      </w:r>
      <w:r w:rsidRPr="000C4636">
        <w:t>meslek</w:t>
      </w:r>
      <w:r w:rsidR="000C4636">
        <w:t xml:space="preserve"> </w:t>
      </w:r>
      <w:r w:rsidRPr="000C4636">
        <w:t>kuruluşlarının</w:t>
      </w:r>
      <w:r w:rsidR="000C4636">
        <w:t xml:space="preserve"> </w:t>
      </w:r>
      <w:r w:rsidRPr="000C4636">
        <w:t>yeterli</w:t>
      </w:r>
      <w:r w:rsidR="000C4636">
        <w:t xml:space="preserve"> </w:t>
      </w:r>
      <w:r w:rsidRPr="000C4636">
        <w:t>ilgi</w:t>
      </w:r>
      <w:r w:rsidR="000C4636">
        <w:t xml:space="preserve"> </w:t>
      </w:r>
      <w:r w:rsidRPr="000C4636">
        <w:t>ve</w:t>
      </w:r>
      <w:r w:rsidR="000C4636">
        <w:t xml:space="preserve"> </w:t>
      </w:r>
      <w:r w:rsidRPr="000C4636">
        <w:t>katılımının</w:t>
      </w:r>
      <w:r w:rsidR="000C4636">
        <w:t xml:space="preserve"> </w:t>
      </w:r>
      <w:r w:rsidRPr="000C4636">
        <w:t>sağlanmamış</w:t>
      </w:r>
      <w:r w:rsidR="000C4636">
        <w:t xml:space="preserve"> </w:t>
      </w:r>
      <w:r w:rsidRPr="000C4636">
        <w:t>olmasındandır.</w:t>
      </w:r>
      <w:r w:rsidR="008F1B30">
        <w:t xml:space="preserve"> </w:t>
      </w:r>
      <w:r w:rsidRPr="000C4636">
        <w:t>Bunun</w:t>
      </w:r>
      <w:r w:rsidR="000C4636">
        <w:t xml:space="preserve"> </w:t>
      </w:r>
      <w:r w:rsidRPr="000C4636">
        <w:t>tek</w:t>
      </w:r>
      <w:r w:rsidR="000C4636">
        <w:t xml:space="preserve"> </w:t>
      </w:r>
      <w:r w:rsidRPr="000C4636">
        <w:t>istisnası</w:t>
      </w:r>
      <w:r w:rsidR="000C4636">
        <w:t xml:space="preserve"> </w:t>
      </w:r>
      <w:r w:rsidRPr="000C4636">
        <w:t>1991</w:t>
      </w:r>
      <w:r w:rsidR="000C4636">
        <w:t xml:space="preserve"> </w:t>
      </w:r>
      <w:r w:rsidRPr="000C4636">
        <w:t>yılında</w:t>
      </w:r>
      <w:r w:rsidR="000C4636">
        <w:t xml:space="preserve"> </w:t>
      </w:r>
      <w:r w:rsidRPr="000C4636">
        <w:t>507</w:t>
      </w:r>
      <w:r w:rsidR="000C4636">
        <w:t xml:space="preserve"> </w:t>
      </w:r>
      <w:r w:rsidRPr="000C4636">
        <w:t>sayılı</w:t>
      </w:r>
      <w:r w:rsidR="000C4636">
        <w:t xml:space="preserve"> </w:t>
      </w:r>
      <w:r w:rsidRPr="000C4636">
        <w:t>Esnaf</w:t>
      </w:r>
      <w:r w:rsidR="000C4636">
        <w:t xml:space="preserve"> </w:t>
      </w:r>
      <w:r w:rsidRPr="000C4636">
        <w:t>ve</w:t>
      </w:r>
      <w:r w:rsidR="000C4636">
        <w:t xml:space="preserve"> </w:t>
      </w:r>
      <w:r w:rsidRPr="000C4636">
        <w:t>Sanatkarlar</w:t>
      </w:r>
      <w:r w:rsidR="000C4636">
        <w:t xml:space="preserve"> </w:t>
      </w:r>
      <w:r w:rsidRPr="000C4636">
        <w:t>Yasası’nda</w:t>
      </w:r>
      <w:r w:rsidR="000C4636">
        <w:t xml:space="preserve"> </w:t>
      </w:r>
      <w:r w:rsidRPr="000C4636">
        <w:t>bu</w:t>
      </w:r>
      <w:r w:rsidR="000C4636">
        <w:t xml:space="preserve"> </w:t>
      </w:r>
      <w:r w:rsidRPr="000C4636">
        <w:t>yönde</w:t>
      </w:r>
      <w:r w:rsidR="000C4636">
        <w:t xml:space="preserve"> </w:t>
      </w:r>
      <w:r w:rsidRPr="000C4636">
        <w:t>yapılan</w:t>
      </w:r>
      <w:r w:rsidR="000C4636">
        <w:t xml:space="preserve"> </w:t>
      </w:r>
      <w:r w:rsidRPr="000C4636">
        <w:t>olumlu</w:t>
      </w:r>
      <w:r w:rsidR="000C4636">
        <w:t xml:space="preserve"> </w:t>
      </w:r>
      <w:r w:rsidRPr="000C4636">
        <w:t>değişikliktir.</w:t>
      </w:r>
    </w:p>
    <w:p w:rsidR="00AC3B09" w:rsidRPr="00B2713B" w:rsidRDefault="00AC3B09" w:rsidP="00DC0F36">
      <w:pPr>
        <w:rPr>
          <w:b/>
        </w:rPr>
      </w:pPr>
      <w:r w:rsidRPr="00B2713B">
        <w:rPr>
          <w:b/>
        </w:rPr>
        <w:t>Sertifikasyon</w:t>
      </w:r>
    </w:p>
    <w:p w:rsidR="00AC3B09" w:rsidRPr="000C4636" w:rsidRDefault="00AC3B09" w:rsidP="00C56F69">
      <w:pPr>
        <w:spacing w:line="360" w:lineRule="auto"/>
      </w:pPr>
      <w:r w:rsidRPr="000C4636">
        <w:t>Günümüzün</w:t>
      </w:r>
      <w:r w:rsidR="000C4636">
        <w:t xml:space="preserve"> </w:t>
      </w:r>
      <w:r w:rsidRPr="000C4636">
        <w:t>hızla</w:t>
      </w:r>
      <w:r w:rsidR="000C4636">
        <w:t xml:space="preserve"> </w:t>
      </w:r>
      <w:r w:rsidRPr="000C4636">
        <w:t>değişen</w:t>
      </w:r>
      <w:r w:rsidR="000C4636">
        <w:t xml:space="preserve"> </w:t>
      </w:r>
      <w:r w:rsidRPr="000C4636">
        <w:t>bilişim</w:t>
      </w:r>
      <w:r w:rsidR="000C4636">
        <w:t xml:space="preserve"> </w:t>
      </w:r>
      <w:r w:rsidRPr="000C4636">
        <w:t>sektöründe</w:t>
      </w:r>
      <w:r w:rsidR="000C4636">
        <w:t xml:space="preserve"> </w:t>
      </w:r>
      <w:r w:rsidRPr="000C4636">
        <w:t>bireylerin</w:t>
      </w:r>
      <w:r w:rsidR="000C4636">
        <w:t xml:space="preserve"> </w:t>
      </w:r>
      <w:r w:rsidRPr="000C4636">
        <w:t>kendine</w:t>
      </w:r>
      <w:r w:rsidR="000C4636">
        <w:t xml:space="preserve"> </w:t>
      </w:r>
      <w:r w:rsidRPr="000C4636">
        <w:t>bir</w:t>
      </w:r>
      <w:r w:rsidR="000C4636">
        <w:t xml:space="preserve"> </w:t>
      </w:r>
      <w:r w:rsidRPr="000C4636">
        <w:t>kariyer</w:t>
      </w:r>
      <w:r w:rsidR="000C4636">
        <w:t xml:space="preserve"> </w:t>
      </w:r>
      <w:r w:rsidRPr="000C4636">
        <w:t>sağlayabilmesi</w:t>
      </w:r>
      <w:r w:rsidR="000C4636">
        <w:t xml:space="preserve"> </w:t>
      </w:r>
      <w:r w:rsidRPr="000C4636">
        <w:t>için</w:t>
      </w:r>
      <w:r w:rsidR="000C4636">
        <w:t xml:space="preserve"> </w:t>
      </w:r>
      <w:r w:rsidRPr="000C4636">
        <w:t>bilgi,</w:t>
      </w:r>
      <w:r w:rsidR="000C4636">
        <w:t xml:space="preserve"> </w:t>
      </w:r>
      <w:r w:rsidRPr="000C4636">
        <w:t>beceri</w:t>
      </w:r>
      <w:r w:rsidR="000C4636">
        <w:t xml:space="preserve"> </w:t>
      </w:r>
      <w:r w:rsidRPr="000C4636">
        <w:t>ve</w:t>
      </w:r>
      <w:r w:rsidR="000C4636">
        <w:t xml:space="preserve"> </w:t>
      </w:r>
      <w:r w:rsidRPr="000C4636">
        <w:t>deneyimlerini</w:t>
      </w:r>
      <w:r w:rsidR="000C4636">
        <w:t xml:space="preserve"> </w:t>
      </w:r>
      <w:r w:rsidRPr="000C4636">
        <w:t>belgelemeleri</w:t>
      </w:r>
      <w:r w:rsidR="000C4636">
        <w:t xml:space="preserve"> </w:t>
      </w:r>
      <w:r w:rsidRPr="000C4636">
        <w:t>istenmektedir.</w:t>
      </w:r>
      <w:r w:rsidR="000C4636">
        <w:t xml:space="preserve"> </w:t>
      </w:r>
      <w:r w:rsidRPr="000C4636">
        <w:t>Sertifikasyonlar,</w:t>
      </w:r>
      <w:r w:rsidR="000C4636">
        <w:t xml:space="preserve"> </w:t>
      </w:r>
      <w:r w:rsidRPr="000C4636">
        <w:t>tanımı</w:t>
      </w:r>
      <w:r w:rsidR="000C4636">
        <w:t xml:space="preserve"> </w:t>
      </w:r>
      <w:r w:rsidRPr="000C4636">
        <w:t>belirlenmiş</w:t>
      </w:r>
      <w:r w:rsidR="000C4636">
        <w:t xml:space="preserve"> </w:t>
      </w:r>
      <w:r w:rsidRPr="000C4636">
        <w:t>bir</w:t>
      </w:r>
      <w:r w:rsidR="000C4636">
        <w:t xml:space="preserve"> </w:t>
      </w:r>
      <w:r w:rsidRPr="000C4636">
        <w:t>bilgi</w:t>
      </w:r>
      <w:r w:rsidR="000C4636">
        <w:t xml:space="preserve"> </w:t>
      </w:r>
      <w:r w:rsidRPr="000C4636">
        <w:t>ve</w:t>
      </w:r>
      <w:r w:rsidR="000C4636">
        <w:t xml:space="preserve"> </w:t>
      </w:r>
      <w:r w:rsidRPr="000C4636">
        <w:t>beceri</w:t>
      </w:r>
      <w:r w:rsidR="000C4636">
        <w:t xml:space="preserve"> </w:t>
      </w:r>
      <w:r w:rsidRPr="000C4636">
        <w:t>düzeyi</w:t>
      </w:r>
      <w:r w:rsidR="000C4636">
        <w:t xml:space="preserve"> </w:t>
      </w:r>
      <w:r w:rsidRPr="000C4636">
        <w:t>için</w:t>
      </w:r>
      <w:r w:rsidR="000C4636">
        <w:t xml:space="preserve"> </w:t>
      </w:r>
      <w:r w:rsidRPr="000C4636">
        <w:t>gerekli</w:t>
      </w:r>
      <w:r w:rsidR="000C4636">
        <w:t xml:space="preserve"> </w:t>
      </w:r>
      <w:r w:rsidRPr="000C4636">
        <w:t>birikimi</w:t>
      </w:r>
      <w:r w:rsidR="000C4636">
        <w:t xml:space="preserve"> </w:t>
      </w:r>
      <w:r w:rsidRPr="000C4636">
        <w:t>ölçüp</w:t>
      </w:r>
      <w:r w:rsidR="000C4636">
        <w:t xml:space="preserve"> </w:t>
      </w:r>
      <w:r w:rsidRPr="000C4636">
        <w:t>değerlendiren</w:t>
      </w:r>
      <w:r w:rsidR="000C4636">
        <w:t xml:space="preserve"> </w:t>
      </w:r>
      <w:r w:rsidRPr="000C4636">
        <w:t>belgeleme</w:t>
      </w:r>
      <w:r w:rsidR="000C4636">
        <w:t xml:space="preserve"> </w:t>
      </w:r>
      <w:r w:rsidRPr="000C4636">
        <w:t>standartlarıdır.</w:t>
      </w:r>
    </w:p>
    <w:p w:rsidR="00AC3B09" w:rsidRPr="000C4636" w:rsidRDefault="00AC3B09" w:rsidP="00C56F69">
      <w:pPr>
        <w:spacing w:line="360" w:lineRule="auto"/>
      </w:pPr>
      <w:r w:rsidRPr="000C4636">
        <w:t>Bilişim</w:t>
      </w:r>
      <w:r w:rsidR="000C4636">
        <w:t xml:space="preserve"> </w:t>
      </w:r>
      <w:r w:rsidRPr="000C4636">
        <w:t>teknolojilerine</w:t>
      </w:r>
      <w:r w:rsidR="000C4636">
        <w:t xml:space="preserve"> </w:t>
      </w:r>
      <w:r w:rsidRPr="000C4636">
        <w:t>yapılan</w:t>
      </w:r>
      <w:r w:rsidR="000C4636">
        <w:t xml:space="preserve"> </w:t>
      </w:r>
      <w:r w:rsidRPr="000C4636">
        <w:t>yoğun</w:t>
      </w:r>
      <w:r w:rsidR="000C4636">
        <w:t xml:space="preserve"> </w:t>
      </w:r>
      <w:r w:rsidRPr="000C4636">
        <w:t>yatırımlar</w:t>
      </w:r>
      <w:r w:rsidR="000C4636">
        <w:t xml:space="preserve"> </w:t>
      </w:r>
      <w:r w:rsidRPr="000C4636">
        <w:t>ile</w:t>
      </w:r>
      <w:r w:rsidR="000C4636">
        <w:t xml:space="preserve"> </w:t>
      </w:r>
      <w:r w:rsidRPr="000C4636">
        <w:t>şirketlerde</w:t>
      </w:r>
      <w:r w:rsidR="000C4636">
        <w:t xml:space="preserve"> </w:t>
      </w:r>
      <w:r w:rsidRPr="000C4636">
        <w:t>bu</w:t>
      </w:r>
      <w:r w:rsidR="000C4636">
        <w:t xml:space="preserve"> </w:t>
      </w:r>
      <w:r w:rsidRPr="000C4636">
        <w:t>yatırımlarını</w:t>
      </w:r>
      <w:r w:rsidR="000C4636">
        <w:t xml:space="preserve"> </w:t>
      </w:r>
      <w:r w:rsidRPr="000C4636">
        <w:t>tecrübeye</w:t>
      </w:r>
      <w:r w:rsidR="000C4636">
        <w:t xml:space="preserve"> </w:t>
      </w:r>
      <w:r w:rsidRPr="000C4636">
        <w:t>ve</w:t>
      </w:r>
      <w:r w:rsidR="000C4636">
        <w:t xml:space="preserve"> </w:t>
      </w:r>
      <w:r w:rsidRPr="000C4636">
        <w:t>sertifikaya</w:t>
      </w:r>
      <w:r w:rsidR="000C4636">
        <w:t xml:space="preserve"> </w:t>
      </w:r>
      <w:r w:rsidRPr="000C4636">
        <w:t>sahip</w:t>
      </w:r>
      <w:r w:rsidR="000C4636">
        <w:t xml:space="preserve"> </w:t>
      </w:r>
      <w:r w:rsidRPr="000C4636">
        <w:t>bilişim</w:t>
      </w:r>
      <w:r w:rsidR="000C4636">
        <w:t xml:space="preserve"> </w:t>
      </w:r>
      <w:r w:rsidRPr="000C4636">
        <w:t>teknolojileri</w:t>
      </w:r>
      <w:r w:rsidR="000C4636">
        <w:t xml:space="preserve"> </w:t>
      </w:r>
      <w:r w:rsidRPr="000C4636">
        <w:t>profesyonellerine</w:t>
      </w:r>
      <w:r w:rsidR="000C4636">
        <w:t xml:space="preserve"> </w:t>
      </w:r>
      <w:r w:rsidRPr="000C4636">
        <w:t>emanet</w:t>
      </w:r>
      <w:r w:rsidR="000C4636">
        <w:t xml:space="preserve"> </w:t>
      </w:r>
      <w:r w:rsidRPr="000C4636">
        <w:t>etme</w:t>
      </w:r>
      <w:r w:rsidR="000C4636">
        <w:t xml:space="preserve"> </w:t>
      </w:r>
      <w:r w:rsidRPr="000C4636">
        <w:t>arzusu</w:t>
      </w:r>
      <w:r w:rsidR="000C4636">
        <w:t xml:space="preserve"> </w:t>
      </w:r>
      <w:r w:rsidRPr="000C4636">
        <w:t>çoğalmaktadır.</w:t>
      </w:r>
      <w:r w:rsidR="000C4636">
        <w:t xml:space="preserve"> </w:t>
      </w:r>
      <w:r w:rsidRPr="000C4636">
        <w:t>İş</w:t>
      </w:r>
      <w:r w:rsidR="000C4636">
        <w:t xml:space="preserve"> </w:t>
      </w:r>
      <w:r w:rsidRPr="000C4636">
        <w:t>başvurularınızda</w:t>
      </w:r>
      <w:r w:rsidR="000C4636">
        <w:t xml:space="preserve"> </w:t>
      </w:r>
      <w:r w:rsidRPr="000C4636">
        <w:t>öne</w:t>
      </w:r>
      <w:r w:rsidR="000C4636">
        <w:t xml:space="preserve"> </w:t>
      </w:r>
      <w:r w:rsidRPr="000C4636">
        <w:t>geçmenizi,</w:t>
      </w:r>
      <w:r w:rsidR="000C4636">
        <w:t xml:space="preserve"> </w:t>
      </w:r>
      <w:r w:rsidRPr="000C4636">
        <w:t>sektörde</w:t>
      </w:r>
      <w:r w:rsidR="000C4636">
        <w:t xml:space="preserve"> </w:t>
      </w:r>
      <w:r w:rsidRPr="000C4636">
        <w:t>yer</w:t>
      </w:r>
      <w:r w:rsidR="000C4636">
        <w:t xml:space="preserve"> </w:t>
      </w:r>
      <w:r w:rsidRPr="000C4636">
        <w:t>edinmenizi</w:t>
      </w:r>
      <w:r w:rsidR="000C4636">
        <w:t xml:space="preserve"> </w:t>
      </w:r>
      <w:r w:rsidRPr="000C4636">
        <w:t>sağlayabilecek</w:t>
      </w:r>
      <w:r w:rsidR="000C4636">
        <w:t xml:space="preserve"> </w:t>
      </w:r>
      <w:r w:rsidRPr="000C4636">
        <w:t>olan</w:t>
      </w:r>
      <w:r w:rsidR="000C4636">
        <w:t xml:space="preserve"> </w:t>
      </w:r>
      <w:r w:rsidRPr="000C4636">
        <w:t>bu</w:t>
      </w:r>
      <w:r w:rsidR="000C4636">
        <w:t xml:space="preserve"> </w:t>
      </w:r>
      <w:r w:rsidRPr="000C4636">
        <w:t>sertifikalar</w:t>
      </w:r>
      <w:r w:rsidR="000C4636">
        <w:t xml:space="preserve"> </w:t>
      </w:r>
      <w:r w:rsidRPr="000C4636">
        <w:t>uluslararası</w:t>
      </w:r>
      <w:r w:rsidR="000C4636">
        <w:t xml:space="preserve"> </w:t>
      </w:r>
      <w:r w:rsidRPr="000C4636">
        <w:t>alanda</w:t>
      </w:r>
      <w:r w:rsidR="000C4636">
        <w:t xml:space="preserve"> </w:t>
      </w:r>
      <w:r w:rsidRPr="000C4636">
        <w:t>da</w:t>
      </w:r>
      <w:r w:rsidR="000C4636">
        <w:t xml:space="preserve"> </w:t>
      </w:r>
      <w:r w:rsidRPr="000C4636">
        <w:t>kabul</w:t>
      </w:r>
      <w:r w:rsidR="000C4636">
        <w:t xml:space="preserve"> </w:t>
      </w:r>
      <w:r w:rsidRPr="000C4636">
        <w:t>görmenizi,</w:t>
      </w:r>
      <w:r w:rsidR="000C4636">
        <w:t xml:space="preserve"> </w:t>
      </w:r>
      <w:r w:rsidRPr="000C4636">
        <w:t>dünyaya</w:t>
      </w:r>
      <w:r w:rsidR="000C4636">
        <w:t xml:space="preserve"> </w:t>
      </w:r>
      <w:r w:rsidRPr="000C4636">
        <w:t>açılabilmenizi</w:t>
      </w:r>
      <w:r w:rsidR="000C4636">
        <w:t xml:space="preserve"> </w:t>
      </w:r>
      <w:r w:rsidRPr="000C4636">
        <w:t>de</w:t>
      </w:r>
      <w:r w:rsidR="000C4636">
        <w:t xml:space="preserve"> </w:t>
      </w:r>
      <w:r w:rsidRPr="000C4636">
        <w:t>sağlar.</w:t>
      </w:r>
      <w:r w:rsidR="000C4636">
        <w:t xml:space="preserve"> </w:t>
      </w:r>
      <w:r w:rsidRPr="000C4636">
        <w:t>Sertifikasyon</w:t>
      </w:r>
      <w:r w:rsidR="000C4636">
        <w:t xml:space="preserve"> </w:t>
      </w:r>
      <w:r w:rsidRPr="000C4636">
        <w:t>bilişim</w:t>
      </w:r>
      <w:r w:rsidR="000C4636">
        <w:t xml:space="preserve"> </w:t>
      </w:r>
      <w:r w:rsidRPr="000C4636">
        <w:t>sektörü</w:t>
      </w:r>
      <w:r w:rsidR="000C4636">
        <w:t xml:space="preserve"> </w:t>
      </w:r>
      <w:r w:rsidRPr="000C4636">
        <w:t>açısından</w:t>
      </w:r>
      <w:r w:rsidR="000C4636">
        <w:t xml:space="preserve"> </w:t>
      </w:r>
      <w:r w:rsidRPr="000C4636">
        <w:t>bakıldığında</w:t>
      </w:r>
      <w:r w:rsidR="000C4636">
        <w:t xml:space="preserve"> </w:t>
      </w:r>
      <w:r w:rsidRPr="000C4636">
        <w:t>uzmanlığınızın</w:t>
      </w:r>
      <w:r w:rsidR="000C4636">
        <w:t xml:space="preserve"> </w:t>
      </w:r>
      <w:r w:rsidRPr="000C4636">
        <w:t>bir</w:t>
      </w:r>
      <w:r w:rsidR="000C4636">
        <w:t xml:space="preserve"> </w:t>
      </w:r>
      <w:r w:rsidRPr="000C4636">
        <w:t>ispatı</w:t>
      </w:r>
      <w:r w:rsidR="000C4636">
        <w:t xml:space="preserve"> </w:t>
      </w:r>
      <w:r w:rsidRPr="000C4636">
        <w:t>demektir.</w:t>
      </w:r>
    </w:p>
    <w:p w:rsidR="00AC3B09" w:rsidRPr="000C4636" w:rsidRDefault="00AC3B09" w:rsidP="00C56F69">
      <w:pPr>
        <w:spacing w:line="360" w:lineRule="auto"/>
      </w:pPr>
      <w:r w:rsidRPr="000C4636">
        <w:t>Bugüne</w:t>
      </w:r>
      <w:r w:rsidR="000C4636">
        <w:t xml:space="preserve"> </w:t>
      </w:r>
      <w:r w:rsidRPr="000C4636">
        <w:t>kadar</w:t>
      </w:r>
      <w:r w:rsidR="000C4636">
        <w:t xml:space="preserve"> </w:t>
      </w:r>
      <w:r w:rsidRPr="000C4636">
        <w:t>bilişim</w:t>
      </w:r>
      <w:r w:rsidR="000C4636">
        <w:t xml:space="preserve"> </w:t>
      </w:r>
      <w:r w:rsidRPr="000C4636">
        <w:t>teknolojileri</w:t>
      </w:r>
      <w:r w:rsidR="000C4636">
        <w:t xml:space="preserve"> </w:t>
      </w:r>
      <w:r w:rsidRPr="000C4636">
        <w:t>alanında</w:t>
      </w:r>
      <w:r w:rsidR="000C4636">
        <w:t xml:space="preserve"> </w:t>
      </w:r>
      <w:r w:rsidRPr="000C4636">
        <w:t>CompTIA</w:t>
      </w:r>
      <w:r w:rsidR="000C4636">
        <w:t xml:space="preserve"> </w:t>
      </w:r>
      <w:r w:rsidRPr="000C4636">
        <w:t>A+,</w:t>
      </w:r>
      <w:r w:rsidR="000C4636">
        <w:t xml:space="preserve"> </w:t>
      </w:r>
      <w:r w:rsidRPr="000C4636">
        <w:t>Network</w:t>
      </w:r>
      <w:r w:rsidR="000C4636">
        <w:t xml:space="preserve"> </w:t>
      </w:r>
      <w:r w:rsidRPr="000C4636">
        <w:t>+,</w:t>
      </w:r>
      <w:r w:rsidR="000C4636">
        <w:t xml:space="preserve"> </w:t>
      </w:r>
      <w:r w:rsidRPr="000C4636">
        <w:t>gibi</w:t>
      </w:r>
      <w:r w:rsidR="000C4636">
        <w:t xml:space="preserve"> </w:t>
      </w:r>
      <w:r w:rsidRPr="000C4636">
        <w:t>marka-bağımsız</w:t>
      </w:r>
      <w:r w:rsidR="000C4636">
        <w:t xml:space="preserve"> </w:t>
      </w:r>
      <w:r w:rsidRPr="000C4636">
        <w:t>sertifika</w:t>
      </w:r>
      <w:r w:rsidR="000C4636">
        <w:t xml:space="preserve"> </w:t>
      </w:r>
      <w:r w:rsidRPr="000C4636">
        <w:t>programları</w:t>
      </w:r>
      <w:r w:rsidR="000C4636">
        <w:t xml:space="preserve"> </w:t>
      </w:r>
      <w:r w:rsidRPr="000C4636">
        <w:t>yanında,</w:t>
      </w:r>
      <w:r w:rsidR="000C4636">
        <w:t xml:space="preserve"> </w:t>
      </w:r>
      <w:r w:rsidRPr="000C4636">
        <w:t>genellikle</w:t>
      </w:r>
      <w:r w:rsidR="000C4636">
        <w:t xml:space="preserve"> </w:t>
      </w:r>
      <w:r w:rsidRPr="000C4636">
        <w:t>teknoloji</w:t>
      </w:r>
      <w:r w:rsidR="000C4636">
        <w:t xml:space="preserve"> </w:t>
      </w:r>
      <w:r w:rsidRPr="000C4636">
        <w:t>üreten</w:t>
      </w:r>
      <w:r w:rsidR="000C4636">
        <w:t xml:space="preserve"> </w:t>
      </w:r>
      <w:r w:rsidRPr="000C4636">
        <w:t>firmaların</w:t>
      </w:r>
      <w:r w:rsidR="000C4636">
        <w:t xml:space="preserve"> </w:t>
      </w:r>
      <w:r w:rsidRPr="000C4636">
        <w:t>kendi</w:t>
      </w:r>
      <w:r w:rsidR="000C4636">
        <w:t xml:space="preserve"> </w:t>
      </w:r>
      <w:r w:rsidRPr="000C4636">
        <w:t>ürünleriyle</w:t>
      </w:r>
      <w:r w:rsidR="000C4636">
        <w:t xml:space="preserve"> </w:t>
      </w:r>
      <w:r w:rsidRPr="000C4636">
        <w:t>ilgili</w:t>
      </w:r>
      <w:r w:rsidR="00D4586E">
        <w:t xml:space="preserve"> </w:t>
      </w:r>
      <w:r w:rsidRPr="000C4636">
        <w:t>sertifikasyon</w:t>
      </w:r>
      <w:r w:rsidR="000C4636">
        <w:t xml:space="preserve"> </w:t>
      </w:r>
      <w:r w:rsidRPr="000C4636">
        <w:t>programları</w:t>
      </w:r>
      <w:r w:rsidR="000C4636">
        <w:t xml:space="preserve"> </w:t>
      </w:r>
      <w:r w:rsidRPr="000C4636">
        <w:t>vardı.</w:t>
      </w:r>
      <w:r w:rsidR="000C4636">
        <w:t xml:space="preserve"> </w:t>
      </w:r>
      <w:r w:rsidRPr="000C4636">
        <w:t>Microsoft</w:t>
      </w:r>
      <w:r w:rsidR="000C4636">
        <w:t xml:space="preserve"> </w:t>
      </w:r>
      <w:r w:rsidRPr="000C4636">
        <w:t>ve</w:t>
      </w:r>
      <w:r w:rsidR="000C4636">
        <w:t xml:space="preserve"> </w:t>
      </w:r>
      <w:r w:rsidRPr="000C4636">
        <w:t>CISCO</w:t>
      </w:r>
      <w:r w:rsidR="000C4636">
        <w:t xml:space="preserve"> </w:t>
      </w:r>
      <w:r w:rsidRPr="000C4636">
        <w:t>ülkemizde</w:t>
      </w:r>
      <w:r w:rsidR="000C4636">
        <w:t xml:space="preserve"> </w:t>
      </w:r>
      <w:r w:rsidRPr="000C4636">
        <w:t>bu</w:t>
      </w:r>
      <w:r w:rsidR="000C4636">
        <w:t xml:space="preserve"> </w:t>
      </w:r>
      <w:r w:rsidRPr="000C4636">
        <w:t>alanda</w:t>
      </w:r>
      <w:r w:rsidR="000C4636">
        <w:t xml:space="preserve"> </w:t>
      </w:r>
      <w:r w:rsidRPr="000C4636">
        <w:t>önder</w:t>
      </w:r>
      <w:r w:rsidR="000C4636">
        <w:t xml:space="preserve"> </w:t>
      </w:r>
      <w:r w:rsidRPr="000C4636">
        <w:t>konumdadır.</w:t>
      </w:r>
      <w:r w:rsidR="000C4636">
        <w:t xml:space="preserve"> </w:t>
      </w:r>
      <w:r w:rsidRPr="000C4636">
        <w:t>O</w:t>
      </w:r>
      <w:r w:rsidR="000C4636">
        <w:t xml:space="preserve"> </w:t>
      </w:r>
      <w:r w:rsidRPr="000C4636">
        <w:t>ürünü</w:t>
      </w:r>
      <w:r w:rsidR="000C4636">
        <w:t xml:space="preserve"> </w:t>
      </w:r>
      <w:r w:rsidRPr="000C4636">
        <w:t>kullanacak</w:t>
      </w:r>
      <w:r w:rsidR="000C4636">
        <w:t xml:space="preserve"> </w:t>
      </w:r>
      <w:r w:rsidRPr="000C4636">
        <w:t>uzmanlar</w:t>
      </w:r>
      <w:r w:rsidR="000C4636">
        <w:t xml:space="preserve"> </w:t>
      </w:r>
      <w:r w:rsidRPr="000C4636">
        <w:t>yetişmeden</w:t>
      </w:r>
      <w:r w:rsidR="000C4636">
        <w:t xml:space="preserve"> </w:t>
      </w:r>
      <w:r w:rsidRPr="000C4636">
        <w:t>ürünlerin</w:t>
      </w:r>
      <w:r w:rsidR="000C4636">
        <w:t xml:space="preserve"> </w:t>
      </w:r>
      <w:r w:rsidRPr="000C4636">
        <w:t>doğru</w:t>
      </w:r>
      <w:r w:rsidR="000C4636">
        <w:t xml:space="preserve"> </w:t>
      </w:r>
      <w:r w:rsidRPr="000C4636">
        <w:t>ve</w:t>
      </w:r>
      <w:r w:rsidR="000C4636">
        <w:t xml:space="preserve"> </w:t>
      </w:r>
      <w:r w:rsidRPr="000C4636">
        <w:t>verimli</w:t>
      </w:r>
      <w:r w:rsidR="000C4636">
        <w:t xml:space="preserve"> </w:t>
      </w:r>
      <w:r w:rsidRPr="000C4636">
        <w:t>kullanılmaları</w:t>
      </w:r>
      <w:r w:rsidR="000C4636">
        <w:t xml:space="preserve"> </w:t>
      </w:r>
      <w:r w:rsidRPr="000C4636">
        <w:t>mümkün</w:t>
      </w:r>
      <w:r w:rsidR="000C4636">
        <w:t xml:space="preserve"> </w:t>
      </w:r>
      <w:r w:rsidRPr="000C4636">
        <w:t>olmadığından</w:t>
      </w:r>
      <w:r w:rsidR="000C4636">
        <w:t xml:space="preserve"> </w:t>
      </w:r>
      <w:r w:rsidRPr="000C4636">
        <w:t>özellikle</w:t>
      </w:r>
      <w:r w:rsidR="000C4636">
        <w:t xml:space="preserve"> </w:t>
      </w:r>
      <w:r w:rsidRPr="000C4636">
        <w:t>yazılım</w:t>
      </w:r>
      <w:r w:rsidR="000C4636">
        <w:t xml:space="preserve"> </w:t>
      </w:r>
      <w:r w:rsidRPr="000C4636">
        <w:t>ürünleri</w:t>
      </w:r>
      <w:r w:rsidR="000C4636">
        <w:t xml:space="preserve"> </w:t>
      </w:r>
      <w:r w:rsidRPr="000C4636">
        <w:t>geliştirilirken</w:t>
      </w:r>
      <w:r w:rsidR="000C4636">
        <w:t xml:space="preserve"> </w:t>
      </w:r>
      <w:r w:rsidRPr="000C4636">
        <w:t>eğitim</w:t>
      </w:r>
      <w:r w:rsidR="000C4636">
        <w:t xml:space="preserve"> </w:t>
      </w:r>
      <w:r w:rsidRPr="000C4636">
        <w:t>ve</w:t>
      </w:r>
      <w:r w:rsidR="000C4636">
        <w:t xml:space="preserve"> </w:t>
      </w:r>
      <w:r w:rsidRPr="000C4636">
        <w:t>sınav</w:t>
      </w:r>
      <w:r w:rsidR="000C4636">
        <w:t xml:space="preserve"> </w:t>
      </w:r>
      <w:r w:rsidRPr="000C4636">
        <w:t>içerikleri</w:t>
      </w:r>
      <w:r w:rsidR="000C4636">
        <w:t xml:space="preserve"> </w:t>
      </w:r>
      <w:r w:rsidRPr="000C4636">
        <w:t>de</w:t>
      </w:r>
      <w:r w:rsidR="000C4636">
        <w:t xml:space="preserve"> </w:t>
      </w:r>
      <w:r w:rsidRPr="000C4636">
        <w:t>birlikte</w:t>
      </w:r>
      <w:r w:rsidR="000C4636">
        <w:t xml:space="preserve"> </w:t>
      </w:r>
      <w:r w:rsidRPr="000C4636">
        <w:t>hazırlanmaktadır.</w:t>
      </w:r>
      <w:r w:rsidR="000C4636">
        <w:t xml:space="preserve"> </w:t>
      </w:r>
      <w:r w:rsidRPr="000C4636">
        <w:t>Özellikle</w:t>
      </w:r>
      <w:r w:rsidR="000C4636">
        <w:t xml:space="preserve"> </w:t>
      </w:r>
      <w:r w:rsidRPr="000C4636">
        <w:t>ürün</w:t>
      </w:r>
      <w:r w:rsidR="000C4636">
        <w:t xml:space="preserve"> </w:t>
      </w:r>
      <w:r w:rsidRPr="000C4636">
        <w:t>sağlayıcıların</w:t>
      </w:r>
      <w:r w:rsidR="000C4636">
        <w:t xml:space="preserve"> </w:t>
      </w:r>
      <w:r w:rsidRPr="000C4636">
        <w:t>desteği</w:t>
      </w:r>
      <w:r w:rsidR="000C4636">
        <w:t xml:space="preserve"> </w:t>
      </w:r>
      <w:r w:rsidRPr="000C4636">
        <w:t>ile</w:t>
      </w:r>
      <w:r w:rsidR="000C4636">
        <w:t xml:space="preserve"> </w:t>
      </w:r>
      <w:r w:rsidRPr="000C4636">
        <w:t>organize</w:t>
      </w:r>
      <w:r w:rsidR="000C4636">
        <w:t xml:space="preserve"> </w:t>
      </w:r>
      <w:r w:rsidRPr="000C4636">
        <w:t>edilen</w:t>
      </w:r>
      <w:r w:rsidR="000C4636">
        <w:t xml:space="preserve"> </w:t>
      </w:r>
      <w:r w:rsidRPr="000C4636">
        <w:t>çeşitli</w:t>
      </w:r>
      <w:r w:rsidR="000C4636">
        <w:t xml:space="preserve"> </w:t>
      </w:r>
      <w:r w:rsidRPr="000C4636">
        <w:t>eğitim</w:t>
      </w:r>
      <w:r w:rsidR="000C4636">
        <w:t xml:space="preserve"> </w:t>
      </w:r>
      <w:r w:rsidRPr="000C4636">
        <w:t>süreçleriyle</w:t>
      </w:r>
      <w:r w:rsidR="000C4636">
        <w:t xml:space="preserve"> </w:t>
      </w:r>
      <w:r w:rsidRPr="000C4636">
        <w:t>bu</w:t>
      </w:r>
      <w:r w:rsidR="000C4636">
        <w:t xml:space="preserve"> </w:t>
      </w:r>
      <w:r w:rsidRPr="000C4636">
        <w:t>sertifikasyon</w:t>
      </w:r>
      <w:r w:rsidR="000C4636">
        <w:t xml:space="preserve"> </w:t>
      </w:r>
      <w:r w:rsidRPr="000C4636">
        <w:t>sınavına</w:t>
      </w:r>
      <w:r w:rsidR="000C4636">
        <w:t xml:space="preserve"> </w:t>
      </w:r>
      <w:r w:rsidRPr="000C4636">
        <w:t>hazırlanılmaktadır.</w:t>
      </w:r>
      <w:r w:rsidR="000C4636">
        <w:t xml:space="preserve"> </w:t>
      </w:r>
      <w:r w:rsidRPr="000C4636">
        <w:t>Sertifikasyon</w:t>
      </w:r>
      <w:r w:rsidR="000C4636">
        <w:t xml:space="preserve"> </w:t>
      </w:r>
      <w:r w:rsidRPr="000C4636">
        <w:t>sınavları,</w:t>
      </w:r>
      <w:r w:rsidR="000C4636">
        <w:t xml:space="preserve"> </w:t>
      </w:r>
      <w:r w:rsidRPr="000C4636">
        <w:t>söz</w:t>
      </w:r>
      <w:r w:rsidR="000C4636">
        <w:t xml:space="preserve"> </w:t>
      </w:r>
      <w:r w:rsidRPr="000C4636">
        <w:t>konusu</w:t>
      </w:r>
      <w:r w:rsidR="000C4636">
        <w:t xml:space="preserve"> </w:t>
      </w:r>
      <w:r w:rsidRPr="000C4636">
        <w:t>eğitim</w:t>
      </w:r>
      <w:r w:rsidR="000C4636">
        <w:t xml:space="preserve"> </w:t>
      </w:r>
      <w:r w:rsidRPr="000C4636">
        <w:t>süreçlerinin</w:t>
      </w:r>
      <w:r w:rsidR="000C4636">
        <w:t xml:space="preserve"> </w:t>
      </w:r>
      <w:r w:rsidRPr="000C4636">
        <w:t>hedef</w:t>
      </w:r>
      <w:r w:rsidR="000C4636">
        <w:t xml:space="preserve"> </w:t>
      </w:r>
      <w:r w:rsidRPr="000C4636">
        <w:t>ölçülere</w:t>
      </w:r>
      <w:r w:rsidR="000C4636">
        <w:t xml:space="preserve"> </w:t>
      </w:r>
      <w:r w:rsidRPr="000C4636">
        <w:t>uygunluğunu</w:t>
      </w:r>
      <w:r w:rsidR="000C4636">
        <w:t xml:space="preserve"> </w:t>
      </w:r>
      <w:r w:rsidRPr="000C4636">
        <w:t>değerlendirmekte,</w:t>
      </w:r>
      <w:r w:rsidR="000C4636">
        <w:t xml:space="preserve"> </w:t>
      </w:r>
      <w:r w:rsidRPr="000C4636">
        <w:t>bilgiye</w:t>
      </w:r>
      <w:r w:rsidR="000C4636">
        <w:t xml:space="preserve"> </w:t>
      </w:r>
      <w:r w:rsidRPr="000C4636">
        <w:t>gerçekten</w:t>
      </w:r>
      <w:r w:rsidR="000C4636">
        <w:t xml:space="preserve"> </w:t>
      </w:r>
      <w:r w:rsidRPr="000C4636">
        <w:t>egemen</w:t>
      </w:r>
      <w:r w:rsidR="000C4636">
        <w:t xml:space="preserve"> </w:t>
      </w:r>
      <w:r w:rsidRPr="000C4636">
        <w:t>uzmanlarla,</w:t>
      </w:r>
      <w:r w:rsidR="000C4636">
        <w:t xml:space="preserve"> </w:t>
      </w:r>
      <w:r w:rsidRPr="000C4636">
        <w:t>bildiğini</w:t>
      </w:r>
      <w:r w:rsidR="000C4636">
        <w:t xml:space="preserve"> </w:t>
      </w:r>
      <w:r w:rsidRPr="000C4636">
        <w:t>varsayanları</w:t>
      </w:r>
      <w:r w:rsidR="000C4636">
        <w:t xml:space="preserve"> </w:t>
      </w:r>
      <w:r w:rsidRPr="000C4636">
        <w:t>birbirinden</w:t>
      </w:r>
      <w:r w:rsidR="000C4636">
        <w:t xml:space="preserve"> </w:t>
      </w:r>
      <w:r w:rsidRPr="000C4636">
        <w:t>ayırmaktadır.</w:t>
      </w:r>
    </w:p>
    <w:p w:rsidR="00AC3B09" w:rsidRPr="000C4636" w:rsidRDefault="00AC3B09" w:rsidP="00C56F69">
      <w:pPr>
        <w:spacing w:line="360" w:lineRule="auto"/>
      </w:pPr>
      <w:r w:rsidRPr="000C4636">
        <w:t>Mesleki</w:t>
      </w:r>
      <w:r w:rsidR="000C4636">
        <w:t xml:space="preserve"> </w:t>
      </w:r>
      <w:r w:rsidRPr="000C4636">
        <w:t>Yeterlilik</w:t>
      </w:r>
      <w:r w:rsidR="000C4636">
        <w:t xml:space="preserve"> </w:t>
      </w:r>
      <w:r w:rsidRPr="000C4636">
        <w:t>Kurumunun</w:t>
      </w:r>
      <w:r w:rsidR="000C4636">
        <w:t xml:space="preserve"> </w:t>
      </w:r>
      <w:r w:rsidRPr="000C4636">
        <w:t>kurulmasıyla</w:t>
      </w:r>
      <w:r w:rsidR="000C4636">
        <w:t xml:space="preserve"> </w:t>
      </w:r>
      <w:r w:rsidRPr="000C4636">
        <w:t>Türkiye'de</w:t>
      </w:r>
      <w:r w:rsidR="000C4636">
        <w:t xml:space="preserve"> </w:t>
      </w:r>
      <w:r w:rsidRPr="000C4636">
        <w:t>mesleklerin</w:t>
      </w:r>
      <w:r w:rsidR="000C4636">
        <w:t xml:space="preserve"> </w:t>
      </w:r>
      <w:r w:rsidRPr="000C4636">
        <w:t>ve</w:t>
      </w:r>
      <w:r w:rsidR="000C4636">
        <w:t xml:space="preserve"> </w:t>
      </w:r>
      <w:r w:rsidRPr="000C4636">
        <w:t>meslek</w:t>
      </w:r>
      <w:r w:rsidR="000C4636">
        <w:t xml:space="preserve"> </w:t>
      </w:r>
      <w:r w:rsidRPr="000C4636">
        <w:t>standartlarının</w:t>
      </w:r>
      <w:r w:rsidR="000C4636">
        <w:t xml:space="preserve"> </w:t>
      </w:r>
      <w:r w:rsidRPr="000C4636">
        <w:t>tanımlanması,</w:t>
      </w:r>
      <w:r w:rsidR="000C4636">
        <w:t xml:space="preserve"> </w:t>
      </w:r>
      <w:r w:rsidRPr="000C4636">
        <w:t>ulusal</w:t>
      </w:r>
      <w:r w:rsidR="000C4636">
        <w:t xml:space="preserve"> </w:t>
      </w:r>
      <w:r w:rsidRPr="000C4636">
        <w:t>yeterliliklerin</w:t>
      </w:r>
      <w:r w:rsidR="000C4636">
        <w:t xml:space="preserve"> </w:t>
      </w:r>
      <w:r w:rsidRPr="000C4636">
        <w:t>belirlenmesi,</w:t>
      </w:r>
      <w:r w:rsidR="000C4636">
        <w:t xml:space="preserve"> </w:t>
      </w:r>
      <w:r w:rsidRPr="000C4636">
        <w:t>örgün</w:t>
      </w:r>
      <w:r w:rsidR="000C4636">
        <w:t xml:space="preserve"> </w:t>
      </w:r>
      <w:r w:rsidRPr="000C4636">
        <w:t>ve</w:t>
      </w:r>
      <w:r w:rsidR="000C4636">
        <w:t xml:space="preserve"> </w:t>
      </w:r>
      <w:r w:rsidRPr="000C4636">
        <w:t>yaygın</w:t>
      </w:r>
      <w:r w:rsidR="000C4636">
        <w:t xml:space="preserve"> </w:t>
      </w:r>
      <w:r w:rsidRPr="000C4636">
        <w:t>eğitim</w:t>
      </w:r>
      <w:r w:rsidR="000C4636">
        <w:t xml:space="preserve"> </w:t>
      </w:r>
      <w:r w:rsidRPr="000C4636">
        <w:t>ve</w:t>
      </w:r>
      <w:r w:rsidR="000C4636">
        <w:t xml:space="preserve"> </w:t>
      </w:r>
      <w:r w:rsidRPr="000C4636">
        <w:t>öğretim</w:t>
      </w:r>
      <w:r w:rsidR="000C4636">
        <w:t xml:space="preserve"> </w:t>
      </w:r>
      <w:r w:rsidRPr="000C4636">
        <w:t>kurumlarının</w:t>
      </w:r>
      <w:r w:rsidR="000C4636">
        <w:t xml:space="preserve"> </w:t>
      </w:r>
      <w:r w:rsidRPr="000C4636">
        <w:t>bu</w:t>
      </w:r>
      <w:r w:rsidR="000C4636">
        <w:t xml:space="preserve"> </w:t>
      </w:r>
      <w:r w:rsidRPr="000C4636">
        <w:t>yeterliliklere</w:t>
      </w:r>
      <w:r w:rsidR="000C4636">
        <w:t xml:space="preserve"> </w:t>
      </w:r>
      <w:r w:rsidRPr="000C4636">
        <w:t>göre</w:t>
      </w:r>
      <w:r w:rsidR="000C4636">
        <w:t xml:space="preserve"> </w:t>
      </w:r>
      <w:r w:rsidRPr="000C4636">
        <w:t>eğitim</w:t>
      </w:r>
      <w:r w:rsidR="000C4636">
        <w:t xml:space="preserve"> </w:t>
      </w:r>
      <w:r w:rsidRPr="000C4636">
        <w:t>hazırlamalarının</w:t>
      </w:r>
      <w:r w:rsidR="000C4636">
        <w:t xml:space="preserve"> </w:t>
      </w:r>
      <w:r w:rsidRPr="000C4636">
        <w:t>sağlanması</w:t>
      </w:r>
      <w:r w:rsidR="000C4636">
        <w:t xml:space="preserve"> </w:t>
      </w:r>
      <w:r w:rsidRPr="000C4636">
        <w:t>ve</w:t>
      </w:r>
      <w:r w:rsidR="000C4636">
        <w:t xml:space="preserve"> </w:t>
      </w:r>
      <w:r w:rsidRPr="000C4636">
        <w:t>yetkilendirilmiş</w:t>
      </w:r>
      <w:r w:rsidR="000C4636">
        <w:t xml:space="preserve"> </w:t>
      </w:r>
      <w:r w:rsidRPr="000C4636">
        <w:t>belgelendirme</w:t>
      </w:r>
      <w:r w:rsidR="000C4636">
        <w:t xml:space="preserve"> </w:t>
      </w:r>
      <w:r w:rsidRPr="000C4636">
        <w:t>kuruluşlarının</w:t>
      </w:r>
      <w:r w:rsidR="000C4636">
        <w:t xml:space="preserve"> </w:t>
      </w:r>
      <w:r w:rsidRPr="000C4636">
        <w:t>akreditasyonu</w:t>
      </w:r>
      <w:r w:rsidR="000C4636">
        <w:t xml:space="preserve"> </w:t>
      </w:r>
      <w:r w:rsidRPr="000C4636">
        <w:t>tekrardan</w:t>
      </w:r>
      <w:r w:rsidR="000C4636">
        <w:t xml:space="preserve"> </w:t>
      </w:r>
      <w:r w:rsidRPr="000C4636">
        <w:t>düzenlenmiş</w:t>
      </w:r>
      <w:r w:rsidR="000C4636">
        <w:t xml:space="preserve"> </w:t>
      </w:r>
      <w:r w:rsidRPr="000C4636">
        <w:t>gerekli</w:t>
      </w:r>
      <w:r w:rsidR="000C4636">
        <w:t xml:space="preserve"> </w:t>
      </w:r>
      <w:r w:rsidRPr="000C4636">
        <w:t>hukuki</w:t>
      </w:r>
      <w:r w:rsidR="000C4636">
        <w:t xml:space="preserve"> </w:t>
      </w:r>
      <w:r w:rsidRPr="000C4636">
        <w:t>alt</w:t>
      </w:r>
      <w:r w:rsidR="000C4636">
        <w:t xml:space="preserve"> </w:t>
      </w:r>
      <w:r w:rsidRPr="000C4636">
        <w:t>yapı</w:t>
      </w:r>
      <w:r w:rsidR="000C4636">
        <w:t xml:space="preserve"> </w:t>
      </w:r>
      <w:r w:rsidRPr="000C4636">
        <w:t>oluşturulmuştur.</w:t>
      </w:r>
      <w:r w:rsidR="00D4586E">
        <w:t xml:space="preserve"> </w:t>
      </w:r>
    </w:p>
    <w:p w:rsidR="00BA19B9" w:rsidRPr="000C4636" w:rsidRDefault="00BA19B9" w:rsidP="00DC0F36"/>
    <w:p w:rsidR="00AC3B09" w:rsidRPr="000C4636" w:rsidRDefault="00AC3B09" w:rsidP="00DC0F36">
      <w:pPr>
        <w:rPr>
          <w:b/>
        </w:rPr>
      </w:pPr>
      <w:r w:rsidRPr="000C4636">
        <w:rPr>
          <w:b/>
        </w:rPr>
        <w:t>Türkiye'de</w:t>
      </w:r>
      <w:r w:rsidR="000C4636">
        <w:rPr>
          <w:b/>
        </w:rPr>
        <w:t xml:space="preserve"> </w:t>
      </w:r>
      <w:r w:rsidRPr="000C4636">
        <w:rPr>
          <w:b/>
        </w:rPr>
        <w:t>Sertifikasyon</w:t>
      </w:r>
    </w:p>
    <w:p w:rsidR="00AC3B09" w:rsidRPr="000C4636" w:rsidRDefault="00AC3B09" w:rsidP="00C56F69">
      <w:pPr>
        <w:spacing w:line="360" w:lineRule="auto"/>
      </w:pPr>
      <w:r w:rsidRPr="000C4636">
        <w:t>Mesleki</w:t>
      </w:r>
      <w:r w:rsidR="000C4636">
        <w:t xml:space="preserve"> </w:t>
      </w:r>
      <w:r w:rsidRPr="000C4636">
        <w:t>Yeterlilik</w:t>
      </w:r>
      <w:r w:rsidR="000C4636">
        <w:t xml:space="preserve"> </w:t>
      </w:r>
      <w:r w:rsidRPr="000C4636">
        <w:t>Kurumu</w:t>
      </w:r>
      <w:r w:rsidR="000C4636">
        <w:t xml:space="preserve"> </w:t>
      </w:r>
      <w:r w:rsidRPr="000C4636">
        <w:t>(MYK),</w:t>
      </w:r>
      <w:r w:rsidR="000C4636">
        <w:t xml:space="preserve"> </w:t>
      </w:r>
      <w:r w:rsidRPr="000C4636">
        <w:t>meslek</w:t>
      </w:r>
      <w:r w:rsidR="000C4636">
        <w:t xml:space="preserve"> </w:t>
      </w:r>
      <w:r w:rsidRPr="000C4636">
        <w:t>standartlarını</w:t>
      </w:r>
      <w:r w:rsidR="000C4636">
        <w:t xml:space="preserve"> </w:t>
      </w:r>
      <w:r w:rsidRPr="000C4636">
        <w:t>temel</w:t>
      </w:r>
      <w:r w:rsidR="000C4636">
        <w:t xml:space="preserve"> </w:t>
      </w:r>
      <w:r w:rsidRPr="000C4636">
        <w:t>alarak,</w:t>
      </w:r>
      <w:r w:rsidR="000C4636">
        <w:t xml:space="preserve"> </w:t>
      </w:r>
      <w:r w:rsidRPr="000C4636">
        <w:t>teknik</w:t>
      </w:r>
      <w:r w:rsidR="000C4636">
        <w:t xml:space="preserve"> </w:t>
      </w:r>
      <w:r w:rsidRPr="000C4636">
        <w:t>ve</w:t>
      </w:r>
      <w:r w:rsidR="000C4636">
        <w:t xml:space="preserve"> </w:t>
      </w:r>
      <w:r w:rsidRPr="000C4636">
        <w:t>meslekî</w:t>
      </w:r>
      <w:r w:rsidR="000C4636">
        <w:t xml:space="preserve"> </w:t>
      </w:r>
      <w:r w:rsidRPr="000C4636">
        <w:t>alanlarda</w:t>
      </w:r>
      <w:r w:rsidR="000C4636">
        <w:t xml:space="preserve"> </w:t>
      </w:r>
      <w:r w:rsidRPr="000C4636">
        <w:t>ulusal</w:t>
      </w:r>
      <w:r w:rsidR="000C4636">
        <w:t xml:space="preserve"> </w:t>
      </w:r>
      <w:r w:rsidRPr="000C4636">
        <w:t>yeterliliklerin</w:t>
      </w:r>
      <w:r w:rsidR="000C4636">
        <w:t xml:space="preserve"> </w:t>
      </w:r>
      <w:r w:rsidRPr="000C4636">
        <w:t>esaslarını</w:t>
      </w:r>
      <w:r w:rsidR="000C4636">
        <w:t xml:space="preserve"> </w:t>
      </w:r>
      <w:r w:rsidRPr="000C4636">
        <w:t>belirlemek;</w:t>
      </w:r>
      <w:r w:rsidR="000C4636">
        <w:t xml:space="preserve"> </w:t>
      </w:r>
      <w:r w:rsidRPr="000C4636">
        <w:t>denetim,</w:t>
      </w:r>
      <w:r w:rsidR="000C4636">
        <w:t xml:space="preserve"> </w:t>
      </w:r>
      <w:r w:rsidRPr="000C4636">
        <w:t>ölçme</w:t>
      </w:r>
      <w:r w:rsidR="000C4636">
        <w:t xml:space="preserve"> </w:t>
      </w:r>
      <w:r w:rsidRPr="000C4636">
        <w:t>ve</w:t>
      </w:r>
      <w:r w:rsidR="000C4636">
        <w:t xml:space="preserve"> </w:t>
      </w:r>
      <w:r w:rsidRPr="000C4636">
        <w:t>değerlendirme,</w:t>
      </w:r>
      <w:r w:rsidR="000C4636">
        <w:t xml:space="preserve"> </w:t>
      </w:r>
      <w:r w:rsidRPr="000C4636">
        <w:t>belgelendirme</w:t>
      </w:r>
      <w:r w:rsidR="000C4636">
        <w:t xml:space="preserve"> </w:t>
      </w:r>
      <w:r w:rsidRPr="000C4636">
        <w:t>ve</w:t>
      </w:r>
      <w:r w:rsidR="000C4636">
        <w:t xml:space="preserve"> </w:t>
      </w:r>
      <w:r w:rsidRPr="000C4636">
        <w:t>sertifikalandırmaya</w:t>
      </w:r>
      <w:r w:rsidR="000C4636">
        <w:t xml:space="preserve"> </w:t>
      </w:r>
      <w:r w:rsidRPr="000C4636">
        <w:t>ilişkin</w:t>
      </w:r>
      <w:r w:rsidR="000C4636">
        <w:t xml:space="preserve"> </w:t>
      </w:r>
      <w:r w:rsidRPr="000C4636">
        <w:t>faaliyetleri</w:t>
      </w:r>
      <w:r w:rsidR="000C4636">
        <w:t xml:space="preserve"> </w:t>
      </w:r>
      <w:r w:rsidRPr="000C4636">
        <w:t>yürütmek</w:t>
      </w:r>
      <w:r w:rsidR="000C4636">
        <w:t xml:space="preserve"> </w:t>
      </w:r>
      <w:r w:rsidRPr="000C4636">
        <w:t>üzere</w:t>
      </w:r>
      <w:r w:rsidR="000C4636">
        <w:t xml:space="preserve"> </w:t>
      </w:r>
      <w:r w:rsidRPr="000C4636">
        <w:t>21</w:t>
      </w:r>
      <w:r w:rsidR="000C4636">
        <w:t xml:space="preserve"> </w:t>
      </w:r>
      <w:r w:rsidRPr="000C4636">
        <w:t>Eylül</w:t>
      </w:r>
      <w:r w:rsidR="000C4636">
        <w:t xml:space="preserve"> </w:t>
      </w:r>
      <w:r w:rsidRPr="000C4636">
        <w:t>2006</w:t>
      </w:r>
      <w:r w:rsidR="000C4636">
        <w:t xml:space="preserve"> </w:t>
      </w:r>
      <w:r w:rsidRPr="000C4636">
        <w:t>tarihli</w:t>
      </w:r>
      <w:r w:rsidR="000C4636">
        <w:t xml:space="preserve"> </w:t>
      </w:r>
      <w:r w:rsidRPr="000C4636">
        <w:t>ve</w:t>
      </w:r>
      <w:r w:rsidR="000C4636">
        <w:t xml:space="preserve"> </w:t>
      </w:r>
      <w:r w:rsidRPr="000C4636">
        <w:t>5544</w:t>
      </w:r>
      <w:r w:rsidR="000C4636">
        <w:t xml:space="preserve"> </w:t>
      </w:r>
      <w:r w:rsidRPr="000C4636">
        <w:t>sayılı</w:t>
      </w:r>
      <w:r w:rsidR="000C4636">
        <w:t xml:space="preserve"> </w:t>
      </w:r>
      <w:r w:rsidRPr="000C4636">
        <w:t>Kanun</w:t>
      </w:r>
      <w:r w:rsidR="000C4636">
        <w:t xml:space="preserve"> </w:t>
      </w:r>
      <w:r w:rsidRPr="000C4636">
        <w:t>ile</w:t>
      </w:r>
      <w:r w:rsidR="000C4636">
        <w:t xml:space="preserve"> </w:t>
      </w:r>
      <w:r w:rsidRPr="000C4636">
        <w:t>kurulmuştur.</w:t>
      </w:r>
    </w:p>
    <w:p w:rsidR="00AC3B09" w:rsidRPr="000C4636" w:rsidRDefault="00AC3B09" w:rsidP="00C56F69">
      <w:pPr>
        <w:spacing w:line="360" w:lineRule="auto"/>
      </w:pPr>
      <w:r w:rsidRPr="000C4636">
        <w:t>Ulusal</w:t>
      </w:r>
      <w:r w:rsidR="000C4636">
        <w:t xml:space="preserve"> </w:t>
      </w:r>
      <w:r w:rsidRPr="000C4636">
        <w:t>Yeterlilik</w:t>
      </w:r>
      <w:r w:rsidR="000C4636">
        <w:t xml:space="preserve"> </w:t>
      </w:r>
      <w:r w:rsidR="00576ABE">
        <w:t>Çerçevesi’</w:t>
      </w:r>
      <w:r w:rsidR="008F1B30">
        <w:t>n</w:t>
      </w:r>
      <w:r w:rsidRPr="000C4636">
        <w:t>de</w:t>
      </w:r>
      <w:r w:rsidR="000C4636">
        <w:t xml:space="preserve"> </w:t>
      </w:r>
      <w:r w:rsidRPr="000C4636">
        <w:t>tanımlı</w:t>
      </w:r>
      <w:r w:rsidR="000C4636">
        <w:t xml:space="preserve"> </w:t>
      </w:r>
      <w:r w:rsidRPr="000C4636">
        <w:t>ulusal</w:t>
      </w:r>
      <w:r w:rsidR="000C4636">
        <w:t xml:space="preserve"> </w:t>
      </w:r>
      <w:r w:rsidRPr="000C4636">
        <w:t>yeterliliklere</w:t>
      </w:r>
      <w:r w:rsidR="000C4636">
        <w:t xml:space="preserve"> </w:t>
      </w:r>
      <w:r w:rsidRPr="000C4636">
        <w:t>göre</w:t>
      </w:r>
      <w:r w:rsidR="000C4636">
        <w:t xml:space="preserve"> </w:t>
      </w:r>
      <w:r w:rsidRPr="000C4636">
        <w:t>verilecek</w:t>
      </w:r>
      <w:r w:rsidR="000C4636">
        <w:t xml:space="preserve"> </w:t>
      </w:r>
      <w:r w:rsidRPr="000C4636">
        <w:t>yeterlilik</w:t>
      </w:r>
      <w:r w:rsidR="000C4636">
        <w:t xml:space="preserve"> </w:t>
      </w:r>
      <w:r w:rsidRPr="000C4636">
        <w:t>sertifikalarının</w:t>
      </w:r>
      <w:r w:rsidR="000C4636">
        <w:t xml:space="preserve"> </w:t>
      </w:r>
      <w:r w:rsidRPr="000C4636">
        <w:t>verilmesinde</w:t>
      </w:r>
      <w:r w:rsidR="000C4636">
        <w:t xml:space="preserve"> </w:t>
      </w:r>
      <w:r w:rsidRPr="000C4636">
        <w:t>yetkilendirilmiş</w:t>
      </w:r>
      <w:r w:rsidR="000C4636">
        <w:t xml:space="preserve"> </w:t>
      </w:r>
      <w:r w:rsidRPr="000C4636">
        <w:t>belgelendirme</w:t>
      </w:r>
      <w:r w:rsidR="000C4636">
        <w:t xml:space="preserve"> </w:t>
      </w:r>
      <w:r w:rsidRPr="000C4636">
        <w:t>kuruluşları</w:t>
      </w:r>
      <w:r w:rsidR="000C4636">
        <w:t xml:space="preserve"> </w:t>
      </w:r>
      <w:r w:rsidRPr="000C4636">
        <w:t>Mesleki</w:t>
      </w:r>
      <w:r w:rsidR="000C4636">
        <w:t xml:space="preserve"> </w:t>
      </w:r>
      <w:r w:rsidRPr="000C4636">
        <w:t>Yeterlilik</w:t>
      </w:r>
      <w:r w:rsidR="000C4636">
        <w:t xml:space="preserve"> </w:t>
      </w:r>
      <w:r w:rsidRPr="000C4636">
        <w:t>Kurumu</w:t>
      </w:r>
      <w:r w:rsidR="000C4636">
        <w:t xml:space="preserve"> </w:t>
      </w:r>
      <w:r w:rsidRPr="000C4636">
        <w:t>tarafından</w:t>
      </w:r>
      <w:r w:rsidR="000C4636">
        <w:t xml:space="preserve"> </w:t>
      </w:r>
      <w:r w:rsidRPr="000C4636">
        <w:t>belirlenir.</w:t>
      </w:r>
      <w:r w:rsidR="000C4636">
        <w:t xml:space="preserve"> </w:t>
      </w:r>
      <w:r w:rsidRPr="000C4636">
        <w:t>Yetkilendirilmiş</w:t>
      </w:r>
      <w:r w:rsidR="000C4636">
        <w:t xml:space="preserve"> </w:t>
      </w:r>
      <w:r w:rsidRPr="000C4636">
        <w:t>belgelendirme</w:t>
      </w:r>
      <w:r w:rsidR="000C4636">
        <w:t xml:space="preserve"> </w:t>
      </w:r>
      <w:r w:rsidRPr="000C4636">
        <w:t>kuruluşu,</w:t>
      </w:r>
      <w:r w:rsidR="000C4636">
        <w:t xml:space="preserve"> </w:t>
      </w:r>
      <w:r w:rsidRPr="000C4636">
        <w:t>bir</w:t>
      </w:r>
      <w:r w:rsidR="000C4636">
        <w:t xml:space="preserve"> </w:t>
      </w:r>
      <w:r w:rsidRPr="000C4636">
        <w:t>personel</w:t>
      </w:r>
      <w:r w:rsidR="000C4636">
        <w:t xml:space="preserve"> </w:t>
      </w:r>
      <w:r w:rsidRPr="000C4636">
        <w:t>belgelendirme</w:t>
      </w:r>
      <w:r w:rsidR="000C4636">
        <w:t xml:space="preserve"> </w:t>
      </w:r>
      <w:r w:rsidRPr="000C4636">
        <w:t>kuruluşu</w:t>
      </w:r>
      <w:r w:rsidR="000C4636">
        <w:t xml:space="preserve"> </w:t>
      </w:r>
      <w:r w:rsidRPr="000C4636">
        <w:t>olarak</w:t>
      </w:r>
      <w:r w:rsidR="000C4636">
        <w:t xml:space="preserve"> </w:t>
      </w:r>
      <w:r w:rsidRPr="000C4636">
        <w:t>Ulusal</w:t>
      </w:r>
      <w:r w:rsidR="000C4636">
        <w:t xml:space="preserve"> </w:t>
      </w:r>
      <w:r w:rsidRPr="000C4636">
        <w:t>Yeterlilik</w:t>
      </w:r>
      <w:r w:rsidR="000C4636">
        <w:t xml:space="preserve"> </w:t>
      </w:r>
      <w:r w:rsidR="00576ABE">
        <w:t>Çerçevesi’n</w:t>
      </w:r>
      <w:r w:rsidRPr="000C4636">
        <w:t>de</w:t>
      </w:r>
      <w:r w:rsidR="000C4636">
        <w:t xml:space="preserve"> </w:t>
      </w:r>
      <w:r w:rsidRPr="000C4636">
        <w:t>tanımlı</w:t>
      </w:r>
      <w:r w:rsidR="000C4636">
        <w:t xml:space="preserve"> </w:t>
      </w:r>
      <w:r w:rsidRPr="000C4636">
        <w:t>ulusal</w:t>
      </w:r>
      <w:r w:rsidR="000C4636">
        <w:t xml:space="preserve"> </w:t>
      </w:r>
      <w:r w:rsidRPr="000C4636">
        <w:t>yeterliliklere</w:t>
      </w:r>
      <w:r w:rsidR="000C4636">
        <w:t xml:space="preserve"> </w:t>
      </w:r>
      <w:r w:rsidRPr="000C4636">
        <w:t>göre</w:t>
      </w:r>
      <w:r w:rsidR="000C4636">
        <w:t xml:space="preserve"> </w:t>
      </w:r>
      <w:r w:rsidRPr="000C4636">
        <w:t>sınav</w:t>
      </w:r>
      <w:r w:rsidR="000C4636">
        <w:t xml:space="preserve"> </w:t>
      </w:r>
      <w:r w:rsidRPr="000C4636">
        <w:t>ve</w:t>
      </w:r>
      <w:r w:rsidR="000C4636">
        <w:t xml:space="preserve"> </w:t>
      </w:r>
      <w:r w:rsidRPr="000C4636">
        <w:t>belgelendirme</w:t>
      </w:r>
      <w:r w:rsidR="000C4636">
        <w:t xml:space="preserve"> </w:t>
      </w:r>
      <w:r w:rsidRPr="000C4636">
        <w:t>faaliyetlerini</w:t>
      </w:r>
      <w:r w:rsidR="000C4636">
        <w:t xml:space="preserve"> </w:t>
      </w:r>
      <w:r w:rsidRPr="000C4636">
        <w:t>yürütür.</w:t>
      </w:r>
      <w:r w:rsidR="000C4636">
        <w:t xml:space="preserve"> </w:t>
      </w:r>
      <w:r w:rsidRPr="000C4636">
        <w:t>Yetkilendirilmiş</w:t>
      </w:r>
      <w:r w:rsidR="000C4636">
        <w:t xml:space="preserve"> </w:t>
      </w:r>
      <w:r w:rsidRPr="000C4636">
        <w:t>belgelendirme</w:t>
      </w:r>
      <w:r w:rsidR="000C4636">
        <w:t xml:space="preserve"> </w:t>
      </w:r>
      <w:r w:rsidRPr="000C4636">
        <w:t>kuruluşu</w:t>
      </w:r>
      <w:r w:rsidR="000C4636">
        <w:t xml:space="preserve"> </w:t>
      </w:r>
      <w:r w:rsidRPr="000C4636">
        <w:t>öncelikle</w:t>
      </w:r>
      <w:r w:rsidR="000C4636">
        <w:t xml:space="preserve"> </w:t>
      </w:r>
      <w:r w:rsidRPr="000C4636">
        <w:t>TÜRKAK</w:t>
      </w:r>
      <w:r w:rsidR="000C4636">
        <w:t xml:space="preserve"> </w:t>
      </w:r>
      <w:r w:rsidRPr="000C4636">
        <w:t>ya</w:t>
      </w:r>
      <w:r w:rsidR="000C4636">
        <w:t xml:space="preserve"> </w:t>
      </w:r>
      <w:r w:rsidRPr="000C4636">
        <w:t>da</w:t>
      </w:r>
      <w:r w:rsidR="000C4636">
        <w:t xml:space="preserve"> </w:t>
      </w:r>
      <w:r w:rsidRPr="000C4636">
        <w:t>Avrupa</w:t>
      </w:r>
      <w:r w:rsidR="000C4636">
        <w:t xml:space="preserve"> </w:t>
      </w:r>
      <w:r w:rsidRPr="000C4636">
        <w:t>Akreditasyon</w:t>
      </w:r>
      <w:r w:rsidR="000C4636">
        <w:t xml:space="preserve"> </w:t>
      </w:r>
      <w:r w:rsidRPr="000C4636">
        <w:t>Birliği</w:t>
      </w:r>
      <w:r w:rsidR="000C4636">
        <w:t xml:space="preserve"> </w:t>
      </w:r>
      <w:r w:rsidRPr="000C4636">
        <w:t>bünyesinde</w:t>
      </w:r>
      <w:r w:rsidR="000C4636">
        <w:t xml:space="preserve"> </w:t>
      </w:r>
      <w:r w:rsidRPr="000C4636">
        <w:t>çok</w:t>
      </w:r>
      <w:r w:rsidR="000C4636">
        <w:t xml:space="preserve"> </w:t>
      </w:r>
      <w:r w:rsidRPr="000C4636">
        <w:t>taraflı</w:t>
      </w:r>
      <w:r w:rsidR="000C4636">
        <w:t xml:space="preserve"> </w:t>
      </w:r>
      <w:r w:rsidRPr="000C4636">
        <w:t>tanıma</w:t>
      </w:r>
      <w:r w:rsidR="000C4636">
        <w:t xml:space="preserve"> </w:t>
      </w:r>
      <w:r w:rsidRPr="000C4636">
        <w:t>anlaşması</w:t>
      </w:r>
      <w:r w:rsidR="000C4636">
        <w:t xml:space="preserve"> </w:t>
      </w:r>
      <w:r w:rsidRPr="000C4636">
        <w:t>imzalamış</w:t>
      </w:r>
      <w:r w:rsidR="000C4636">
        <w:t xml:space="preserve"> </w:t>
      </w:r>
      <w:r w:rsidRPr="000C4636">
        <w:t>başka</w:t>
      </w:r>
      <w:r w:rsidR="000C4636">
        <w:t xml:space="preserve"> </w:t>
      </w:r>
      <w:r w:rsidRPr="000C4636">
        <w:t>akreditasyon</w:t>
      </w:r>
      <w:r w:rsidR="000C4636">
        <w:t xml:space="preserve"> </w:t>
      </w:r>
      <w:r w:rsidRPr="000C4636">
        <w:t>kurumlarınca</w:t>
      </w:r>
      <w:r w:rsidR="000C4636">
        <w:t xml:space="preserve"> </w:t>
      </w:r>
      <w:r w:rsidRPr="000C4636">
        <w:t>ilgili</w:t>
      </w:r>
      <w:r w:rsidR="000C4636">
        <w:t xml:space="preserve"> </w:t>
      </w:r>
      <w:r w:rsidRPr="000C4636">
        <w:t>yeterliliklerde</w:t>
      </w:r>
      <w:r w:rsidR="000C4636">
        <w:t xml:space="preserve"> </w:t>
      </w:r>
      <w:r w:rsidRPr="000C4636">
        <w:t>TS</w:t>
      </w:r>
      <w:r w:rsidR="000C4636">
        <w:t xml:space="preserve"> </w:t>
      </w:r>
      <w:r w:rsidRPr="000C4636">
        <w:t>EN</w:t>
      </w:r>
      <w:r w:rsidR="000C4636">
        <w:t xml:space="preserve"> </w:t>
      </w:r>
      <w:r w:rsidRPr="000C4636">
        <w:t>ISO/IEC</w:t>
      </w:r>
      <w:r w:rsidR="000C4636">
        <w:t xml:space="preserve"> </w:t>
      </w:r>
      <w:r w:rsidRPr="000C4636">
        <w:t>17024</w:t>
      </w:r>
      <w:r w:rsidR="000C4636">
        <w:t xml:space="preserve"> </w:t>
      </w:r>
      <w:r w:rsidRPr="000C4636">
        <w:t>standardı</w:t>
      </w:r>
      <w:r w:rsidR="000C4636">
        <w:t xml:space="preserve"> </w:t>
      </w:r>
      <w:r w:rsidRPr="000C4636">
        <w:t>şartlarına</w:t>
      </w:r>
      <w:r w:rsidR="000C4636">
        <w:t xml:space="preserve"> </w:t>
      </w:r>
      <w:r w:rsidRPr="000C4636">
        <w:t>uygun</w:t>
      </w:r>
      <w:r w:rsidR="000C4636">
        <w:t xml:space="preserve"> </w:t>
      </w:r>
      <w:r w:rsidRPr="000C4636">
        <w:t>oluşturulmuş</w:t>
      </w:r>
      <w:r w:rsidR="000C4636">
        <w:t xml:space="preserve"> </w:t>
      </w:r>
      <w:r w:rsidRPr="000C4636">
        <w:t>sistem</w:t>
      </w:r>
      <w:r w:rsidR="000C4636">
        <w:t xml:space="preserve"> </w:t>
      </w:r>
      <w:r w:rsidRPr="000C4636">
        <w:t>dâhilinde</w:t>
      </w:r>
      <w:r w:rsidR="000C4636">
        <w:t xml:space="preserve"> </w:t>
      </w:r>
      <w:r w:rsidRPr="000C4636">
        <w:t>akredite</w:t>
      </w:r>
      <w:r w:rsidR="000C4636">
        <w:t xml:space="preserve"> </w:t>
      </w:r>
      <w:r w:rsidRPr="000C4636">
        <w:t>edilmiş</w:t>
      </w:r>
      <w:r w:rsidR="000C4636">
        <w:t xml:space="preserve"> </w:t>
      </w:r>
      <w:r w:rsidRPr="000C4636">
        <w:t>ve</w:t>
      </w:r>
      <w:r w:rsidR="000C4636">
        <w:t xml:space="preserve"> </w:t>
      </w:r>
      <w:r w:rsidRPr="000C4636">
        <w:t>Mesleki</w:t>
      </w:r>
      <w:r w:rsidR="000C4636">
        <w:t xml:space="preserve"> </w:t>
      </w:r>
      <w:r w:rsidRPr="000C4636">
        <w:t>Yeterlilik</w:t>
      </w:r>
      <w:r w:rsidR="000C4636">
        <w:t xml:space="preserve"> </w:t>
      </w:r>
      <w:r w:rsidRPr="000C4636">
        <w:t>Kurumu</w:t>
      </w:r>
      <w:r w:rsidR="000C4636">
        <w:t xml:space="preserve"> </w:t>
      </w:r>
      <w:r w:rsidRPr="000C4636">
        <w:t>tarafından</w:t>
      </w:r>
      <w:r w:rsidR="000C4636">
        <w:t xml:space="preserve"> </w:t>
      </w:r>
      <w:r w:rsidRPr="000C4636">
        <w:t>yapılan</w:t>
      </w:r>
      <w:r w:rsidR="000C4636">
        <w:t xml:space="preserve"> </w:t>
      </w:r>
      <w:r w:rsidRPr="000C4636">
        <w:t>inceleme,</w:t>
      </w:r>
      <w:r w:rsidR="000C4636">
        <w:t xml:space="preserve"> </w:t>
      </w:r>
      <w:r w:rsidRPr="000C4636">
        <w:t>denetim</w:t>
      </w:r>
      <w:r w:rsidR="000C4636">
        <w:t xml:space="preserve"> </w:t>
      </w:r>
      <w:r w:rsidRPr="000C4636">
        <w:t>ve</w:t>
      </w:r>
      <w:r w:rsidR="000C4636">
        <w:t xml:space="preserve"> </w:t>
      </w:r>
      <w:r w:rsidRPr="000C4636">
        <w:t>değerlendirme</w:t>
      </w:r>
      <w:r w:rsidR="000C4636">
        <w:t xml:space="preserve"> </w:t>
      </w:r>
      <w:r w:rsidRPr="000C4636">
        <w:t>sonucunda</w:t>
      </w:r>
      <w:r w:rsidR="000C4636">
        <w:t xml:space="preserve"> </w:t>
      </w:r>
      <w:r w:rsidRPr="000C4636">
        <w:t>yönetmeliklerle</w:t>
      </w:r>
      <w:r w:rsidR="000C4636">
        <w:t xml:space="preserve"> </w:t>
      </w:r>
      <w:r w:rsidRPr="000C4636">
        <w:t>tanımlanan</w:t>
      </w:r>
      <w:r w:rsidR="000C4636">
        <w:t xml:space="preserve"> </w:t>
      </w:r>
      <w:r w:rsidRPr="000C4636">
        <w:t>şartları</w:t>
      </w:r>
      <w:r w:rsidR="000C4636">
        <w:t xml:space="preserve"> </w:t>
      </w:r>
      <w:r w:rsidRPr="000C4636">
        <w:t>sağladığı</w:t>
      </w:r>
      <w:r w:rsidR="000C4636">
        <w:t xml:space="preserve"> </w:t>
      </w:r>
      <w:r w:rsidRPr="000C4636">
        <w:t>tespit</w:t>
      </w:r>
      <w:r w:rsidR="000C4636">
        <w:t xml:space="preserve"> </w:t>
      </w:r>
      <w:r w:rsidRPr="000C4636">
        <w:t>edilen</w:t>
      </w:r>
      <w:r w:rsidR="000C4636">
        <w:t xml:space="preserve"> </w:t>
      </w:r>
      <w:r w:rsidRPr="000C4636">
        <w:t>tüzel</w:t>
      </w:r>
      <w:r w:rsidR="000C4636">
        <w:t xml:space="preserve"> </w:t>
      </w:r>
      <w:r w:rsidRPr="000C4636">
        <w:t>kişiliğe</w:t>
      </w:r>
      <w:r w:rsidR="000C4636">
        <w:t xml:space="preserve"> </w:t>
      </w:r>
      <w:r w:rsidRPr="000C4636">
        <w:t>sahip</w:t>
      </w:r>
      <w:r w:rsidR="000C4636">
        <w:t xml:space="preserve"> </w:t>
      </w:r>
      <w:r w:rsidRPr="000C4636">
        <w:t>kurum</w:t>
      </w:r>
      <w:r w:rsidR="000C4636">
        <w:t xml:space="preserve"> </w:t>
      </w:r>
      <w:r w:rsidRPr="000C4636">
        <w:t>ve</w:t>
      </w:r>
      <w:r w:rsidR="000C4636">
        <w:t xml:space="preserve"> </w:t>
      </w:r>
      <w:r w:rsidRPr="000C4636">
        <w:t>kuruluşlardır.</w:t>
      </w:r>
    </w:p>
    <w:p w:rsidR="00576ABE" w:rsidRDefault="00576ABE" w:rsidP="00DC0F36">
      <w:pPr>
        <w:rPr>
          <w:b/>
        </w:rPr>
      </w:pPr>
    </w:p>
    <w:p w:rsidR="00AC3B09" w:rsidRPr="000C4636" w:rsidRDefault="00AC3B09" w:rsidP="00DC0F36">
      <w:pPr>
        <w:rPr>
          <w:b/>
        </w:rPr>
      </w:pPr>
      <w:r w:rsidRPr="000C4636">
        <w:rPr>
          <w:b/>
        </w:rPr>
        <w:t>VOC</w:t>
      </w:r>
      <w:r w:rsidR="000C4636">
        <w:rPr>
          <w:b/>
        </w:rPr>
        <w:t xml:space="preserve"> </w:t>
      </w:r>
      <w:r w:rsidRPr="000C4636">
        <w:rPr>
          <w:b/>
        </w:rPr>
        <w:t>TEST</w:t>
      </w:r>
      <w:r w:rsidR="000C4636">
        <w:rPr>
          <w:b/>
        </w:rPr>
        <w:t xml:space="preserve"> </w:t>
      </w:r>
      <w:r w:rsidRPr="000C4636">
        <w:rPr>
          <w:b/>
        </w:rPr>
        <w:t>Merkezi</w:t>
      </w:r>
      <w:r w:rsidR="000D09ED">
        <w:rPr>
          <w:b/>
        </w:rPr>
        <w:t xml:space="preserve"> Belgelendirilmesinde İhtiyaç Duyulan Meslekler</w:t>
      </w:r>
    </w:p>
    <w:p w:rsidR="00285A3D" w:rsidRPr="00285A3D" w:rsidRDefault="00285A3D" w:rsidP="00285A3D">
      <w:pPr>
        <w:rPr>
          <w:rFonts w:ascii="Arial" w:hAnsi="Arial" w:cs="Arial"/>
          <w:sz w:val="22"/>
        </w:rPr>
      </w:pPr>
      <w:r w:rsidRPr="00285A3D">
        <w:rPr>
          <w:rFonts w:ascii="Arial" w:hAnsi="Arial" w:cs="Arial"/>
          <w:sz w:val="22"/>
        </w:rPr>
        <w:t xml:space="preserve">Frezeci </w:t>
      </w:r>
      <w:r w:rsidRPr="00285A3D">
        <w:rPr>
          <w:rFonts w:ascii="Arial" w:hAnsi="Arial" w:cs="Arial"/>
          <w:color w:val="000000"/>
          <w:sz w:val="22"/>
          <w:shd w:val="clear" w:color="auto" w:fill="FFFFFF"/>
        </w:rPr>
        <w:t>(Seviye 3-4-5)</w:t>
      </w:r>
    </w:p>
    <w:p w:rsidR="00285A3D" w:rsidRPr="00285A3D" w:rsidRDefault="00285A3D" w:rsidP="00285A3D">
      <w:pPr>
        <w:rPr>
          <w:rFonts w:ascii="Arial" w:hAnsi="Arial" w:cs="Arial"/>
          <w:sz w:val="22"/>
        </w:rPr>
      </w:pPr>
      <w:r w:rsidRPr="00285A3D">
        <w:rPr>
          <w:rFonts w:ascii="Arial" w:hAnsi="Arial" w:cs="Arial"/>
          <w:sz w:val="22"/>
        </w:rPr>
        <w:t xml:space="preserve">Tornacı </w:t>
      </w:r>
      <w:r w:rsidRPr="00285A3D">
        <w:rPr>
          <w:rFonts w:ascii="Arial" w:hAnsi="Arial" w:cs="Arial"/>
          <w:color w:val="000000"/>
          <w:sz w:val="22"/>
          <w:shd w:val="clear" w:color="auto" w:fill="FFFFFF"/>
        </w:rPr>
        <w:t>(Seviye 3-4-5)</w:t>
      </w:r>
    </w:p>
    <w:p w:rsidR="00285A3D" w:rsidRPr="00285A3D" w:rsidRDefault="00285A3D" w:rsidP="00285A3D">
      <w:pPr>
        <w:rPr>
          <w:rFonts w:ascii="Arial" w:hAnsi="Arial" w:cs="Arial"/>
          <w:sz w:val="22"/>
        </w:rPr>
      </w:pPr>
      <w:r w:rsidRPr="00285A3D">
        <w:rPr>
          <w:rFonts w:ascii="Arial" w:hAnsi="Arial" w:cs="Arial"/>
          <w:sz w:val="22"/>
        </w:rPr>
        <w:t xml:space="preserve">Taşlamacı </w:t>
      </w:r>
      <w:r w:rsidRPr="00285A3D">
        <w:rPr>
          <w:rFonts w:ascii="Arial" w:hAnsi="Arial" w:cs="Arial"/>
          <w:color w:val="000000"/>
          <w:sz w:val="22"/>
          <w:shd w:val="clear" w:color="auto" w:fill="FFFFFF"/>
        </w:rPr>
        <w:t>(Seviye 3-4-5)</w:t>
      </w:r>
    </w:p>
    <w:p w:rsidR="00285A3D" w:rsidRPr="00285A3D" w:rsidRDefault="00285A3D" w:rsidP="00285A3D">
      <w:pPr>
        <w:rPr>
          <w:rFonts w:ascii="Arial" w:hAnsi="Arial" w:cs="Arial"/>
          <w:sz w:val="22"/>
        </w:rPr>
      </w:pPr>
      <w:r w:rsidRPr="00285A3D">
        <w:rPr>
          <w:rFonts w:ascii="Arial" w:hAnsi="Arial" w:cs="Arial"/>
          <w:sz w:val="22"/>
        </w:rPr>
        <w:t xml:space="preserve">CNC Operatörü </w:t>
      </w:r>
      <w:r w:rsidRPr="00285A3D">
        <w:rPr>
          <w:rFonts w:ascii="Arial" w:hAnsi="Arial" w:cs="Arial"/>
          <w:color w:val="000000"/>
          <w:sz w:val="22"/>
          <w:shd w:val="clear" w:color="auto" w:fill="FFFFFF"/>
        </w:rPr>
        <w:t>(Seviye 3-4-5)</w:t>
      </w:r>
    </w:p>
    <w:p w:rsidR="00285A3D" w:rsidRDefault="00285A3D" w:rsidP="00285A3D">
      <w:pPr>
        <w:rPr>
          <w:rFonts w:ascii="Arial" w:hAnsi="Arial" w:cs="Arial"/>
          <w:color w:val="000000"/>
          <w:sz w:val="22"/>
          <w:shd w:val="clear" w:color="auto" w:fill="FFFFFF"/>
        </w:rPr>
      </w:pPr>
      <w:r w:rsidRPr="00285A3D">
        <w:rPr>
          <w:rFonts w:ascii="Arial" w:hAnsi="Arial" w:cs="Arial"/>
          <w:sz w:val="22"/>
        </w:rPr>
        <w:t xml:space="preserve">Kaynakçı </w:t>
      </w:r>
      <w:r w:rsidRPr="00285A3D">
        <w:rPr>
          <w:rFonts w:ascii="Arial" w:hAnsi="Arial" w:cs="Arial"/>
          <w:color w:val="000000"/>
          <w:sz w:val="22"/>
          <w:shd w:val="clear" w:color="auto" w:fill="FFFFFF"/>
        </w:rPr>
        <w:t>(Seviye 3-4-5)</w:t>
      </w:r>
    </w:p>
    <w:p w:rsidR="00C83CC4" w:rsidRDefault="00C83CC4" w:rsidP="00285A3D">
      <w:pPr>
        <w:rPr>
          <w:rFonts w:ascii="Tahoma" w:hAnsi="Tahoma" w:cs="Tahoma"/>
          <w:color w:val="000000"/>
          <w:sz w:val="22"/>
          <w:shd w:val="clear" w:color="auto" w:fill="FFFFFF"/>
        </w:rPr>
      </w:pPr>
      <w:r>
        <w:rPr>
          <w:rFonts w:ascii="Arial" w:hAnsi="Arial" w:cs="Arial"/>
          <w:color w:val="000000"/>
          <w:sz w:val="22"/>
          <w:shd w:val="clear" w:color="auto" w:fill="FFFFFF"/>
        </w:rPr>
        <w:t xml:space="preserve">Dökümcü </w:t>
      </w:r>
      <w:r>
        <w:rPr>
          <w:rFonts w:ascii="Tahoma" w:hAnsi="Tahoma" w:cs="Tahoma"/>
          <w:color w:val="000000"/>
          <w:sz w:val="22"/>
          <w:shd w:val="clear" w:color="auto" w:fill="FFFFFF"/>
        </w:rPr>
        <w:t>(Seviye 3-4-5)</w:t>
      </w:r>
    </w:p>
    <w:p w:rsidR="00C83CC4" w:rsidRDefault="00C83CC4" w:rsidP="00285A3D">
      <w:pPr>
        <w:rPr>
          <w:rFonts w:ascii="Tahoma" w:hAnsi="Tahoma" w:cs="Tahoma"/>
          <w:color w:val="000000"/>
          <w:sz w:val="22"/>
          <w:shd w:val="clear" w:color="auto" w:fill="FFFFFF"/>
        </w:rPr>
      </w:pPr>
      <w:r>
        <w:rPr>
          <w:rFonts w:ascii="Tahoma" w:hAnsi="Tahoma" w:cs="Tahoma"/>
          <w:color w:val="000000"/>
          <w:sz w:val="22"/>
          <w:shd w:val="clear" w:color="auto" w:fill="FFFFFF"/>
        </w:rPr>
        <w:t>Modelci (Seviye 3-4-5)</w:t>
      </w:r>
    </w:p>
    <w:p w:rsidR="00C83CC4" w:rsidRDefault="00C83CC4" w:rsidP="00285A3D">
      <w:pPr>
        <w:rPr>
          <w:rFonts w:ascii="Arial" w:hAnsi="Arial" w:cs="Arial"/>
          <w:color w:val="000000"/>
          <w:sz w:val="22"/>
          <w:shd w:val="clear" w:color="auto" w:fill="FFFFFF"/>
        </w:rPr>
      </w:pPr>
      <w:r>
        <w:rPr>
          <w:rFonts w:ascii="Tahoma" w:hAnsi="Tahoma" w:cs="Tahoma"/>
          <w:color w:val="000000"/>
          <w:sz w:val="22"/>
          <w:shd w:val="clear" w:color="auto" w:fill="FFFFFF"/>
        </w:rPr>
        <w:t>Tasarımcı (Seviye 3-4-5)</w:t>
      </w:r>
    </w:p>
    <w:p w:rsidR="00285A3D" w:rsidRPr="00285A3D" w:rsidRDefault="00285A3D" w:rsidP="00DC0F36">
      <w:pPr>
        <w:rPr>
          <w:rFonts w:ascii="Arial" w:hAnsi="Arial" w:cs="Arial"/>
          <w:color w:val="000000"/>
          <w:sz w:val="22"/>
          <w:shd w:val="clear" w:color="auto" w:fill="FFFFFF"/>
        </w:rPr>
      </w:pPr>
      <w:r w:rsidRPr="00285A3D">
        <w:rPr>
          <w:rFonts w:ascii="Arial" w:hAnsi="Arial" w:cs="Arial"/>
          <w:color w:val="000000"/>
          <w:sz w:val="22"/>
          <w:shd w:val="clear" w:color="auto" w:fill="FFFFFF"/>
        </w:rPr>
        <w:t>Otomotiv Sac Şekillendirmecisi (Seviye 3-4-5)</w:t>
      </w:r>
    </w:p>
    <w:p w:rsidR="00285A3D" w:rsidRPr="00285A3D" w:rsidRDefault="00285A3D" w:rsidP="00DC0F36">
      <w:pPr>
        <w:rPr>
          <w:rFonts w:ascii="Arial" w:hAnsi="Arial" w:cs="Arial"/>
          <w:color w:val="000000"/>
          <w:sz w:val="22"/>
          <w:shd w:val="clear" w:color="auto" w:fill="FFFFFF"/>
        </w:rPr>
      </w:pPr>
      <w:r w:rsidRPr="00285A3D">
        <w:rPr>
          <w:rFonts w:ascii="Arial" w:hAnsi="Arial" w:cs="Arial"/>
          <w:color w:val="000000"/>
          <w:sz w:val="22"/>
          <w:shd w:val="clear" w:color="auto" w:fill="FFFFFF"/>
        </w:rPr>
        <w:t>Otomotiv Gövde Onarımcısı (Seviye 3-4-5)</w:t>
      </w:r>
    </w:p>
    <w:p w:rsidR="00285A3D" w:rsidRPr="00285A3D" w:rsidRDefault="00285A3D" w:rsidP="00DC0F36">
      <w:pPr>
        <w:rPr>
          <w:rFonts w:ascii="Arial" w:hAnsi="Arial" w:cs="Arial"/>
          <w:color w:val="000000"/>
          <w:sz w:val="22"/>
          <w:shd w:val="clear" w:color="auto" w:fill="FFFFFF"/>
        </w:rPr>
      </w:pPr>
      <w:r w:rsidRPr="00285A3D">
        <w:rPr>
          <w:rFonts w:ascii="Arial" w:hAnsi="Arial" w:cs="Arial"/>
          <w:color w:val="000000"/>
          <w:sz w:val="22"/>
          <w:shd w:val="clear" w:color="auto" w:fill="FFFFFF"/>
        </w:rPr>
        <w:t>Otomotiv Ön Düzen ve Balansçısı (Seviye 3-4-5)</w:t>
      </w:r>
    </w:p>
    <w:p w:rsidR="00285A3D" w:rsidRPr="00285A3D" w:rsidRDefault="00285A3D" w:rsidP="00DC0F36">
      <w:pPr>
        <w:rPr>
          <w:rFonts w:ascii="Arial" w:hAnsi="Arial" w:cs="Arial"/>
          <w:color w:val="000000"/>
          <w:sz w:val="22"/>
          <w:shd w:val="clear" w:color="auto" w:fill="FFFFFF"/>
        </w:rPr>
      </w:pPr>
      <w:r w:rsidRPr="00285A3D">
        <w:rPr>
          <w:rFonts w:ascii="Arial" w:hAnsi="Arial" w:cs="Arial"/>
          <w:color w:val="000000"/>
          <w:sz w:val="22"/>
          <w:shd w:val="clear" w:color="auto" w:fill="FFFFFF"/>
        </w:rPr>
        <w:t>Otomotiv Elektromekanikçisi (Seviye 3-4-5)</w:t>
      </w:r>
    </w:p>
    <w:p w:rsidR="00AC3B09" w:rsidRPr="000C4636" w:rsidRDefault="00AC3B09" w:rsidP="00DC0F36"/>
    <w:tbl>
      <w:tblPr>
        <w:tblW w:w="5000" w:type="pct"/>
        <w:tblBorders>
          <w:top w:val="single" w:sz="4" w:space="0" w:color="000000"/>
          <w:left w:val="single" w:sz="4" w:space="0" w:color="000000"/>
          <w:bottom w:val="single" w:sz="4" w:space="0" w:color="000000"/>
          <w:right w:val="single" w:sz="4" w:space="0" w:color="000000"/>
        </w:tblBorders>
        <w:tblLayout w:type="fixed"/>
        <w:tblLook w:val="04A0"/>
      </w:tblPr>
      <w:tblGrid>
        <w:gridCol w:w="1895"/>
        <w:gridCol w:w="1744"/>
        <w:gridCol w:w="5933"/>
      </w:tblGrid>
      <w:tr w:rsidR="00AC3B09" w:rsidRPr="000C10B6" w:rsidTr="005762CE">
        <w:trPr>
          <w:trHeight w:val="502"/>
          <w:tblHeader/>
        </w:trPr>
        <w:tc>
          <w:tcPr>
            <w:tcW w:w="990" w:type="pct"/>
            <w:tcBorders>
              <w:top w:val="single" w:sz="4" w:space="0" w:color="000000"/>
              <w:left w:val="single" w:sz="4" w:space="0" w:color="000000"/>
              <w:bottom w:val="single" w:sz="4" w:space="0" w:color="000000"/>
              <w:right w:val="single" w:sz="4" w:space="0" w:color="000000"/>
            </w:tcBorders>
            <w:shd w:val="clear" w:color="auto" w:fill="666666"/>
            <w:vAlign w:val="center"/>
          </w:tcPr>
          <w:p w:rsidR="00AC3B09" w:rsidRPr="000C10B6" w:rsidRDefault="00AC3B09" w:rsidP="00DC0F36">
            <w:pPr>
              <w:rPr>
                <w:b/>
                <w:sz w:val="20"/>
                <w:szCs w:val="20"/>
              </w:rPr>
            </w:pPr>
            <w:r w:rsidRPr="000C10B6">
              <w:rPr>
                <w:b/>
                <w:sz w:val="20"/>
                <w:szCs w:val="20"/>
              </w:rPr>
              <w:t>Sektörler</w:t>
            </w:r>
          </w:p>
        </w:tc>
        <w:tc>
          <w:tcPr>
            <w:tcW w:w="911" w:type="pct"/>
            <w:tcBorders>
              <w:top w:val="single" w:sz="4" w:space="0" w:color="000000"/>
              <w:left w:val="single" w:sz="4" w:space="0" w:color="000000"/>
              <w:bottom w:val="single" w:sz="4" w:space="0" w:color="000000"/>
              <w:right w:val="single" w:sz="4" w:space="0" w:color="000000"/>
            </w:tcBorders>
            <w:shd w:val="clear" w:color="auto" w:fill="666666"/>
            <w:vAlign w:val="center"/>
          </w:tcPr>
          <w:p w:rsidR="00AC3B09" w:rsidRPr="000C10B6" w:rsidRDefault="00AC3B09" w:rsidP="00DC0F36">
            <w:pPr>
              <w:rPr>
                <w:rStyle w:val="treeviewspanarea"/>
                <w:rFonts w:ascii="Arial" w:hAnsi="Arial" w:cs="Arial"/>
                <w:b/>
                <w:sz w:val="20"/>
                <w:szCs w:val="20"/>
              </w:rPr>
            </w:pPr>
            <w:r w:rsidRPr="000C10B6">
              <w:rPr>
                <w:rStyle w:val="treeviewspanarea"/>
                <w:rFonts w:ascii="Arial" w:hAnsi="Arial" w:cs="Arial"/>
                <w:b/>
                <w:sz w:val="20"/>
                <w:szCs w:val="20"/>
              </w:rPr>
              <w:t>Alt-sektörler</w:t>
            </w:r>
          </w:p>
        </w:tc>
        <w:tc>
          <w:tcPr>
            <w:tcW w:w="3099" w:type="pct"/>
            <w:tcBorders>
              <w:top w:val="single" w:sz="4" w:space="0" w:color="000000"/>
              <w:left w:val="single" w:sz="4" w:space="0" w:color="000000"/>
              <w:bottom w:val="single" w:sz="4" w:space="0" w:color="000000"/>
              <w:right w:val="single" w:sz="4" w:space="0" w:color="000000"/>
            </w:tcBorders>
            <w:shd w:val="clear" w:color="auto" w:fill="666666"/>
            <w:vAlign w:val="center"/>
          </w:tcPr>
          <w:p w:rsidR="00AC3B09" w:rsidRPr="000C10B6" w:rsidRDefault="00AC3B09" w:rsidP="00DC0F36">
            <w:pPr>
              <w:rPr>
                <w:b/>
                <w:sz w:val="20"/>
                <w:szCs w:val="20"/>
              </w:rPr>
            </w:pPr>
            <w:r w:rsidRPr="000C10B6">
              <w:rPr>
                <w:b/>
                <w:sz w:val="20"/>
                <w:szCs w:val="20"/>
              </w:rPr>
              <w:t>İçerik/Kapsam</w:t>
            </w:r>
          </w:p>
        </w:tc>
      </w:tr>
      <w:tr w:rsidR="00AC3B09" w:rsidRPr="00C33641" w:rsidTr="00C33641">
        <w:trPr>
          <w:trHeight w:val="1669"/>
        </w:trPr>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AC3B09" w:rsidRPr="00C33641" w:rsidRDefault="00AC3B09" w:rsidP="00DC0F36">
            <w:pPr>
              <w:rPr>
                <w:b/>
                <w:sz w:val="20"/>
                <w:szCs w:val="20"/>
              </w:rPr>
            </w:pPr>
            <w:r w:rsidRPr="00C33641">
              <w:rPr>
                <w:b/>
                <w:sz w:val="20"/>
                <w:szCs w:val="20"/>
              </w:rPr>
              <w:t>1.</w:t>
            </w:r>
            <w:r w:rsidR="000C4636" w:rsidRPr="00C33641">
              <w:rPr>
                <w:b/>
                <w:sz w:val="20"/>
                <w:szCs w:val="20"/>
              </w:rPr>
              <w:t xml:space="preserve"> </w:t>
            </w:r>
            <w:r w:rsidRPr="00C33641">
              <w:rPr>
                <w:b/>
                <w:sz w:val="20"/>
                <w:szCs w:val="20"/>
              </w:rPr>
              <w:t>Otomotiv</w:t>
            </w:r>
            <w:r w:rsidR="000C4636" w:rsidRPr="00C33641">
              <w:rPr>
                <w:b/>
                <w:sz w:val="20"/>
                <w:szCs w:val="20"/>
              </w:rPr>
              <w:t xml:space="preserve"> </w:t>
            </w:r>
            <w:r w:rsidRPr="00C33641">
              <w:rPr>
                <w:b/>
                <w:sz w:val="20"/>
                <w:szCs w:val="20"/>
              </w:rPr>
              <w:t>ve</w:t>
            </w:r>
            <w:r w:rsidR="000C4636" w:rsidRPr="00C33641">
              <w:rPr>
                <w:b/>
                <w:sz w:val="20"/>
                <w:szCs w:val="20"/>
              </w:rPr>
              <w:t xml:space="preserve"> </w:t>
            </w:r>
            <w:r w:rsidRPr="00C33641">
              <w:rPr>
                <w:b/>
                <w:sz w:val="20"/>
                <w:szCs w:val="20"/>
              </w:rPr>
              <w:t>ilgili</w:t>
            </w:r>
            <w:r w:rsidR="000C4636" w:rsidRPr="00C33641">
              <w:rPr>
                <w:b/>
                <w:sz w:val="20"/>
                <w:szCs w:val="20"/>
              </w:rPr>
              <w:t xml:space="preserve"> </w:t>
            </w:r>
            <w:r w:rsidRPr="00C33641">
              <w:rPr>
                <w:b/>
                <w:sz w:val="20"/>
                <w:szCs w:val="20"/>
              </w:rPr>
              <w:t>alt-sektörleri</w:t>
            </w:r>
          </w:p>
        </w:tc>
        <w:tc>
          <w:tcPr>
            <w:tcW w:w="911" w:type="pct"/>
            <w:tcBorders>
              <w:top w:val="single" w:sz="4" w:space="0" w:color="000000"/>
              <w:left w:val="single" w:sz="4" w:space="0" w:color="000000"/>
              <w:bottom w:val="single" w:sz="4" w:space="0" w:color="000000"/>
              <w:right w:val="single" w:sz="4" w:space="0" w:color="000000"/>
            </w:tcBorders>
            <w:vAlign w:val="center"/>
          </w:tcPr>
          <w:p w:rsidR="00AC3B09" w:rsidRPr="00C33641" w:rsidRDefault="00AC3B09" w:rsidP="00DC0F36">
            <w:pPr>
              <w:rPr>
                <w:sz w:val="20"/>
                <w:szCs w:val="20"/>
              </w:rPr>
            </w:pPr>
            <w:r w:rsidRPr="00C33641">
              <w:rPr>
                <w:rStyle w:val="treeviewspanarea"/>
                <w:b/>
                <w:sz w:val="20"/>
                <w:szCs w:val="20"/>
              </w:rPr>
              <w:t>1.1</w:t>
            </w:r>
            <w:r w:rsidR="000C4636" w:rsidRPr="00C33641">
              <w:rPr>
                <w:rStyle w:val="treeviewspanarea"/>
                <w:sz w:val="20"/>
                <w:szCs w:val="20"/>
              </w:rPr>
              <w:t xml:space="preserve"> </w:t>
            </w:r>
            <w:r w:rsidRPr="00C33641">
              <w:rPr>
                <w:rStyle w:val="treeviewspanarea"/>
                <w:sz w:val="20"/>
                <w:szCs w:val="20"/>
              </w:rPr>
              <w:t>Motorlu</w:t>
            </w:r>
            <w:r w:rsidR="000C4636" w:rsidRPr="00C33641">
              <w:rPr>
                <w:rStyle w:val="treeviewspanarea"/>
                <w:sz w:val="20"/>
                <w:szCs w:val="20"/>
              </w:rPr>
              <w:t xml:space="preserve"> </w:t>
            </w:r>
            <w:r w:rsidRPr="00C33641">
              <w:rPr>
                <w:rStyle w:val="treeviewspanarea"/>
                <w:sz w:val="20"/>
                <w:szCs w:val="20"/>
              </w:rPr>
              <w:t>kara</w:t>
            </w:r>
            <w:r w:rsidR="000C4636" w:rsidRPr="00C33641">
              <w:rPr>
                <w:rStyle w:val="treeviewspanarea"/>
                <w:sz w:val="20"/>
                <w:szCs w:val="20"/>
              </w:rPr>
              <w:t xml:space="preserve"> </w:t>
            </w:r>
            <w:r w:rsidRPr="00C33641">
              <w:rPr>
                <w:rStyle w:val="treeviewspanarea"/>
                <w:sz w:val="20"/>
                <w:szCs w:val="20"/>
              </w:rPr>
              <w:t>taşıtları,</w:t>
            </w:r>
            <w:r w:rsidR="000C4636" w:rsidRPr="00C33641">
              <w:rPr>
                <w:rStyle w:val="treeviewspanarea"/>
                <w:sz w:val="20"/>
                <w:szCs w:val="20"/>
              </w:rPr>
              <w:t xml:space="preserve"> </w:t>
            </w:r>
            <w:r w:rsidRPr="00C33641">
              <w:rPr>
                <w:rStyle w:val="treeviewspanarea"/>
                <w:sz w:val="20"/>
                <w:szCs w:val="20"/>
              </w:rPr>
              <w:t>treyler</w:t>
            </w:r>
            <w:r w:rsidR="000C4636" w:rsidRPr="00C33641">
              <w:rPr>
                <w:rStyle w:val="treeviewspanarea"/>
                <w:sz w:val="20"/>
                <w:szCs w:val="20"/>
              </w:rPr>
              <w:t xml:space="preserve"> </w:t>
            </w:r>
            <w:r w:rsidRPr="00C33641">
              <w:rPr>
                <w:rStyle w:val="treeviewspanarea"/>
                <w:sz w:val="20"/>
                <w:szCs w:val="20"/>
              </w:rPr>
              <w:t>(römork)</w:t>
            </w:r>
            <w:r w:rsidR="000C4636" w:rsidRPr="00C33641">
              <w:rPr>
                <w:rStyle w:val="treeviewspanarea"/>
                <w:sz w:val="20"/>
                <w:szCs w:val="20"/>
              </w:rPr>
              <w:t xml:space="preserve"> </w:t>
            </w:r>
            <w:r w:rsidRPr="00C33641">
              <w:rPr>
                <w:rStyle w:val="treeviewspanarea"/>
                <w:sz w:val="20"/>
                <w:szCs w:val="20"/>
              </w:rPr>
              <w:t>ve</w:t>
            </w:r>
            <w:r w:rsidR="000C4636" w:rsidRPr="00C33641">
              <w:rPr>
                <w:rStyle w:val="treeviewspanarea"/>
                <w:sz w:val="20"/>
                <w:szCs w:val="20"/>
              </w:rPr>
              <w:t xml:space="preserve"> </w:t>
            </w:r>
            <w:r w:rsidRPr="00C33641">
              <w:rPr>
                <w:rStyle w:val="treeviewspanarea"/>
                <w:sz w:val="20"/>
                <w:szCs w:val="20"/>
              </w:rPr>
              <w:t>yarı</w:t>
            </w:r>
            <w:r w:rsidR="000C4636" w:rsidRPr="00C33641">
              <w:rPr>
                <w:rStyle w:val="treeviewspanarea"/>
                <w:sz w:val="20"/>
                <w:szCs w:val="20"/>
              </w:rPr>
              <w:t xml:space="preserve"> </w:t>
            </w:r>
            <w:r w:rsidRPr="00C33641">
              <w:rPr>
                <w:rStyle w:val="treeviewspanarea"/>
                <w:sz w:val="20"/>
                <w:szCs w:val="20"/>
              </w:rPr>
              <w:t>treylerin</w:t>
            </w:r>
            <w:r w:rsidR="000C4636" w:rsidRPr="00C33641">
              <w:rPr>
                <w:rStyle w:val="treeviewspanarea"/>
                <w:sz w:val="20"/>
                <w:szCs w:val="20"/>
              </w:rPr>
              <w:t xml:space="preserve"> </w:t>
            </w:r>
            <w:r w:rsidRPr="00C33641">
              <w:rPr>
                <w:rStyle w:val="treeviewspanarea"/>
                <w:sz w:val="20"/>
                <w:szCs w:val="20"/>
              </w:rPr>
              <w:t>(</w:t>
            </w:r>
            <w:r w:rsidR="00C33641" w:rsidRPr="00C33641">
              <w:rPr>
                <w:rStyle w:val="treeviewspanarea"/>
                <w:sz w:val="20"/>
                <w:szCs w:val="20"/>
              </w:rPr>
              <w:t>römorkların</w:t>
            </w:r>
            <w:r w:rsidRPr="00C33641">
              <w:rPr>
                <w:rStyle w:val="treeviewspanarea"/>
                <w:sz w:val="20"/>
                <w:szCs w:val="20"/>
              </w:rPr>
              <w:t>)</w:t>
            </w:r>
            <w:r w:rsidR="000C4636" w:rsidRPr="00C33641">
              <w:rPr>
                <w:rStyle w:val="treeviewspanarea"/>
                <w:sz w:val="20"/>
                <w:szCs w:val="20"/>
              </w:rPr>
              <w:t xml:space="preserve"> </w:t>
            </w:r>
            <w:r w:rsidRPr="00C33641">
              <w:rPr>
                <w:rStyle w:val="treeviewspanarea"/>
                <w:sz w:val="20"/>
                <w:szCs w:val="20"/>
              </w:rPr>
              <w:t>imalatı</w:t>
            </w:r>
          </w:p>
        </w:tc>
        <w:tc>
          <w:tcPr>
            <w:tcW w:w="3099" w:type="pct"/>
            <w:tcBorders>
              <w:top w:val="single" w:sz="4" w:space="0" w:color="000000"/>
              <w:left w:val="single" w:sz="4" w:space="0" w:color="000000"/>
              <w:bottom w:val="single" w:sz="4" w:space="0" w:color="000000"/>
              <w:right w:val="single" w:sz="4" w:space="0" w:color="000000"/>
            </w:tcBorders>
            <w:vAlign w:val="center"/>
          </w:tcPr>
          <w:p w:rsidR="00AC3B09" w:rsidRPr="00C33641" w:rsidRDefault="00AC3B09" w:rsidP="00DC0F36">
            <w:pPr>
              <w:rPr>
                <w:sz w:val="20"/>
                <w:szCs w:val="20"/>
              </w:rPr>
            </w:pPr>
            <w:r w:rsidRPr="00C33641">
              <w:rPr>
                <w:sz w:val="20"/>
                <w:szCs w:val="20"/>
              </w:rPr>
              <w:t>Bu</w:t>
            </w:r>
            <w:r w:rsidR="000C4636" w:rsidRPr="00C33641">
              <w:rPr>
                <w:sz w:val="20"/>
                <w:szCs w:val="20"/>
              </w:rPr>
              <w:t xml:space="preserve"> </w:t>
            </w:r>
            <w:r w:rsidRPr="00C33641">
              <w:rPr>
                <w:sz w:val="20"/>
                <w:szCs w:val="20"/>
              </w:rPr>
              <w:t>alt</w:t>
            </w:r>
            <w:r w:rsidR="000C4636" w:rsidRPr="00C33641">
              <w:rPr>
                <w:sz w:val="20"/>
                <w:szCs w:val="20"/>
              </w:rPr>
              <w:t xml:space="preserve"> </w:t>
            </w:r>
            <w:r w:rsidRPr="00C33641">
              <w:rPr>
                <w:sz w:val="20"/>
                <w:szCs w:val="20"/>
              </w:rPr>
              <w:t>sektör,</w:t>
            </w:r>
            <w:r w:rsidR="000C4636" w:rsidRPr="00C33641">
              <w:rPr>
                <w:sz w:val="20"/>
                <w:szCs w:val="20"/>
              </w:rPr>
              <w:t xml:space="preserve"> </w:t>
            </w:r>
            <w:r w:rsidRPr="00C33641">
              <w:rPr>
                <w:sz w:val="20"/>
                <w:szCs w:val="20"/>
              </w:rPr>
              <w:t>yolcuların</w:t>
            </w:r>
            <w:r w:rsidR="000C4636" w:rsidRPr="00C33641">
              <w:rPr>
                <w:sz w:val="20"/>
                <w:szCs w:val="20"/>
              </w:rPr>
              <w:t xml:space="preserve"> </w:t>
            </w:r>
            <w:r w:rsidRPr="00C33641">
              <w:rPr>
                <w:sz w:val="20"/>
                <w:szCs w:val="20"/>
              </w:rPr>
              <w:t>ya</w:t>
            </w:r>
            <w:r w:rsidR="000C4636" w:rsidRPr="00C33641">
              <w:rPr>
                <w:sz w:val="20"/>
                <w:szCs w:val="20"/>
              </w:rPr>
              <w:t xml:space="preserve"> </w:t>
            </w:r>
            <w:r w:rsidRPr="00C33641">
              <w:rPr>
                <w:sz w:val="20"/>
                <w:szCs w:val="20"/>
              </w:rPr>
              <w:t>da</w:t>
            </w:r>
            <w:r w:rsidR="000C4636" w:rsidRPr="00C33641">
              <w:rPr>
                <w:sz w:val="20"/>
                <w:szCs w:val="20"/>
              </w:rPr>
              <w:t xml:space="preserve"> </w:t>
            </w:r>
            <w:r w:rsidRPr="00C33641">
              <w:rPr>
                <w:sz w:val="20"/>
                <w:szCs w:val="20"/>
              </w:rPr>
              <w:t>yüklerin</w:t>
            </w:r>
            <w:r w:rsidR="000C4636" w:rsidRPr="00C33641">
              <w:rPr>
                <w:sz w:val="20"/>
                <w:szCs w:val="20"/>
              </w:rPr>
              <w:t xml:space="preserve"> </w:t>
            </w:r>
            <w:r w:rsidRPr="00C33641">
              <w:rPr>
                <w:sz w:val="20"/>
                <w:szCs w:val="20"/>
              </w:rPr>
              <w:t>taşınması</w:t>
            </w:r>
            <w:r w:rsidR="000C4636" w:rsidRPr="00C33641">
              <w:rPr>
                <w:sz w:val="20"/>
                <w:szCs w:val="20"/>
              </w:rPr>
              <w:t xml:space="preserve"> </w:t>
            </w:r>
            <w:r w:rsidRPr="00C33641">
              <w:rPr>
                <w:sz w:val="20"/>
                <w:szCs w:val="20"/>
              </w:rPr>
              <w:t>amacıyla</w:t>
            </w:r>
            <w:r w:rsidR="000C4636" w:rsidRPr="00C33641">
              <w:rPr>
                <w:sz w:val="20"/>
                <w:szCs w:val="20"/>
              </w:rPr>
              <w:t xml:space="preserve"> </w:t>
            </w:r>
            <w:r w:rsidRPr="00C33641">
              <w:rPr>
                <w:sz w:val="20"/>
                <w:szCs w:val="20"/>
              </w:rPr>
              <w:t>motorlu</w:t>
            </w:r>
            <w:r w:rsidR="000C4636" w:rsidRPr="00C33641">
              <w:rPr>
                <w:sz w:val="20"/>
                <w:szCs w:val="20"/>
              </w:rPr>
              <w:t xml:space="preserve"> </w:t>
            </w:r>
            <w:r w:rsidRPr="00C33641">
              <w:rPr>
                <w:sz w:val="20"/>
                <w:szCs w:val="20"/>
              </w:rPr>
              <w:t>kara</w:t>
            </w:r>
            <w:r w:rsidR="000C4636" w:rsidRPr="00C33641">
              <w:rPr>
                <w:sz w:val="20"/>
                <w:szCs w:val="20"/>
              </w:rPr>
              <w:t xml:space="preserve"> </w:t>
            </w:r>
            <w:r w:rsidRPr="00C33641">
              <w:rPr>
                <w:sz w:val="20"/>
                <w:szCs w:val="20"/>
              </w:rPr>
              <w:t>taşıtlarının</w:t>
            </w:r>
            <w:r w:rsidR="000C4636" w:rsidRPr="00C33641">
              <w:rPr>
                <w:sz w:val="20"/>
                <w:szCs w:val="20"/>
              </w:rPr>
              <w:t xml:space="preserve"> </w:t>
            </w:r>
            <w:r w:rsidRPr="00C33641">
              <w:rPr>
                <w:sz w:val="20"/>
                <w:szCs w:val="20"/>
              </w:rPr>
              <w:t>imalatını</w:t>
            </w:r>
            <w:r w:rsidR="000C4636" w:rsidRPr="00C33641">
              <w:rPr>
                <w:sz w:val="20"/>
                <w:szCs w:val="20"/>
              </w:rPr>
              <w:t xml:space="preserve"> </w:t>
            </w:r>
            <w:r w:rsidRPr="00C33641">
              <w:rPr>
                <w:sz w:val="20"/>
                <w:szCs w:val="20"/>
              </w:rPr>
              <w:t>kapsamaktadır.</w:t>
            </w:r>
            <w:r w:rsidR="000C4636" w:rsidRPr="00C33641">
              <w:rPr>
                <w:sz w:val="20"/>
                <w:szCs w:val="20"/>
              </w:rPr>
              <w:t xml:space="preserve"> </w:t>
            </w:r>
            <w:r w:rsidRPr="00C33641">
              <w:rPr>
                <w:sz w:val="20"/>
                <w:szCs w:val="20"/>
              </w:rPr>
              <w:t>Treyler</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yarı</w:t>
            </w:r>
            <w:r w:rsidR="000C4636" w:rsidRPr="00C33641">
              <w:rPr>
                <w:sz w:val="20"/>
                <w:szCs w:val="20"/>
              </w:rPr>
              <w:t xml:space="preserve"> </w:t>
            </w:r>
            <w:r w:rsidRPr="00C33641">
              <w:rPr>
                <w:sz w:val="20"/>
                <w:szCs w:val="20"/>
              </w:rPr>
              <w:t>treylerlerin</w:t>
            </w:r>
            <w:r w:rsidR="000C4636" w:rsidRPr="00C33641">
              <w:rPr>
                <w:sz w:val="20"/>
                <w:szCs w:val="20"/>
              </w:rPr>
              <w:t xml:space="preserve"> </w:t>
            </w:r>
            <w:r w:rsidRPr="00C33641">
              <w:rPr>
                <w:sz w:val="20"/>
                <w:szCs w:val="20"/>
              </w:rPr>
              <w:t>imalatı</w:t>
            </w:r>
            <w:r w:rsidR="000C4636" w:rsidRPr="00C33641">
              <w:rPr>
                <w:sz w:val="20"/>
                <w:szCs w:val="20"/>
              </w:rPr>
              <w:t xml:space="preserve"> </w:t>
            </w:r>
            <w:r w:rsidRPr="00C33641">
              <w:rPr>
                <w:sz w:val="20"/>
                <w:szCs w:val="20"/>
              </w:rPr>
              <w:t>dâhil</w:t>
            </w:r>
            <w:r w:rsidR="000C4636" w:rsidRPr="00C33641">
              <w:rPr>
                <w:sz w:val="20"/>
                <w:szCs w:val="20"/>
              </w:rPr>
              <w:t xml:space="preserve"> </w:t>
            </w:r>
            <w:r w:rsidRPr="00C33641">
              <w:rPr>
                <w:sz w:val="20"/>
                <w:szCs w:val="20"/>
              </w:rPr>
              <w:t>motorlu</w:t>
            </w:r>
            <w:r w:rsidR="000C4636" w:rsidRPr="00C33641">
              <w:rPr>
                <w:sz w:val="20"/>
                <w:szCs w:val="20"/>
              </w:rPr>
              <w:t xml:space="preserve"> </w:t>
            </w:r>
            <w:r w:rsidRPr="00C33641">
              <w:rPr>
                <w:sz w:val="20"/>
                <w:szCs w:val="20"/>
              </w:rPr>
              <w:t>kara</w:t>
            </w:r>
            <w:r w:rsidR="000C4636" w:rsidRPr="00C33641">
              <w:rPr>
                <w:sz w:val="20"/>
                <w:szCs w:val="20"/>
              </w:rPr>
              <w:t xml:space="preserve"> </w:t>
            </w:r>
            <w:r w:rsidRPr="00C33641">
              <w:rPr>
                <w:sz w:val="20"/>
                <w:szCs w:val="20"/>
              </w:rPr>
              <w:t>taşıtlarına</w:t>
            </w:r>
            <w:r w:rsidR="000C4636" w:rsidRPr="00C33641">
              <w:rPr>
                <w:sz w:val="20"/>
                <w:szCs w:val="20"/>
              </w:rPr>
              <w:t xml:space="preserve"> </w:t>
            </w:r>
            <w:r w:rsidRPr="00C33641">
              <w:rPr>
                <w:sz w:val="20"/>
                <w:szCs w:val="20"/>
              </w:rPr>
              <w:t>ait</w:t>
            </w:r>
            <w:r w:rsidR="000C4636" w:rsidRPr="00C33641">
              <w:rPr>
                <w:sz w:val="20"/>
                <w:szCs w:val="20"/>
              </w:rPr>
              <w:t xml:space="preserve"> </w:t>
            </w:r>
            <w:r w:rsidRPr="00C33641">
              <w:rPr>
                <w:sz w:val="20"/>
                <w:szCs w:val="20"/>
              </w:rPr>
              <w:t>çeşitli</w:t>
            </w:r>
            <w:r w:rsidR="000C4636" w:rsidRPr="00C33641">
              <w:rPr>
                <w:sz w:val="20"/>
                <w:szCs w:val="20"/>
              </w:rPr>
              <w:t xml:space="preserve"> </w:t>
            </w:r>
            <w:r w:rsidRPr="00C33641">
              <w:rPr>
                <w:sz w:val="20"/>
                <w:szCs w:val="20"/>
              </w:rPr>
              <w:t>parça</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aksesuarların</w:t>
            </w:r>
            <w:r w:rsidR="000C4636" w:rsidRPr="00C33641">
              <w:rPr>
                <w:sz w:val="20"/>
                <w:szCs w:val="20"/>
              </w:rPr>
              <w:t xml:space="preserve"> </w:t>
            </w:r>
            <w:r w:rsidRPr="00C33641">
              <w:rPr>
                <w:sz w:val="20"/>
                <w:szCs w:val="20"/>
              </w:rPr>
              <w:t>imalatı</w:t>
            </w:r>
            <w:r w:rsidR="000C4636" w:rsidRPr="00C33641">
              <w:rPr>
                <w:sz w:val="20"/>
                <w:szCs w:val="20"/>
              </w:rPr>
              <w:t xml:space="preserve"> </w:t>
            </w:r>
            <w:r w:rsidRPr="00C33641">
              <w:rPr>
                <w:sz w:val="20"/>
                <w:szCs w:val="20"/>
              </w:rPr>
              <w:t>da</w:t>
            </w:r>
            <w:r w:rsidR="000C4636" w:rsidRPr="00C33641">
              <w:rPr>
                <w:sz w:val="20"/>
                <w:szCs w:val="20"/>
              </w:rPr>
              <w:t xml:space="preserve"> </w:t>
            </w:r>
            <w:r w:rsidRPr="00C33641">
              <w:rPr>
                <w:sz w:val="20"/>
                <w:szCs w:val="20"/>
              </w:rPr>
              <w:t>bu</w:t>
            </w:r>
            <w:r w:rsidR="000C4636" w:rsidRPr="00C33641">
              <w:rPr>
                <w:sz w:val="20"/>
                <w:szCs w:val="20"/>
              </w:rPr>
              <w:t xml:space="preserve"> </w:t>
            </w:r>
            <w:r w:rsidRPr="00C33641">
              <w:rPr>
                <w:sz w:val="20"/>
                <w:szCs w:val="20"/>
              </w:rPr>
              <w:t>alt</w:t>
            </w:r>
            <w:r w:rsidR="000C4636" w:rsidRPr="00C33641">
              <w:rPr>
                <w:sz w:val="20"/>
                <w:szCs w:val="20"/>
              </w:rPr>
              <w:t xml:space="preserve"> </w:t>
            </w:r>
            <w:r w:rsidRPr="00C33641">
              <w:rPr>
                <w:sz w:val="20"/>
                <w:szCs w:val="20"/>
              </w:rPr>
              <w:t>sektörde</w:t>
            </w:r>
            <w:r w:rsidR="000C4636" w:rsidRPr="00C33641">
              <w:rPr>
                <w:sz w:val="20"/>
                <w:szCs w:val="20"/>
              </w:rPr>
              <w:t xml:space="preserve"> </w:t>
            </w:r>
            <w:r w:rsidR="00C33641">
              <w:rPr>
                <w:sz w:val="20"/>
                <w:szCs w:val="20"/>
              </w:rPr>
              <w:t>kapsanmaktadır.</w:t>
            </w:r>
          </w:p>
        </w:tc>
      </w:tr>
      <w:tr w:rsidR="00AC3B09" w:rsidRPr="000C10B6" w:rsidTr="005762CE">
        <w:trPr>
          <w:trHeight w:val="953"/>
        </w:trPr>
        <w:tc>
          <w:tcPr>
            <w:tcW w:w="990" w:type="pct"/>
            <w:vMerge/>
            <w:tcBorders>
              <w:top w:val="single" w:sz="4" w:space="0" w:color="000000"/>
              <w:left w:val="single" w:sz="4" w:space="0" w:color="000000"/>
              <w:bottom w:val="single" w:sz="4" w:space="0" w:color="000000"/>
              <w:right w:val="single" w:sz="4" w:space="0" w:color="000000"/>
            </w:tcBorders>
            <w:vAlign w:val="center"/>
          </w:tcPr>
          <w:p w:rsidR="00AC3B09" w:rsidRPr="00C33641" w:rsidRDefault="00AC3B09" w:rsidP="00DC0F36">
            <w:pPr>
              <w:rPr>
                <w:sz w:val="20"/>
                <w:szCs w:val="20"/>
                <w:lang w:val="fr-FR"/>
              </w:rPr>
            </w:pPr>
          </w:p>
        </w:tc>
        <w:tc>
          <w:tcPr>
            <w:tcW w:w="911" w:type="pct"/>
            <w:tcBorders>
              <w:top w:val="single" w:sz="4" w:space="0" w:color="000000"/>
              <w:left w:val="single" w:sz="4" w:space="0" w:color="000000"/>
              <w:bottom w:val="single" w:sz="4" w:space="0" w:color="000000"/>
              <w:right w:val="single" w:sz="4" w:space="0" w:color="000000"/>
            </w:tcBorders>
            <w:vAlign w:val="center"/>
          </w:tcPr>
          <w:p w:rsidR="00AC3B09" w:rsidRPr="00C33641" w:rsidRDefault="00AC3B09" w:rsidP="00DC0F36">
            <w:pPr>
              <w:rPr>
                <w:sz w:val="20"/>
                <w:szCs w:val="20"/>
              </w:rPr>
            </w:pPr>
            <w:r w:rsidRPr="00C33641">
              <w:rPr>
                <w:rStyle w:val="treeviewspanarea"/>
                <w:b/>
                <w:sz w:val="20"/>
                <w:szCs w:val="20"/>
              </w:rPr>
              <w:t>1.2</w:t>
            </w:r>
            <w:r w:rsidR="000C4636" w:rsidRPr="00C33641">
              <w:rPr>
                <w:rStyle w:val="treeviewspanarea"/>
                <w:b/>
                <w:sz w:val="20"/>
                <w:szCs w:val="20"/>
              </w:rPr>
              <w:t xml:space="preserve"> </w:t>
            </w:r>
            <w:r w:rsidRPr="00C33641">
              <w:rPr>
                <w:rStyle w:val="treeviewspanarea"/>
                <w:sz w:val="20"/>
                <w:szCs w:val="20"/>
              </w:rPr>
              <w:t>Diğer</w:t>
            </w:r>
            <w:r w:rsidR="000C4636" w:rsidRPr="00C33641">
              <w:rPr>
                <w:rStyle w:val="treeviewspanarea"/>
                <w:sz w:val="20"/>
                <w:szCs w:val="20"/>
              </w:rPr>
              <w:t xml:space="preserve"> </w:t>
            </w:r>
            <w:r w:rsidRPr="00C33641">
              <w:rPr>
                <w:rStyle w:val="treeviewspanarea"/>
                <w:sz w:val="20"/>
                <w:szCs w:val="20"/>
              </w:rPr>
              <w:t>ulaşım</w:t>
            </w:r>
            <w:r w:rsidR="000C4636" w:rsidRPr="00C33641">
              <w:rPr>
                <w:rStyle w:val="treeviewspanarea"/>
                <w:sz w:val="20"/>
                <w:szCs w:val="20"/>
              </w:rPr>
              <w:t xml:space="preserve"> </w:t>
            </w:r>
            <w:r w:rsidRPr="00C33641">
              <w:rPr>
                <w:rStyle w:val="treeviewspanarea"/>
                <w:sz w:val="20"/>
                <w:szCs w:val="20"/>
              </w:rPr>
              <w:t>araçlarının</w:t>
            </w:r>
            <w:r w:rsidR="000C4636" w:rsidRPr="00C33641">
              <w:rPr>
                <w:rStyle w:val="treeviewspanarea"/>
                <w:sz w:val="20"/>
                <w:szCs w:val="20"/>
              </w:rPr>
              <w:t xml:space="preserve"> </w:t>
            </w:r>
            <w:r w:rsidRPr="00C33641">
              <w:rPr>
                <w:rStyle w:val="treeviewspanarea"/>
                <w:sz w:val="20"/>
                <w:szCs w:val="20"/>
              </w:rPr>
              <w:t>imalatı</w:t>
            </w:r>
          </w:p>
        </w:tc>
        <w:tc>
          <w:tcPr>
            <w:tcW w:w="3099" w:type="pct"/>
            <w:tcBorders>
              <w:top w:val="single" w:sz="4" w:space="0" w:color="000000"/>
              <w:left w:val="single" w:sz="4" w:space="0" w:color="000000"/>
              <w:bottom w:val="single" w:sz="4" w:space="0" w:color="000000"/>
              <w:right w:val="single" w:sz="4" w:space="0" w:color="000000"/>
            </w:tcBorders>
            <w:vAlign w:val="center"/>
          </w:tcPr>
          <w:p w:rsidR="00AC3B09" w:rsidRPr="00C33641" w:rsidRDefault="00AC3B09" w:rsidP="00DC0F36">
            <w:pPr>
              <w:rPr>
                <w:sz w:val="20"/>
                <w:szCs w:val="20"/>
              </w:rPr>
            </w:pPr>
            <w:r w:rsidRPr="00C33641">
              <w:rPr>
                <w:sz w:val="20"/>
                <w:szCs w:val="20"/>
              </w:rPr>
              <w:t>Bu</w:t>
            </w:r>
            <w:r w:rsidR="000C4636" w:rsidRPr="00C33641">
              <w:rPr>
                <w:sz w:val="20"/>
                <w:szCs w:val="20"/>
              </w:rPr>
              <w:t xml:space="preserve"> </w:t>
            </w:r>
            <w:r w:rsidRPr="00C33641">
              <w:rPr>
                <w:sz w:val="20"/>
                <w:szCs w:val="20"/>
              </w:rPr>
              <w:t>alt</w:t>
            </w:r>
            <w:r w:rsidR="000C4636" w:rsidRPr="00C33641">
              <w:rPr>
                <w:sz w:val="20"/>
                <w:szCs w:val="20"/>
              </w:rPr>
              <w:t xml:space="preserve"> </w:t>
            </w:r>
            <w:r w:rsidRPr="00C33641">
              <w:rPr>
                <w:sz w:val="20"/>
                <w:szCs w:val="20"/>
              </w:rPr>
              <w:t>sektör,</w:t>
            </w:r>
            <w:r w:rsidR="000C4636" w:rsidRPr="00C33641">
              <w:rPr>
                <w:sz w:val="20"/>
                <w:szCs w:val="20"/>
              </w:rPr>
              <w:t xml:space="preserve"> </w:t>
            </w:r>
            <w:r w:rsidRPr="00C33641">
              <w:rPr>
                <w:sz w:val="20"/>
                <w:szCs w:val="20"/>
              </w:rPr>
              <w:t>gemi</w:t>
            </w:r>
            <w:r w:rsidR="000C4636" w:rsidRPr="00C33641">
              <w:rPr>
                <w:sz w:val="20"/>
                <w:szCs w:val="20"/>
              </w:rPr>
              <w:t xml:space="preserve"> </w:t>
            </w:r>
            <w:r w:rsidRPr="00C33641">
              <w:rPr>
                <w:sz w:val="20"/>
                <w:szCs w:val="20"/>
              </w:rPr>
              <w:t>yapımı</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tekne</w:t>
            </w:r>
            <w:r w:rsidR="000C4636" w:rsidRPr="00C33641">
              <w:rPr>
                <w:sz w:val="20"/>
                <w:szCs w:val="20"/>
              </w:rPr>
              <w:t xml:space="preserve"> </w:t>
            </w:r>
            <w:r w:rsidRPr="00C33641">
              <w:rPr>
                <w:sz w:val="20"/>
                <w:szCs w:val="20"/>
              </w:rPr>
              <w:t>imalatı,</w:t>
            </w:r>
            <w:r w:rsidR="000C4636" w:rsidRPr="00C33641">
              <w:rPr>
                <w:sz w:val="20"/>
                <w:szCs w:val="20"/>
              </w:rPr>
              <w:t xml:space="preserve"> </w:t>
            </w:r>
            <w:r w:rsidRPr="00C33641">
              <w:rPr>
                <w:sz w:val="20"/>
                <w:szCs w:val="20"/>
              </w:rPr>
              <w:t>demir</w:t>
            </w:r>
            <w:r w:rsidR="000C4636" w:rsidRPr="00C33641">
              <w:rPr>
                <w:sz w:val="20"/>
                <w:szCs w:val="20"/>
              </w:rPr>
              <w:t xml:space="preserve"> </w:t>
            </w:r>
            <w:r w:rsidRPr="00C33641">
              <w:rPr>
                <w:sz w:val="20"/>
                <w:szCs w:val="20"/>
              </w:rPr>
              <w:t>yolu</w:t>
            </w:r>
            <w:r w:rsidR="000C4636" w:rsidRPr="00C33641">
              <w:rPr>
                <w:sz w:val="20"/>
                <w:szCs w:val="20"/>
              </w:rPr>
              <w:t xml:space="preserve"> </w:t>
            </w:r>
            <w:r w:rsidRPr="00C33641">
              <w:rPr>
                <w:sz w:val="20"/>
                <w:szCs w:val="20"/>
              </w:rPr>
              <w:t>için</w:t>
            </w:r>
            <w:r w:rsidR="000C4636" w:rsidRPr="00C33641">
              <w:rPr>
                <w:sz w:val="20"/>
                <w:szCs w:val="20"/>
              </w:rPr>
              <w:t xml:space="preserve"> </w:t>
            </w:r>
            <w:r w:rsidRPr="00C33641">
              <w:rPr>
                <w:sz w:val="20"/>
                <w:szCs w:val="20"/>
              </w:rPr>
              <w:t>demir</w:t>
            </w:r>
            <w:r w:rsidR="000C4636" w:rsidRPr="00C33641">
              <w:rPr>
                <w:sz w:val="20"/>
                <w:szCs w:val="20"/>
              </w:rPr>
              <w:t xml:space="preserve"> </w:t>
            </w:r>
            <w:r w:rsidRPr="00C33641">
              <w:rPr>
                <w:sz w:val="20"/>
                <w:szCs w:val="20"/>
              </w:rPr>
              <w:t>yolu</w:t>
            </w:r>
            <w:r w:rsidR="000C4636" w:rsidRPr="00C33641">
              <w:rPr>
                <w:sz w:val="20"/>
                <w:szCs w:val="20"/>
              </w:rPr>
              <w:t xml:space="preserve"> </w:t>
            </w:r>
            <w:r w:rsidRPr="00C33641">
              <w:rPr>
                <w:sz w:val="20"/>
                <w:szCs w:val="20"/>
              </w:rPr>
              <w:t>vagonlarının</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lokomotiflerin</w:t>
            </w:r>
            <w:r w:rsidR="000C4636" w:rsidRPr="00C33641">
              <w:rPr>
                <w:sz w:val="20"/>
                <w:szCs w:val="20"/>
              </w:rPr>
              <w:t xml:space="preserve"> </w:t>
            </w:r>
            <w:r w:rsidRPr="00C33641">
              <w:rPr>
                <w:sz w:val="20"/>
                <w:szCs w:val="20"/>
              </w:rPr>
              <w:t>imalatı,</w:t>
            </w:r>
            <w:r w:rsidR="000C4636" w:rsidRPr="00C33641">
              <w:rPr>
                <w:sz w:val="20"/>
                <w:szCs w:val="20"/>
              </w:rPr>
              <w:t xml:space="preserve"> </w:t>
            </w:r>
            <w:r w:rsidRPr="00C33641">
              <w:rPr>
                <w:sz w:val="20"/>
                <w:szCs w:val="20"/>
              </w:rPr>
              <w:t>uçakların</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uzay</w:t>
            </w:r>
            <w:r w:rsidR="000C4636" w:rsidRPr="00C33641">
              <w:rPr>
                <w:sz w:val="20"/>
                <w:szCs w:val="20"/>
              </w:rPr>
              <w:t xml:space="preserve"> </w:t>
            </w:r>
            <w:r w:rsidRPr="00C33641">
              <w:rPr>
                <w:sz w:val="20"/>
                <w:szCs w:val="20"/>
              </w:rPr>
              <w:t>gemilerinin</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bunların</w:t>
            </w:r>
            <w:r w:rsidR="000C4636" w:rsidRPr="00C33641">
              <w:rPr>
                <w:sz w:val="20"/>
                <w:szCs w:val="20"/>
              </w:rPr>
              <w:t xml:space="preserve"> </w:t>
            </w:r>
            <w:r w:rsidRPr="00C33641">
              <w:rPr>
                <w:sz w:val="20"/>
                <w:szCs w:val="20"/>
              </w:rPr>
              <w:t>parçalarının</w:t>
            </w:r>
            <w:r w:rsidR="000C4636" w:rsidRPr="00C33641">
              <w:rPr>
                <w:sz w:val="20"/>
                <w:szCs w:val="20"/>
              </w:rPr>
              <w:t xml:space="preserve"> </w:t>
            </w:r>
            <w:r w:rsidRPr="00C33641">
              <w:rPr>
                <w:sz w:val="20"/>
                <w:szCs w:val="20"/>
              </w:rPr>
              <w:t>imalatı</w:t>
            </w:r>
            <w:r w:rsidR="000C4636" w:rsidRPr="00C33641">
              <w:rPr>
                <w:sz w:val="20"/>
                <w:szCs w:val="20"/>
              </w:rPr>
              <w:t xml:space="preserve"> </w:t>
            </w:r>
            <w:r w:rsidRPr="00C33641">
              <w:rPr>
                <w:sz w:val="20"/>
                <w:szCs w:val="20"/>
              </w:rPr>
              <w:t>gibi</w:t>
            </w:r>
            <w:r w:rsidR="000C4636" w:rsidRPr="00C33641">
              <w:rPr>
                <w:sz w:val="20"/>
                <w:szCs w:val="20"/>
              </w:rPr>
              <w:t xml:space="preserve"> </w:t>
            </w:r>
            <w:r w:rsidRPr="00C33641">
              <w:rPr>
                <w:sz w:val="20"/>
                <w:szCs w:val="20"/>
              </w:rPr>
              <w:t>ulaşım</w:t>
            </w:r>
            <w:r w:rsidR="000C4636" w:rsidRPr="00C33641">
              <w:rPr>
                <w:sz w:val="20"/>
                <w:szCs w:val="20"/>
              </w:rPr>
              <w:t xml:space="preserve"> </w:t>
            </w:r>
            <w:r w:rsidRPr="00C33641">
              <w:rPr>
                <w:sz w:val="20"/>
                <w:szCs w:val="20"/>
              </w:rPr>
              <w:t>araçlarının</w:t>
            </w:r>
            <w:r w:rsidR="000C4636" w:rsidRPr="00C33641">
              <w:rPr>
                <w:sz w:val="20"/>
                <w:szCs w:val="20"/>
              </w:rPr>
              <w:t xml:space="preserve"> </w:t>
            </w:r>
            <w:r w:rsidRPr="00C33641">
              <w:rPr>
                <w:sz w:val="20"/>
                <w:szCs w:val="20"/>
              </w:rPr>
              <w:t>imalatını</w:t>
            </w:r>
            <w:r w:rsidR="000C4636" w:rsidRPr="00C33641">
              <w:rPr>
                <w:sz w:val="20"/>
                <w:szCs w:val="20"/>
              </w:rPr>
              <w:t xml:space="preserve"> </w:t>
            </w:r>
            <w:r w:rsidRPr="00C33641">
              <w:rPr>
                <w:sz w:val="20"/>
                <w:szCs w:val="20"/>
              </w:rPr>
              <w:t>kapsamaktadır.</w:t>
            </w:r>
          </w:p>
        </w:tc>
      </w:tr>
      <w:tr w:rsidR="00AC3B09" w:rsidRPr="000C10B6" w:rsidTr="005762CE">
        <w:trPr>
          <w:trHeight w:val="854"/>
        </w:trPr>
        <w:tc>
          <w:tcPr>
            <w:tcW w:w="990" w:type="pct"/>
            <w:vMerge/>
            <w:tcBorders>
              <w:top w:val="single" w:sz="4" w:space="0" w:color="000000"/>
              <w:left w:val="single" w:sz="4" w:space="0" w:color="000000"/>
              <w:bottom w:val="single" w:sz="4" w:space="0" w:color="000000"/>
              <w:right w:val="single" w:sz="4" w:space="0" w:color="000000"/>
            </w:tcBorders>
            <w:vAlign w:val="center"/>
          </w:tcPr>
          <w:p w:rsidR="00AC3B09" w:rsidRPr="00C33641" w:rsidRDefault="00AC3B09" w:rsidP="00DC0F36">
            <w:pPr>
              <w:rPr>
                <w:sz w:val="20"/>
                <w:szCs w:val="20"/>
              </w:rPr>
            </w:pPr>
          </w:p>
        </w:tc>
        <w:tc>
          <w:tcPr>
            <w:tcW w:w="911" w:type="pct"/>
            <w:tcBorders>
              <w:top w:val="single" w:sz="4" w:space="0" w:color="000000"/>
              <w:left w:val="single" w:sz="4" w:space="0" w:color="000000"/>
              <w:bottom w:val="single" w:sz="4" w:space="0" w:color="000000"/>
              <w:right w:val="single" w:sz="4" w:space="0" w:color="000000"/>
            </w:tcBorders>
            <w:vAlign w:val="center"/>
          </w:tcPr>
          <w:p w:rsidR="00AC3B09" w:rsidRPr="00C33641" w:rsidRDefault="00AC3B09" w:rsidP="00DC0F36">
            <w:pPr>
              <w:rPr>
                <w:sz w:val="20"/>
                <w:szCs w:val="20"/>
              </w:rPr>
            </w:pPr>
            <w:r w:rsidRPr="00C33641">
              <w:rPr>
                <w:rStyle w:val="treeviewspanarea"/>
                <w:b/>
                <w:sz w:val="20"/>
                <w:szCs w:val="20"/>
              </w:rPr>
              <w:t>1.3</w:t>
            </w:r>
            <w:r w:rsidR="000C4636" w:rsidRPr="00C33641">
              <w:rPr>
                <w:rStyle w:val="treeviewspanarea"/>
                <w:sz w:val="20"/>
                <w:szCs w:val="20"/>
              </w:rPr>
              <w:t xml:space="preserve"> </w:t>
            </w:r>
            <w:r w:rsidRPr="00C33641">
              <w:rPr>
                <w:rStyle w:val="treeviewspanarea"/>
                <w:sz w:val="20"/>
                <w:szCs w:val="20"/>
              </w:rPr>
              <w:t>Motorlu</w:t>
            </w:r>
            <w:r w:rsidR="000C4636" w:rsidRPr="00C33641">
              <w:rPr>
                <w:rStyle w:val="treeviewspanarea"/>
                <w:sz w:val="20"/>
                <w:szCs w:val="20"/>
              </w:rPr>
              <w:t xml:space="preserve"> </w:t>
            </w:r>
            <w:r w:rsidRPr="00C33641">
              <w:rPr>
                <w:rStyle w:val="treeviewspanarea"/>
                <w:sz w:val="20"/>
                <w:szCs w:val="20"/>
              </w:rPr>
              <w:t>kara</w:t>
            </w:r>
            <w:r w:rsidR="000C4636" w:rsidRPr="00C33641">
              <w:rPr>
                <w:rStyle w:val="treeviewspanarea"/>
                <w:sz w:val="20"/>
                <w:szCs w:val="20"/>
              </w:rPr>
              <w:t xml:space="preserve"> </w:t>
            </w:r>
            <w:r w:rsidRPr="00C33641">
              <w:rPr>
                <w:rStyle w:val="treeviewspanarea"/>
                <w:sz w:val="20"/>
                <w:szCs w:val="20"/>
              </w:rPr>
              <w:t>taşıtları</w:t>
            </w:r>
            <w:r w:rsidR="000C4636" w:rsidRPr="00C33641">
              <w:rPr>
                <w:rStyle w:val="treeviewspanarea"/>
                <w:sz w:val="20"/>
                <w:szCs w:val="20"/>
              </w:rPr>
              <w:t xml:space="preserve"> </w:t>
            </w:r>
            <w:r w:rsidRPr="00C33641">
              <w:rPr>
                <w:rStyle w:val="treeviewspanarea"/>
                <w:sz w:val="20"/>
                <w:szCs w:val="20"/>
              </w:rPr>
              <w:t>ile</w:t>
            </w:r>
            <w:r w:rsidR="000C4636" w:rsidRPr="00C33641">
              <w:rPr>
                <w:rStyle w:val="treeviewspanarea"/>
                <w:sz w:val="20"/>
                <w:szCs w:val="20"/>
              </w:rPr>
              <w:t xml:space="preserve"> </w:t>
            </w:r>
            <w:r w:rsidRPr="00C33641">
              <w:rPr>
                <w:rStyle w:val="treeviewspanarea"/>
                <w:sz w:val="20"/>
                <w:szCs w:val="20"/>
              </w:rPr>
              <w:t>motosikletlerin</w:t>
            </w:r>
            <w:r w:rsidR="000C4636" w:rsidRPr="00C33641">
              <w:rPr>
                <w:rStyle w:val="treeviewspanarea"/>
                <w:sz w:val="20"/>
                <w:szCs w:val="20"/>
              </w:rPr>
              <w:t xml:space="preserve"> </w:t>
            </w:r>
            <w:r w:rsidRPr="00C33641">
              <w:rPr>
                <w:rStyle w:val="treeviewspanarea"/>
                <w:sz w:val="20"/>
                <w:szCs w:val="20"/>
              </w:rPr>
              <w:t>onarımı</w:t>
            </w:r>
          </w:p>
        </w:tc>
        <w:tc>
          <w:tcPr>
            <w:tcW w:w="3099" w:type="pct"/>
            <w:tcBorders>
              <w:top w:val="single" w:sz="4" w:space="0" w:color="000000"/>
              <w:left w:val="single" w:sz="4" w:space="0" w:color="000000"/>
              <w:bottom w:val="single" w:sz="4" w:space="0" w:color="000000"/>
              <w:right w:val="single" w:sz="4" w:space="0" w:color="000000"/>
            </w:tcBorders>
            <w:vAlign w:val="center"/>
          </w:tcPr>
          <w:p w:rsidR="00AC3B09" w:rsidRPr="00C33641" w:rsidRDefault="00AC3B09" w:rsidP="00DC0F36">
            <w:pPr>
              <w:rPr>
                <w:sz w:val="20"/>
                <w:szCs w:val="20"/>
              </w:rPr>
            </w:pPr>
            <w:r w:rsidRPr="00C33641">
              <w:rPr>
                <w:sz w:val="20"/>
                <w:szCs w:val="20"/>
              </w:rPr>
              <w:t>Bu</w:t>
            </w:r>
            <w:r w:rsidR="000C4636" w:rsidRPr="00C33641">
              <w:rPr>
                <w:sz w:val="20"/>
                <w:szCs w:val="20"/>
              </w:rPr>
              <w:t xml:space="preserve"> </w:t>
            </w:r>
            <w:r w:rsidRPr="00C33641">
              <w:rPr>
                <w:sz w:val="20"/>
                <w:szCs w:val="20"/>
              </w:rPr>
              <w:t>alt</w:t>
            </w:r>
            <w:r w:rsidR="000C4636" w:rsidRPr="00C33641">
              <w:rPr>
                <w:sz w:val="20"/>
                <w:szCs w:val="20"/>
              </w:rPr>
              <w:t xml:space="preserve"> </w:t>
            </w:r>
            <w:r w:rsidRPr="00C33641">
              <w:rPr>
                <w:sz w:val="20"/>
                <w:szCs w:val="20"/>
              </w:rPr>
              <w:t>sektör</w:t>
            </w:r>
            <w:r w:rsidR="000C4636" w:rsidRPr="00C33641">
              <w:rPr>
                <w:sz w:val="20"/>
                <w:szCs w:val="20"/>
              </w:rPr>
              <w:t xml:space="preserve"> </w:t>
            </w:r>
            <w:r w:rsidRPr="00C33641">
              <w:rPr>
                <w:sz w:val="20"/>
                <w:szCs w:val="20"/>
              </w:rPr>
              <w:t>kamyon</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kamyonetler</w:t>
            </w:r>
            <w:r w:rsidR="000C4636" w:rsidRPr="00C33641">
              <w:rPr>
                <w:sz w:val="20"/>
                <w:szCs w:val="20"/>
              </w:rPr>
              <w:t xml:space="preserve"> </w:t>
            </w:r>
            <w:r w:rsidRPr="00C33641">
              <w:rPr>
                <w:sz w:val="20"/>
                <w:szCs w:val="20"/>
              </w:rPr>
              <w:t>dâhil</w:t>
            </w:r>
            <w:r w:rsidR="000C4636" w:rsidRPr="00C33641">
              <w:rPr>
                <w:sz w:val="20"/>
                <w:szCs w:val="20"/>
              </w:rPr>
              <w:t xml:space="preserve"> </w:t>
            </w:r>
            <w:r w:rsidRPr="00C33641">
              <w:rPr>
                <w:sz w:val="20"/>
                <w:szCs w:val="20"/>
              </w:rPr>
              <w:t>olmak</w:t>
            </w:r>
            <w:r w:rsidR="000C4636" w:rsidRPr="00C33641">
              <w:rPr>
                <w:sz w:val="20"/>
                <w:szCs w:val="20"/>
              </w:rPr>
              <w:t xml:space="preserve"> </w:t>
            </w:r>
            <w:r w:rsidRPr="00C33641">
              <w:rPr>
                <w:sz w:val="20"/>
                <w:szCs w:val="20"/>
              </w:rPr>
              <w:t>üzere,</w:t>
            </w:r>
            <w:r w:rsidR="000C4636" w:rsidRPr="00C33641">
              <w:rPr>
                <w:sz w:val="20"/>
                <w:szCs w:val="20"/>
              </w:rPr>
              <w:t xml:space="preserve"> </w:t>
            </w:r>
            <w:r w:rsidRPr="00C33641">
              <w:rPr>
                <w:sz w:val="20"/>
                <w:szCs w:val="20"/>
              </w:rPr>
              <w:t>taşıtların</w:t>
            </w:r>
            <w:r w:rsidR="000C4636" w:rsidRPr="00C33641">
              <w:rPr>
                <w:sz w:val="20"/>
                <w:szCs w:val="20"/>
              </w:rPr>
              <w:t xml:space="preserve"> </w:t>
            </w:r>
            <w:r w:rsidRPr="00C33641">
              <w:rPr>
                <w:sz w:val="20"/>
                <w:szCs w:val="20"/>
              </w:rPr>
              <w:t>onarımı</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bakımı</w:t>
            </w:r>
            <w:r w:rsidR="000C4636" w:rsidRPr="00C33641">
              <w:rPr>
                <w:sz w:val="20"/>
                <w:szCs w:val="20"/>
              </w:rPr>
              <w:t xml:space="preserve"> </w:t>
            </w:r>
            <w:r w:rsidRPr="00C33641">
              <w:rPr>
                <w:sz w:val="20"/>
                <w:szCs w:val="20"/>
              </w:rPr>
              <w:t>gibi</w:t>
            </w:r>
            <w:r w:rsidR="000C4636" w:rsidRPr="00C33641">
              <w:rPr>
                <w:sz w:val="20"/>
                <w:szCs w:val="20"/>
              </w:rPr>
              <w:t xml:space="preserve"> </w:t>
            </w:r>
            <w:r w:rsidRPr="00C33641">
              <w:rPr>
                <w:sz w:val="20"/>
                <w:szCs w:val="20"/>
              </w:rPr>
              <w:t>motorlu</w:t>
            </w:r>
            <w:r w:rsidR="000C4636" w:rsidRPr="00C33641">
              <w:rPr>
                <w:sz w:val="20"/>
                <w:szCs w:val="20"/>
              </w:rPr>
              <w:t xml:space="preserve"> </w:t>
            </w:r>
            <w:r w:rsidRPr="00C33641">
              <w:rPr>
                <w:sz w:val="20"/>
                <w:szCs w:val="20"/>
              </w:rPr>
              <w:t>taşıtlar</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motosikletlerle</w:t>
            </w:r>
            <w:r w:rsidR="000C4636" w:rsidRPr="00C33641">
              <w:rPr>
                <w:sz w:val="20"/>
                <w:szCs w:val="20"/>
              </w:rPr>
              <w:t xml:space="preserve"> </w:t>
            </w:r>
            <w:r w:rsidRPr="00C33641">
              <w:rPr>
                <w:sz w:val="20"/>
                <w:szCs w:val="20"/>
              </w:rPr>
              <w:t>ilgili</w:t>
            </w:r>
            <w:r w:rsidR="000C4636" w:rsidRPr="00C33641">
              <w:rPr>
                <w:sz w:val="20"/>
                <w:szCs w:val="20"/>
              </w:rPr>
              <w:t xml:space="preserve"> </w:t>
            </w:r>
            <w:r w:rsidRPr="00C33641">
              <w:rPr>
                <w:sz w:val="20"/>
                <w:szCs w:val="20"/>
              </w:rPr>
              <w:t>(imalat</w:t>
            </w:r>
            <w:r w:rsidR="000C4636" w:rsidRPr="00C33641">
              <w:rPr>
                <w:sz w:val="20"/>
                <w:szCs w:val="20"/>
              </w:rPr>
              <w:t xml:space="preserve"> </w:t>
            </w:r>
            <w:r w:rsidRPr="00C33641">
              <w:rPr>
                <w:sz w:val="20"/>
                <w:szCs w:val="20"/>
              </w:rPr>
              <w:t>ve</w:t>
            </w:r>
            <w:r w:rsidR="000C4636" w:rsidRPr="00C33641">
              <w:rPr>
                <w:sz w:val="20"/>
                <w:szCs w:val="20"/>
              </w:rPr>
              <w:t xml:space="preserve"> </w:t>
            </w:r>
            <w:r w:rsidRPr="00C33641">
              <w:rPr>
                <w:sz w:val="20"/>
                <w:szCs w:val="20"/>
              </w:rPr>
              <w:t>kiralama</w:t>
            </w:r>
            <w:r w:rsidR="000C4636" w:rsidRPr="00C33641">
              <w:rPr>
                <w:sz w:val="20"/>
                <w:szCs w:val="20"/>
              </w:rPr>
              <w:t xml:space="preserve"> </w:t>
            </w:r>
            <w:r w:rsidRPr="00C33641">
              <w:rPr>
                <w:sz w:val="20"/>
                <w:szCs w:val="20"/>
              </w:rPr>
              <w:t>dışındaki)</w:t>
            </w:r>
            <w:r w:rsidR="000C4636" w:rsidRPr="00C33641">
              <w:rPr>
                <w:sz w:val="20"/>
                <w:szCs w:val="20"/>
              </w:rPr>
              <w:t xml:space="preserve"> </w:t>
            </w:r>
            <w:r w:rsidRPr="00C33641">
              <w:rPr>
                <w:sz w:val="20"/>
                <w:szCs w:val="20"/>
              </w:rPr>
              <w:t>tüm</w:t>
            </w:r>
            <w:r w:rsidR="000C4636" w:rsidRPr="00C33641">
              <w:rPr>
                <w:sz w:val="20"/>
                <w:szCs w:val="20"/>
              </w:rPr>
              <w:t xml:space="preserve"> </w:t>
            </w:r>
            <w:r w:rsidRPr="00C33641">
              <w:rPr>
                <w:sz w:val="20"/>
                <w:szCs w:val="20"/>
              </w:rPr>
              <w:t>faaliyetleri</w:t>
            </w:r>
            <w:r w:rsidR="000C4636" w:rsidRPr="00C33641">
              <w:rPr>
                <w:sz w:val="20"/>
                <w:szCs w:val="20"/>
              </w:rPr>
              <w:t xml:space="preserve"> </w:t>
            </w:r>
            <w:r w:rsidRPr="00C33641">
              <w:rPr>
                <w:sz w:val="20"/>
                <w:szCs w:val="20"/>
              </w:rPr>
              <w:t>kapsamaktadır.</w:t>
            </w:r>
          </w:p>
        </w:tc>
      </w:tr>
      <w:tr w:rsidR="00C33641" w:rsidRPr="000C10B6" w:rsidTr="005B1DE7">
        <w:trPr>
          <w:trHeight w:val="854"/>
        </w:trPr>
        <w:tc>
          <w:tcPr>
            <w:tcW w:w="990" w:type="pct"/>
            <w:vMerge w:val="restart"/>
            <w:tcBorders>
              <w:top w:val="single" w:sz="4" w:space="0" w:color="000000"/>
              <w:left w:val="single" w:sz="4" w:space="0" w:color="000000"/>
              <w:right w:val="single" w:sz="4" w:space="0" w:color="000000"/>
            </w:tcBorders>
            <w:vAlign w:val="center"/>
          </w:tcPr>
          <w:p w:rsidR="00C33641" w:rsidRPr="00C33641" w:rsidRDefault="00C33641" w:rsidP="00DC0F36">
            <w:pPr>
              <w:rPr>
                <w:sz w:val="20"/>
                <w:szCs w:val="20"/>
              </w:rPr>
            </w:pPr>
            <w:r w:rsidRPr="00C33641">
              <w:rPr>
                <w:b/>
                <w:sz w:val="20"/>
                <w:szCs w:val="20"/>
              </w:rPr>
              <w:t>2. Metal</w:t>
            </w:r>
          </w:p>
        </w:tc>
        <w:tc>
          <w:tcPr>
            <w:tcW w:w="911" w:type="pct"/>
            <w:tcBorders>
              <w:top w:val="single" w:sz="4" w:space="0" w:color="000000"/>
              <w:left w:val="single" w:sz="4" w:space="0" w:color="000000"/>
              <w:bottom w:val="single" w:sz="4" w:space="0" w:color="000000"/>
              <w:right w:val="single" w:sz="4" w:space="0" w:color="000000"/>
            </w:tcBorders>
            <w:vAlign w:val="center"/>
          </w:tcPr>
          <w:p w:rsidR="00C33641" w:rsidRPr="00C33641" w:rsidRDefault="00C33641" w:rsidP="005B1DE7">
            <w:pPr>
              <w:rPr>
                <w:sz w:val="20"/>
                <w:szCs w:val="20"/>
              </w:rPr>
            </w:pPr>
            <w:r w:rsidRPr="00C33641">
              <w:rPr>
                <w:rStyle w:val="treeviewspanarea"/>
                <w:b/>
                <w:sz w:val="20"/>
                <w:szCs w:val="20"/>
              </w:rPr>
              <w:t>6.1</w:t>
            </w:r>
            <w:r w:rsidRPr="00C33641">
              <w:rPr>
                <w:rStyle w:val="treeviewspanarea"/>
                <w:sz w:val="20"/>
                <w:szCs w:val="20"/>
              </w:rPr>
              <w:t xml:space="preserve"> Ana metal sanayii</w:t>
            </w:r>
          </w:p>
        </w:tc>
        <w:tc>
          <w:tcPr>
            <w:tcW w:w="3099" w:type="pct"/>
            <w:tcBorders>
              <w:top w:val="single" w:sz="4" w:space="0" w:color="000000"/>
              <w:left w:val="single" w:sz="4" w:space="0" w:color="000000"/>
              <w:bottom w:val="single" w:sz="4" w:space="0" w:color="000000"/>
              <w:right w:val="single" w:sz="4" w:space="0" w:color="000000"/>
            </w:tcBorders>
            <w:vAlign w:val="center"/>
          </w:tcPr>
          <w:p w:rsidR="00C33641" w:rsidRPr="00C33641" w:rsidRDefault="00C33641" w:rsidP="005B1DE7">
            <w:pPr>
              <w:rPr>
                <w:sz w:val="20"/>
                <w:szCs w:val="20"/>
              </w:rPr>
            </w:pPr>
            <w:r w:rsidRPr="00C33641">
              <w:rPr>
                <w:sz w:val="20"/>
                <w:szCs w:val="20"/>
              </w:rPr>
              <w:t>Bu alt sektör elektro metalürjik ve diğer metalürjik teknikleri kullanarak, maden, demir külçesi, hurdadan elde edilen demir içeren ve demir içermeyen metallerin eritilmesi ve/veya ayrıştırılması faaliyetlerini kapsamaktadır.</w:t>
            </w:r>
          </w:p>
        </w:tc>
      </w:tr>
      <w:tr w:rsidR="00C33641" w:rsidRPr="000C10B6" w:rsidTr="005B1DE7">
        <w:trPr>
          <w:trHeight w:val="854"/>
        </w:trPr>
        <w:tc>
          <w:tcPr>
            <w:tcW w:w="990" w:type="pct"/>
            <w:vMerge/>
            <w:tcBorders>
              <w:left w:val="single" w:sz="4" w:space="0" w:color="000000"/>
              <w:right w:val="single" w:sz="4" w:space="0" w:color="000000"/>
            </w:tcBorders>
            <w:vAlign w:val="center"/>
          </w:tcPr>
          <w:p w:rsidR="00C33641" w:rsidRPr="00C33641" w:rsidRDefault="00C33641" w:rsidP="00DC0F36">
            <w:pPr>
              <w:rPr>
                <w:sz w:val="20"/>
                <w:szCs w:val="20"/>
              </w:rPr>
            </w:pPr>
          </w:p>
        </w:tc>
        <w:tc>
          <w:tcPr>
            <w:tcW w:w="911" w:type="pct"/>
            <w:tcBorders>
              <w:top w:val="single" w:sz="4" w:space="0" w:color="000000"/>
              <w:left w:val="single" w:sz="4" w:space="0" w:color="000000"/>
              <w:bottom w:val="single" w:sz="4" w:space="0" w:color="000000"/>
              <w:right w:val="single" w:sz="4" w:space="0" w:color="000000"/>
            </w:tcBorders>
            <w:vAlign w:val="center"/>
          </w:tcPr>
          <w:p w:rsidR="00C33641" w:rsidRPr="00C33641" w:rsidRDefault="00C33641" w:rsidP="005B1DE7">
            <w:pPr>
              <w:rPr>
                <w:sz w:val="20"/>
                <w:szCs w:val="20"/>
              </w:rPr>
            </w:pPr>
            <w:r w:rsidRPr="00C33641">
              <w:rPr>
                <w:rStyle w:val="treeviewspanarea"/>
                <w:b/>
                <w:sz w:val="20"/>
                <w:szCs w:val="20"/>
              </w:rPr>
              <w:t>6.2</w:t>
            </w:r>
            <w:r w:rsidRPr="00C33641">
              <w:rPr>
                <w:rStyle w:val="treeviewspanarea"/>
                <w:sz w:val="20"/>
                <w:szCs w:val="20"/>
              </w:rPr>
              <w:t xml:space="preserve"> Metal cevherlerinin çıkarımı</w:t>
            </w:r>
          </w:p>
        </w:tc>
        <w:tc>
          <w:tcPr>
            <w:tcW w:w="3099" w:type="pct"/>
            <w:tcBorders>
              <w:top w:val="single" w:sz="4" w:space="0" w:color="000000"/>
              <w:left w:val="single" w:sz="4" w:space="0" w:color="000000"/>
              <w:bottom w:val="single" w:sz="4" w:space="0" w:color="000000"/>
              <w:right w:val="single" w:sz="4" w:space="0" w:color="000000"/>
            </w:tcBorders>
            <w:vAlign w:val="center"/>
          </w:tcPr>
          <w:p w:rsidR="00C33641" w:rsidRPr="00C33641" w:rsidRDefault="00C33641" w:rsidP="005B1DE7">
            <w:pPr>
              <w:rPr>
                <w:sz w:val="20"/>
                <w:szCs w:val="20"/>
              </w:rPr>
            </w:pPr>
            <w:r w:rsidRPr="00C33641">
              <w:rPr>
                <w:sz w:val="20"/>
                <w:szCs w:val="20"/>
              </w:rPr>
              <w:t>Bu alt sektör yer altı veya yer üstü madenciliği, deniz yatağı madenciliği vb. yoluyla yapılan metalik minerallerin (cevherlerin) çıkarımını kapsamaktadır.</w:t>
            </w:r>
          </w:p>
        </w:tc>
      </w:tr>
      <w:tr w:rsidR="00C33641" w:rsidRPr="000C10B6" w:rsidTr="005B1DE7">
        <w:trPr>
          <w:trHeight w:val="854"/>
        </w:trPr>
        <w:tc>
          <w:tcPr>
            <w:tcW w:w="990" w:type="pct"/>
            <w:vMerge/>
            <w:tcBorders>
              <w:left w:val="single" w:sz="4" w:space="0" w:color="000000"/>
              <w:bottom w:val="single" w:sz="4" w:space="0" w:color="000000"/>
              <w:right w:val="single" w:sz="4" w:space="0" w:color="000000"/>
            </w:tcBorders>
            <w:vAlign w:val="center"/>
          </w:tcPr>
          <w:p w:rsidR="00C33641" w:rsidRPr="00C33641" w:rsidRDefault="00C33641" w:rsidP="00DC0F36">
            <w:pPr>
              <w:rPr>
                <w:sz w:val="20"/>
                <w:szCs w:val="20"/>
              </w:rPr>
            </w:pPr>
          </w:p>
        </w:tc>
        <w:tc>
          <w:tcPr>
            <w:tcW w:w="911" w:type="pct"/>
            <w:tcBorders>
              <w:top w:val="single" w:sz="4" w:space="0" w:color="000000"/>
              <w:left w:val="single" w:sz="4" w:space="0" w:color="000000"/>
              <w:bottom w:val="single" w:sz="4" w:space="0" w:color="000000"/>
              <w:right w:val="single" w:sz="4" w:space="0" w:color="000000"/>
            </w:tcBorders>
            <w:vAlign w:val="center"/>
          </w:tcPr>
          <w:p w:rsidR="00C33641" w:rsidRPr="00C33641" w:rsidRDefault="00C33641" w:rsidP="005B1DE7">
            <w:pPr>
              <w:rPr>
                <w:sz w:val="20"/>
                <w:szCs w:val="20"/>
              </w:rPr>
            </w:pPr>
            <w:r w:rsidRPr="00C33641">
              <w:rPr>
                <w:rStyle w:val="treeviewspanarea"/>
                <w:b/>
                <w:sz w:val="20"/>
                <w:szCs w:val="20"/>
              </w:rPr>
              <w:t>6.3</w:t>
            </w:r>
            <w:r w:rsidRPr="00C33641">
              <w:rPr>
                <w:rStyle w:val="treeviewspanarea"/>
                <w:sz w:val="20"/>
                <w:szCs w:val="20"/>
              </w:rPr>
              <w:t xml:space="preserve"> Makine ve teçhizat hariç fabrikasyon metal ürünleri imalatı</w:t>
            </w:r>
          </w:p>
        </w:tc>
        <w:tc>
          <w:tcPr>
            <w:tcW w:w="3099" w:type="pct"/>
            <w:tcBorders>
              <w:top w:val="single" w:sz="4" w:space="0" w:color="000000"/>
              <w:left w:val="single" w:sz="4" w:space="0" w:color="000000"/>
              <w:bottom w:val="single" w:sz="4" w:space="0" w:color="000000"/>
              <w:right w:val="single" w:sz="4" w:space="0" w:color="000000"/>
            </w:tcBorders>
            <w:vAlign w:val="center"/>
          </w:tcPr>
          <w:p w:rsidR="00C33641" w:rsidRPr="00C33641" w:rsidRDefault="00C33641" w:rsidP="005B1DE7">
            <w:pPr>
              <w:rPr>
                <w:sz w:val="20"/>
                <w:szCs w:val="20"/>
              </w:rPr>
            </w:pPr>
            <w:r w:rsidRPr="00C33641">
              <w:rPr>
                <w:sz w:val="20"/>
                <w:szCs w:val="20"/>
              </w:rPr>
              <w:t>Bu alt sektör, genellikle statik, sabit bir işleve sahip "saf" metal ürünlerin (parçalar, muhafaza kapları (fıçı, varil vb.), yapılar gibi) imalatını ve hareketli parçalarla çalışan, tamamıyla elektrikli, elektronik veya optik olmayan bu gibi ürünlerin (bazen diğer materyallerle) daha karmaşık birimlere dönüştürülmesine yönelik bağlantı veya montaj ürünlerinin imalatını kapsamaktadır.</w:t>
            </w:r>
          </w:p>
        </w:tc>
      </w:tr>
    </w:tbl>
    <w:p w:rsidR="00AC3B09" w:rsidRPr="000C4636" w:rsidRDefault="00AC3B09" w:rsidP="00DC0F36"/>
    <w:p w:rsidR="00AC3B09" w:rsidRPr="000C4636" w:rsidRDefault="00AC3B09" w:rsidP="00DC0F36"/>
    <w:p w:rsidR="00AC3B09" w:rsidRPr="000C4636" w:rsidRDefault="00AC3B09" w:rsidP="00DC0F36">
      <w:pPr>
        <w:rPr>
          <w:b/>
          <w:color w:val="FF0000"/>
        </w:rPr>
      </w:pPr>
      <w:r w:rsidRPr="000C4636">
        <w:rPr>
          <w:b/>
          <w:color w:val="FF0000"/>
        </w:rPr>
        <w:br w:type="page"/>
      </w:r>
    </w:p>
    <w:p w:rsidR="00AC3B09" w:rsidRPr="00936A63" w:rsidRDefault="00936A63" w:rsidP="00936A63">
      <w:pPr>
        <w:pStyle w:val="AralkYok"/>
      </w:pPr>
      <w:bookmarkStart w:id="7" w:name="_Toc315332470"/>
      <w:r w:rsidRPr="00936A63">
        <w:t>7</w:t>
      </w:r>
      <w:r w:rsidR="00526EF8" w:rsidRPr="00936A63">
        <w:t xml:space="preserve">. </w:t>
      </w:r>
      <w:r w:rsidR="000C4636" w:rsidRPr="00936A63">
        <w:t>GEREKLİ MAKİNA DONANIM VE TAHMİNİ MAALİYETLERİ</w:t>
      </w:r>
      <w:bookmarkEnd w:id="7"/>
      <w:r w:rsidR="000C4636" w:rsidRPr="00936A63">
        <w:t xml:space="preserve"> </w:t>
      </w:r>
    </w:p>
    <w:p w:rsidR="00AC3B09" w:rsidRPr="00576ABE" w:rsidRDefault="00AC3B09" w:rsidP="00DC0F36">
      <w:pPr>
        <w:rPr>
          <w:b/>
        </w:rPr>
      </w:pPr>
      <w:r w:rsidRPr="00576ABE">
        <w:rPr>
          <w:b/>
        </w:rPr>
        <w:t>Otomotiv</w:t>
      </w:r>
      <w:r w:rsidR="000C4636" w:rsidRPr="00576ABE">
        <w:rPr>
          <w:b/>
        </w:rPr>
        <w:t xml:space="preserve"> </w:t>
      </w:r>
      <w:r w:rsidRPr="00576ABE">
        <w:rPr>
          <w:b/>
        </w:rPr>
        <w:t>ve</w:t>
      </w:r>
      <w:r w:rsidR="000C4636" w:rsidRPr="00576ABE">
        <w:rPr>
          <w:b/>
        </w:rPr>
        <w:t xml:space="preserve"> </w:t>
      </w:r>
      <w:r w:rsidRPr="00576ABE">
        <w:rPr>
          <w:b/>
        </w:rPr>
        <w:t>ilgili</w:t>
      </w:r>
      <w:r w:rsidR="000C4636" w:rsidRPr="00576ABE">
        <w:rPr>
          <w:b/>
        </w:rPr>
        <w:t xml:space="preserve"> </w:t>
      </w:r>
      <w:r w:rsidRPr="00576ABE">
        <w:rPr>
          <w:b/>
        </w:rPr>
        <w:t>alt-sektörleri</w:t>
      </w:r>
    </w:p>
    <w:p w:rsidR="00AC3B09" w:rsidRPr="00576ABE" w:rsidRDefault="00AC3B09" w:rsidP="00DC0F36">
      <w:pPr>
        <w:rPr>
          <w:b/>
        </w:rPr>
      </w:pPr>
      <w:r w:rsidRPr="00576ABE">
        <w:rPr>
          <w:rStyle w:val="treeviewspanarea"/>
          <w:rFonts w:ascii="Arial" w:hAnsi="Arial" w:cs="Arial"/>
          <w:b/>
        </w:rPr>
        <w:t>Motorlu</w:t>
      </w:r>
      <w:r w:rsidR="000C4636" w:rsidRPr="00576ABE">
        <w:rPr>
          <w:rStyle w:val="treeviewspanarea"/>
          <w:rFonts w:ascii="Arial" w:hAnsi="Arial" w:cs="Arial"/>
          <w:b/>
        </w:rPr>
        <w:t xml:space="preserve"> </w:t>
      </w:r>
      <w:r w:rsidRPr="00576ABE">
        <w:rPr>
          <w:rStyle w:val="treeviewspanarea"/>
          <w:rFonts w:ascii="Arial" w:hAnsi="Arial" w:cs="Arial"/>
          <w:b/>
        </w:rPr>
        <w:t>kara</w:t>
      </w:r>
      <w:r w:rsidR="000C4636" w:rsidRPr="00576ABE">
        <w:rPr>
          <w:rStyle w:val="treeviewspanarea"/>
          <w:rFonts w:ascii="Arial" w:hAnsi="Arial" w:cs="Arial"/>
          <w:b/>
        </w:rPr>
        <w:t xml:space="preserve"> </w:t>
      </w:r>
      <w:r w:rsidRPr="00576ABE">
        <w:rPr>
          <w:rStyle w:val="treeviewspanarea"/>
          <w:rFonts w:ascii="Arial" w:hAnsi="Arial" w:cs="Arial"/>
          <w:b/>
        </w:rPr>
        <w:t>taşıtları,</w:t>
      </w:r>
      <w:r w:rsidR="000C4636" w:rsidRPr="00576ABE">
        <w:rPr>
          <w:rStyle w:val="treeviewspanarea"/>
          <w:rFonts w:ascii="Arial" w:hAnsi="Arial" w:cs="Arial"/>
          <w:b/>
        </w:rPr>
        <w:t xml:space="preserve"> </w:t>
      </w:r>
      <w:r w:rsidRPr="00576ABE">
        <w:rPr>
          <w:rStyle w:val="treeviewspanarea"/>
          <w:rFonts w:ascii="Arial" w:hAnsi="Arial" w:cs="Arial"/>
          <w:b/>
        </w:rPr>
        <w:t>treyler</w:t>
      </w:r>
      <w:r w:rsidR="000C4636" w:rsidRPr="00576ABE">
        <w:rPr>
          <w:rStyle w:val="treeviewspanarea"/>
          <w:rFonts w:ascii="Arial" w:hAnsi="Arial" w:cs="Arial"/>
          <w:b/>
        </w:rPr>
        <w:t xml:space="preserve"> </w:t>
      </w:r>
      <w:r w:rsidRPr="00576ABE">
        <w:rPr>
          <w:rStyle w:val="treeviewspanarea"/>
          <w:rFonts w:ascii="Arial" w:hAnsi="Arial" w:cs="Arial"/>
          <w:b/>
        </w:rPr>
        <w:t>(römork)</w:t>
      </w:r>
      <w:r w:rsidR="000C4636" w:rsidRPr="00576ABE">
        <w:rPr>
          <w:rStyle w:val="treeviewspanarea"/>
          <w:rFonts w:ascii="Arial" w:hAnsi="Arial" w:cs="Arial"/>
          <w:b/>
        </w:rPr>
        <w:t xml:space="preserve"> </w:t>
      </w:r>
      <w:r w:rsidRPr="00576ABE">
        <w:rPr>
          <w:rStyle w:val="treeviewspanarea"/>
          <w:rFonts w:ascii="Arial" w:hAnsi="Arial" w:cs="Arial"/>
          <w:b/>
        </w:rPr>
        <w:t>ve</w:t>
      </w:r>
      <w:r w:rsidR="000C4636" w:rsidRPr="00576ABE">
        <w:rPr>
          <w:rStyle w:val="treeviewspanarea"/>
          <w:rFonts w:ascii="Arial" w:hAnsi="Arial" w:cs="Arial"/>
          <w:b/>
        </w:rPr>
        <w:t xml:space="preserve"> </w:t>
      </w:r>
      <w:r w:rsidRPr="00576ABE">
        <w:rPr>
          <w:rStyle w:val="treeviewspanarea"/>
          <w:rFonts w:ascii="Arial" w:hAnsi="Arial" w:cs="Arial"/>
          <w:b/>
        </w:rPr>
        <w:t>yarı</w:t>
      </w:r>
      <w:r w:rsidR="000C4636" w:rsidRPr="00576ABE">
        <w:rPr>
          <w:rStyle w:val="treeviewspanarea"/>
          <w:rFonts w:ascii="Arial" w:hAnsi="Arial" w:cs="Arial"/>
          <w:b/>
        </w:rPr>
        <w:t xml:space="preserve"> </w:t>
      </w:r>
      <w:r w:rsidRPr="00576ABE">
        <w:rPr>
          <w:rStyle w:val="treeviewspanarea"/>
          <w:rFonts w:ascii="Arial" w:hAnsi="Arial" w:cs="Arial"/>
          <w:b/>
        </w:rPr>
        <w:t>treylerin</w:t>
      </w:r>
      <w:r w:rsidR="000C4636" w:rsidRPr="00576ABE">
        <w:rPr>
          <w:rStyle w:val="treeviewspanarea"/>
          <w:rFonts w:ascii="Arial" w:hAnsi="Arial" w:cs="Arial"/>
          <w:b/>
        </w:rPr>
        <w:t xml:space="preserve"> </w:t>
      </w:r>
      <w:r w:rsidRPr="00576ABE">
        <w:rPr>
          <w:rStyle w:val="treeviewspanarea"/>
          <w:rFonts w:ascii="Arial" w:hAnsi="Arial" w:cs="Arial"/>
          <w:b/>
        </w:rPr>
        <w:t>(</w:t>
      </w:r>
      <w:r w:rsidR="00576ABE" w:rsidRPr="00576ABE">
        <w:rPr>
          <w:rStyle w:val="treeviewspanarea"/>
          <w:rFonts w:ascii="Arial" w:hAnsi="Arial" w:cs="Arial"/>
          <w:b/>
        </w:rPr>
        <w:t>römorkların</w:t>
      </w:r>
      <w:r w:rsidRPr="00576ABE">
        <w:rPr>
          <w:rStyle w:val="treeviewspanarea"/>
          <w:rFonts w:ascii="Arial" w:hAnsi="Arial" w:cs="Arial"/>
          <w:b/>
        </w:rPr>
        <w:t>)</w:t>
      </w:r>
      <w:r w:rsidR="000C4636" w:rsidRPr="00576ABE">
        <w:rPr>
          <w:rStyle w:val="treeviewspanarea"/>
          <w:rFonts w:ascii="Arial" w:hAnsi="Arial" w:cs="Arial"/>
          <w:b/>
        </w:rPr>
        <w:t xml:space="preserve"> </w:t>
      </w:r>
      <w:r w:rsidRPr="00576ABE">
        <w:rPr>
          <w:rStyle w:val="treeviewspanarea"/>
          <w:rFonts w:ascii="Arial" w:hAnsi="Arial" w:cs="Arial"/>
          <w:b/>
        </w:rPr>
        <w:t>imalatı</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gridCol w:w="992"/>
        <w:gridCol w:w="1701"/>
      </w:tblGrid>
      <w:tr w:rsidR="00AC3B09" w:rsidRPr="00576ABE" w:rsidTr="000C10B6">
        <w:trPr>
          <w:trHeight w:val="255"/>
        </w:trPr>
        <w:tc>
          <w:tcPr>
            <w:tcW w:w="5637" w:type="dxa"/>
            <w:shd w:val="clear" w:color="auto" w:fill="auto"/>
          </w:tcPr>
          <w:p w:rsidR="00AC3B09" w:rsidRPr="00576ABE" w:rsidRDefault="00AC3B09" w:rsidP="000C10B6">
            <w:pPr>
              <w:spacing w:after="0" w:line="240" w:lineRule="auto"/>
              <w:rPr>
                <w:b/>
                <w:bCs/>
                <w:sz w:val="20"/>
                <w:szCs w:val="20"/>
              </w:rPr>
            </w:pPr>
            <w:r w:rsidRPr="00576ABE">
              <w:rPr>
                <w:b/>
                <w:bCs/>
                <w:sz w:val="20"/>
                <w:szCs w:val="20"/>
              </w:rPr>
              <w:t>Donanım</w:t>
            </w:r>
            <w:r w:rsidR="000C4636" w:rsidRPr="00576ABE">
              <w:rPr>
                <w:b/>
                <w:bCs/>
                <w:sz w:val="20"/>
                <w:szCs w:val="20"/>
              </w:rPr>
              <w:t xml:space="preserve"> </w:t>
            </w:r>
            <w:r w:rsidRPr="00576ABE">
              <w:rPr>
                <w:b/>
                <w:bCs/>
                <w:sz w:val="20"/>
                <w:szCs w:val="20"/>
              </w:rPr>
              <w:t>Adı</w:t>
            </w:r>
          </w:p>
        </w:tc>
        <w:tc>
          <w:tcPr>
            <w:tcW w:w="992" w:type="dxa"/>
            <w:shd w:val="clear" w:color="auto" w:fill="auto"/>
            <w:noWrap/>
          </w:tcPr>
          <w:p w:rsidR="00AC3B09" w:rsidRPr="00576ABE" w:rsidRDefault="00AC3B09" w:rsidP="000C10B6">
            <w:pPr>
              <w:spacing w:after="0" w:line="240" w:lineRule="auto"/>
              <w:rPr>
                <w:b/>
                <w:bCs/>
                <w:sz w:val="20"/>
                <w:szCs w:val="20"/>
              </w:rPr>
            </w:pPr>
            <w:r w:rsidRPr="00576ABE">
              <w:rPr>
                <w:b/>
                <w:bCs/>
                <w:sz w:val="20"/>
                <w:szCs w:val="20"/>
              </w:rPr>
              <w:t>Miktarı</w:t>
            </w:r>
          </w:p>
        </w:tc>
        <w:tc>
          <w:tcPr>
            <w:tcW w:w="1701" w:type="dxa"/>
            <w:shd w:val="clear" w:color="auto" w:fill="auto"/>
            <w:noWrap/>
          </w:tcPr>
          <w:p w:rsidR="00AC3B09" w:rsidRPr="00576ABE" w:rsidRDefault="00AC3B09" w:rsidP="000C10B6">
            <w:pPr>
              <w:spacing w:after="0" w:line="240" w:lineRule="auto"/>
              <w:rPr>
                <w:b/>
                <w:bCs/>
                <w:sz w:val="20"/>
                <w:szCs w:val="20"/>
              </w:rPr>
            </w:pPr>
            <w:r w:rsidRPr="00576ABE">
              <w:rPr>
                <w:b/>
                <w:bCs/>
                <w:sz w:val="20"/>
                <w:szCs w:val="20"/>
              </w:rPr>
              <w:t>Birim</w:t>
            </w:r>
            <w:r w:rsidR="000C4636" w:rsidRPr="00576ABE">
              <w:rPr>
                <w:b/>
                <w:bCs/>
                <w:sz w:val="20"/>
                <w:szCs w:val="20"/>
              </w:rPr>
              <w:t xml:space="preserve"> </w:t>
            </w:r>
            <w:r w:rsidRPr="00576ABE">
              <w:rPr>
                <w:b/>
                <w:bCs/>
                <w:sz w:val="20"/>
                <w:szCs w:val="20"/>
              </w:rPr>
              <w:t>Fiyatı</w:t>
            </w:r>
            <w:r w:rsidR="000C4636" w:rsidRPr="00576ABE">
              <w:rPr>
                <w:b/>
                <w:bCs/>
                <w:sz w:val="20"/>
                <w:szCs w:val="20"/>
              </w:rPr>
              <w:t xml:space="preserve"> </w:t>
            </w:r>
            <w:r w:rsidRPr="00576ABE">
              <w:rPr>
                <w:b/>
                <w:bCs/>
                <w:sz w:val="20"/>
                <w:szCs w:val="20"/>
              </w:rPr>
              <w:t>(TL)</w:t>
            </w:r>
          </w:p>
        </w:tc>
      </w:tr>
      <w:tr w:rsidR="00AC3B09" w:rsidRPr="00576ABE" w:rsidTr="000C10B6">
        <w:trPr>
          <w:trHeight w:val="255"/>
        </w:trPr>
        <w:tc>
          <w:tcPr>
            <w:tcW w:w="5637" w:type="dxa"/>
            <w:shd w:val="clear" w:color="auto" w:fill="auto"/>
          </w:tcPr>
          <w:p w:rsidR="00AC3B09" w:rsidRPr="00576ABE" w:rsidRDefault="00AC3B09" w:rsidP="000C10B6">
            <w:pPr>
              <w:spacing w:after="0" w:line="240" w:lineRule="auto"/>
              <w:rPr>
                <w:bCs/>
                <w:sz w:val="20"/>
                <w:szCs w:val="20"/>
              </w:rPr>
            </w:pPr>
            <w:r w:rsidRPr="00576ABE">
              <w:rPr>
                <w:bCs/>
                <w:sz w:val="20"/>
                <w:szCs w:val="20"/>
              </w:rPr>
              <w:t>Üniversal</w:t>
            </w:r>
            <w:r w:rsidR="000C4636" w:rsidRPr="00576ABE">
              <w:rPr>
                <w:bCs/>
                <w:sz w:val="20"/>
                <w:szCs w:val="20"/>
              </w:rPr>
              <w:t xml:space="preserve"> </w:t>
            </w:r>
            <w:r w:rsidRPr="00576ABE">
              <w:rPr>
                <w:bCs/>
                <w:sz w:val="20"/>
                <w:szCs w:val="20"/>
              </w:rPr>
              <w:t>sertlik</w:t>
            </w:r>
            <w:r w:rsidR="000C4636" w:rsidRPr="00576ABE">
              <w:rPr>
                <w:bCs/>
                <w:sz w:val="20"/>
                <w:szCs w:val="20"/>
              </w:rPr>
              <w:t xml:space="preserve"> </w:t>
            </w:r>
            <w:r w:rsidRPr="00576ABE">
              <w:rPr>
                <w:bCs/>
                <w:sz w:val="20"/>
                <w:szCs w:val="20"/>
              </w:rPr>
              <w:t>ölçme</w:t>
            </w:r>
            <w:r w:rsidR="000C4636" w:rsidRPr="00576ABE">
              <w:rPr>
                <w:bCs/>
                <w:sz w:val="20"/>
                <w:szCs w:val="20"/>
              </w:rPr>
              <w:t xml:space="preserve"> </w:t>
            </w:r>
            <w:r w:rsidRPr="00576ABE">
              <w:rPr>
                <w:bCs/>
                <w:sz w:val="20"/>
                <w:szCs w:val="20"/>
              </w:rPr>
              <w:t>cihazı</w:t>
            </w:r>
            <w:r w:rsidR="000C4636" w:rsidRPr="00576ABE">
              <w:rPr>
                <w:bCs/>
                <w:sz w:val="20"/>
                <w:szCs w:val="20"/>
              </w:rPr>
              <w:t xml:space="preserve"> </w:t>
            </w:r>
            <w:r w:rsidRPr="00576ABE">
              <w:rPr>
                <w:bCs/>
                <w:sz w:val="20"/>
                <w:szCs w:val="20"/>
              </w:rPr>
              <w:t>ve</w:t>
            </w:r>
            <w:r w:rsidR="000C4636" w:rsidRPr="00576ABE">
              <w:rPr>
                <w:bCs/>
                <w:sz w:val="20"/>
                <w:szCs w:val="20"/>
              </w:rPr>
              <w:t xml:space="preserve"> </w:t>
            </w:r>
            <w:r w:rsidRPr="00576ABE">
              <w:rPr>
                <w:bCs/>
                <w:sz w:val="20"/>
                <w:szCs w:val="20"/>
              </w:rPr>
              <w:t>yedek</w:t>
            </w:r>
            <w:r w:rsidR="000C4636" w:rsidRPr="00576ABE">
              <w:rPr>
                <w:bCs/>
                <w:sz w:val="20"/>
                <w:szCs w:val="20"/>
              </w:rPr>
              <w:t xml:space="preserve"> </w:t>
            </w:r>
            <w:r w:rsidRPr="00576ABE">
              <w:rPr>
                <w:bCs/>
                <w:sz w:val="20"/>
                <w:szCs w:val="20"/>
              </w:rPr>
              <w:t>uçları</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10.000,00</w:t>
            </w:r>
          </w:p>
        </w:tc>
      </w:tr>
      <w:tr w:rsidR="00AC3B09" w:rsidRPr="00576ABE" w:rsidTr="000C10B6">
        <w:trPr>
          <w:trHeight w:val="255"/>
        </w:trPr>
        <w:tc>
          <w:tcPr>
            <w:tcW w:w="5637" w:type="dxa"/>
            <w:shd w:val="clear" w:color="auto" w:fill="auto"/>
          </w:tcPr>
          <w:p w:rsidR="00AC3B09" w:rsidRPr="00576ABE" w:rsidRDefault="000C4636" w:rsidP="000C10B6">
            <w:pPr>
              <w:spacing w:after="0" w:line="240" w:lineRule="auto"/>
              <w:rPr>
                <w:bCs/>
                <w:sz w:val="20"/>
                <w:szCs w:val="20"/>
              </w:rPr>
            </w:pPr>
            <w:r w:rsidRPr="00576ABE">
              <w:rPr>
                <w:bCs/>
                <w:sz w:val="20"/>
                <w:szCs w:val="20"/>
              </w:rPr>
              <w:t>Ü</w:t>
            </w:r>
            <w:r w:rsidR="00AC3B09" w:rsidRPr="00576ABE">
              <w:rPr>
                <w:bCs/>
                <w:sz w:val="20"/>
                <w:szCs w:val="20"/>
              </w:rPr>
              <w:t>niversal</w:t>
            </w:r>
            <w:r w:rsidRPr="00576ABE">
              <w:rPr>
                <w:bCs/>
                <w:sz w:val="20"/>
                <w:szCs w:val="20"/>
              </w:rPr>
              <w:t xml:space="preserve"> </w:t>
            </w:r>
            <w:r w:rsidR="00AC3B09" w:rsidRPr="00576ABE">
              <w:rPr>
                <w:bCs/>
                <w:sz w:val="20"/>
                <w:szCs w:val="20"/>
              </w:rPr>
              <w:t>çekme</w:t>
            </w:r>
            <w:r w:rsidRPr="00576ABE">
              <w:rPr>
                <w:bCs/>
                <w:sz w:val="20"/>
                <w:szCs w:val="20"/>
              </w:rPr>
              <w:t xml:space="preserve"> </w:t>
            </w:r>
            <w:r w:rsidR="00AC3B09" w:rsidRPr="00576ABE">
              <w:rPr>
                <w:bCs/>
                <w:sz w:val="20"/>
                <w:szCs w:val="20"/>
              </w:rPr>
              <w:t>makinası</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25.000,00</w:t>
            </w:r>
          </w:p>
        </w:tc>
      </w:tr>
      <w:tr w:rsidR="00AC3B09" w:rsidRPr="00576ABE" w:rsidTr="000C10B6">
        <w:trPr>
          <w:trHeight w:val="255"/>
        </w:trPr>
        <w:tc>
          <w:tcPr>
            <w:tcW w:w="5637" w:type="dxa"/>
            <w:shd w:val="clear" w:color="auto" w:fill="auto"/>
          </w:tcPr>
          <w:p w:rsidR="00AC3B09" w:rsidRPr="00576ABE" w:rsidRDefault="00AC3B09" w:rsidP="000C10B6">
            <w:pPr>
              <w:spacing w:after="0" w:line="240" w:lineRule="auto"/>
              <w:rPr>
                <w:bCs/>
                <w:sz w:val="20"/>
                <w:szCs w:val="20"/>
              </w:rPr>
            </w:pPr>
            <w:r w:rsidRPr="00576ABE">
              <w:rPr>
                <w:bCs/>
                <w:sz w:val="20"/>
                <w:szCs w:val="20"/>
              </w:rPr>
              <w:t>Görüntü</w:t>
            </w:r>
            <w:r w:rsidR="000C4636" w:rsidRPr="00576ABE">
              <w:rPr>
                <w:bCs/>
                <w:sz w:val="20"/>
                <w:szCs w:val="20"/>
              </w:rPr>
              <w:t xml:space="preserve"> </w:t>
            </w:r>
            <w:r w:rsidRPr="00576ABE">
              <w:rPr>
                <w:bCs/>
                <w:sz w:val="20"/>
                <w:szCs w:val="20"/>
              </w:rPr>
              <w:t>Analiz</w:t>
            </w:r>
            <w:r w:rsidR="000C4636" w:rsidRPr="00576ABE">
              <w:rPr>
                <w:bCs/>
                <w:sz w:val="20"/>
                <w:szCs w:val="20"/>
              </w:rPr>
              <w:t xml:space="preserve"> </w:t>
            </w:r>
            <w:r w:rsidRPr="00576ABE">
              <w:rPr>
                <w:bCs/>
                <w:sz w:val="20"/>
                <w:szCs w:val="20"/>
              </w:rPr>
              <w:t>Programı</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7.500,00</w:t>
            </w:r>
          </w:p>
        </w:tc>
      </w:tr>
      <w:tr w:rsidR="00AC3B09" w:rsidRPr="00576ABE" w:rsidTr="000C10B6">
        <w:trPr>
          <w:trHeight w:val="255"/>
        </w:trPr>
        <w:tc>
          <w:tcPr>
            <w:tcW w:w="5637" w:type="dxa"/>
            <w:shd w:val="clear" w:color="auto" w:fill="auto"/>
          </w:tcPr>
          <w:p w:rsidR="00AC3B09" w:rsidRPr="00576ABE" w:rsidRDefault="00AC3B09" w:rsidP="000C10B6">
            <w:pPr>
              <w:spacing w:after="0" w:line="240" w:lineRule="auto"/>
              <w:rPr>
                <w:bCs/>
                <w:sz w:val="20"/>
                <w:szCs w:val="20"/>
              </w:rPr>
            </w:pPr>
            <w:r w:rsidRPr="00576ABE">
              <w:rPr>
                <w:bCs/>
                <w:sz w:val="20"/>
                <w:szCs w:val="20"/>
              </w:rPr>
              <w:t>Metalografi</w:t>
            </w:r>
            <w:r w:rsidR="000C4636" w:rsidRPr="00576ABE">
              <w:rPr>
                <w:bCs/>
                <w:sz w:val="20"/>
                <w:szCs w:val="20"/>
              </w:rPr>
              <w:t xml:space="preserve"> </w:t>
            </w:r>
            <w:r w:rsidRPr="00576ABE">
              <w:rPr>
                <w:bCs/>
                <w:sz w:val="20"/>
                <w:szCs w:val="20"/>
              </w:rPr>
              <w:t>zımpara</w:t>
            </w:r>
            <w:r w:rsidR="000C4636" w:rsidRPr="00576ABE">
              <w:rPr>
                <w:bCs/>
                <w:sz w:val="20"/>
                <w:szCs w:val="20"/>
              </w:rPr>
              <w:t xml:space="preserve"> </w:t>
            </w:r>
            <w:r w:rsidRPr="00576ABE">
              <w:rPr>
                <w:bCs/>
                <w:sz w:val="20"/>
                <w:szCs w:val="20"/>
              </w:rPr>
              <w:t>makinası</w:t>
            </w:r>
            <w:r w:rsidR="000C4636" w:rsidRPr="00576ABE">
              <w:rPr>
                <w:bCs/>
                <w:sz w:val="20"/>
                <w:szCs w:val="20"/>
              </w:rPr>
              <w:t xml:space="preserve"> </w:t>
            </w:r>
            <w:r w:rsidRPr="00576ABE">
              <w:rPr>
                <w:bCs/>
                <w:sz w:val="20"/>
                <w:szCs w:val="20"/>
              </w:rPr>
              <w:t>2li</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6.250,00</w:t>
            </w:r>
          </w:p>
        </w:tc>
      </w:tr>
      <w:tr w:rsidR="00AC3B09" w:rsidRPr="00576ABE" w:rsidTr="000C10B6">
        <w:trPr>
          <w:trHeight w:val="255"/>
        </w:trPr>
        <w:tc>
          <w:tcPr>
            <w:tcW w:w="5637" w:type="dxa"/>
            <w:shd w:val="clear" w:color="auto" w:fill="auto"/>
          </w:tcPr>
          <w:p w:rsidR="00AC3B09" w:rsidRPr="00576ABE" w:rsidRDefault="000C4636" w:rsidP="000C10B6">
            <w:pPr>
              <w:spacing w:after="0" w:line="240" w:lineRule="auto"/>
              <w:rPr>
                <w:bCs/>
                <w:sz w:val="20"/>
                <w:szCs w:val="20"/>
              </w:rPr>
            </w:pPr>
            <w:r w:rsidRPr="00576ABE">
              <w:rPr>
                <w:bCs/>
                <w:sz w:val="20"/>
                <w:szCs w:val="20"/>
              </w:rPr>
              <w:t xml:space="preserve"> </w:t>
            </w:r>
            <w:r w:rsidR="00AC3B09" w:rsidRPr="00576ABE">
              <w:rPr>
                <w:bCs/>
                <w:sz w:val="20"/>
                <w:szCs w:val="20"/>
              </w:rPr>
              <w:t>Metalografi</w:t>
            </w:r>
            <w:r w:rsidRPr="00576ABE">
              <w:rPr>
                <w:bCs/>
                <w:sz w:val="20"/>
                <w:szCs w:val="20"/>
              </w:rPr>
              <w:t xml:space="preserve"> </w:t>
            </w:r>
            <w:r w:rsidR="00AC3B09" w:rsidRPr="00576ABE">
              <w:rPr>
                <w:bCs/>
                <w:sz w:val="20"/>
                <w:szCs w:val="20"/>
              </w:rPr>
              <w:t>parlatma</w:t>
            </w:r>
            <w:r w:rsidRPr="00576ABE">
              <w:rPr>
                <w:bCs/>
                <w:sz w:val="20"/>
                <w:szCs w:val="20"/>
              </w:rPr>
              <w:t xml:space="preserve"> </w:t>
            </w:r>
            <w:r w:rsidR="00AC3B09" w:rsidRPr="00576ABE">
              <w:rPr>
                <w:bCs/>
                <w:sz w:val="20"/>
                <w:szCs w:val="20"/>
              </w:rPr>
              <w:t>makinası</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6.250,00</w:t>
            </w:r>
          </w:p>
        </w:tc>
      </w:tr>
      <w:tr w:rsidR="00AC3B09" w:rsidRPr="00576ABE" w:rsidTr="000C10B6">
        <w:trPr>
          <w:trHeight w:val="255"/>
        </w:trPr>
        <w:tc>
          <w:tcPr>
            <w:tcW w:w="5637" w:type="dxa"/>
            <w:shd w:val="clear" w:color="auto" w:fill="auto"/>
          </w:tcPr>
          <w:p w:rsidR="00AC3B09" w:rsidRPr="00576ABE" w:rsidRDefault="000C4636" w:rsidP="000C10B6">
            <w:pPr>
              <w:spacing w:after="0" w:line="240" w:lineRule="auto"/>
              <w:rPr>
                <w:bCs/>
                <w:sz w:val="20"/>
                <w:szCs w:val="20"/>
              </w:rPr>
            </w:pPr>
            <w:r w:rsidRPr="00576ABE">
              <w:rPr>
                <w:bCs/>
                <w:sz w:val="20"/>
                <w:szCs w:val="20"/>
              </w:rPr>
              <w:t xml:space="preserve"> </w:t>
            </w:r>
            <w:r w:rsidR="00AC3B09" w:rsidRPr="00576ABE">
              <w:rPr>
                <w:bCs/>
                <w:sz w:val="20"/>
                <w:szCs w:val="20"/>
              </w:rPr>
              <w:t>Metalografi</w:t>
            </w:r>
            <w:r w:rsidRPr="00576ABE">
              <w:rPr>
                <w:bCs/>
                <w:sz w:val="20"/>
                <w:szCs w:val="20"/>
              </w:rPr>
              <w:t xml:space="preserve"> </w:t>
            </w:r>
            <w:r w:rsidR="00AC3B09" w:rsidRPr="00576ABE">
              <w:rPr>
                <w:bCs/>
                <w:sz w:val="20"/>
                <w:szCs w:val="20"/>
              </w:rPr>
              <w:t>kesme</w:t>
            </w:r>
            <w:r w:rsidRPr="00576ABE">
              <w:rPr>
                <w:bCs/>
                <w:sz w:val="20"/>
                <w:szCs w:val="20"/>
              </w:rPr>
              <w:t xml:space="preserve"> </w:t>
            </w:r>
            <w:r w:rsidR="00AC3B09" w:rsidRPr="00576ABE">
              <w:rPr>
                <w:bCs/>
                <w:sz w:val="20"/>
                <w:szCs w:val="20"/>
              </w:rPr>
              <w:t>makinası</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6.250,00</w:t>
            </w:r>
          </w:p>
        </w:tc>
      </w:tr>
      <w:tr w:rsidR="00AC3B09" w:rsidRPr="00576ABE" w:rsidTr="000C10B6">
        <w:trPr>
          <w:trHeight w:val="255"/>
        </w:trPr>
        <w:tc>
          <w:tcPr>
            <w:tcW w:w="5637" w:type="dxa"/>
            <w:shd w:val="clear" w:color="auto" w:fill="auto"/>
          </w:tcPr>
          <w:p w:rsidR="00AC3B09" w:rsidRPr="00576ABE" w:rsidRDefault="00AC3B09" w:rsidP="000C10B6">
            <w:pPr>
              <w:spacing w:after="0" w:line="240" w:lineRule="auto"/>
              <w:rPr>
                <w:bCs/>
                <w:sz w:val="20"/>
                <w:szCs w:val="20"/>
              </w:rPr>
            </w:pPr>
            <w:r w:rsidRPr="00576ABE">
              <w:rPr>
                <w:bCs/>
                <w:sz w:val="20"/>
                <w:szCs w:val="20"/>
              </w:rPr>
              <w:t>Metalografi</w:t>
            </w:r>
            <w:r w:rsidR="000C4636" w:rsidRPr="00576ABE">
              <w:rPr>
                <w:bCs/>
                <w:sz w:val="20"/>
                <w:szCs w:val="20"/>
              </w:rPr>
              <w:t xml:space="preserve"> </w:t>
            </w:r>
            <w:r w:rsidRPr="00576ABE">
              <w:rPr>
                <w:bCs/>
                <w:sz w:val="20"/>
                <w:szCs w:val="20"/>
              </w:rPr>
              <w:t>plastik</w:t>
            </w:r>
            <w:r w:rsidR="000C4636" w:rsidRPr="00576ABE">
              <w:rPr>
                <w:bCs/>
                <w:sz w:val="20"/>
                <w:szCs w:val="20"/>
              </w:rPr>
              <w:t xml:space="preserve"> </w:t>
            </w:r>
            <w:r w:rsidRPr="00576ABE">
              <w:rPr>
                <w:bCs/>
                <w:sz w:val="20"/>
                <w:szCs w:val="20"/>
              </w:rPr>
              <w:t>kalıplama</w:t>
            </w:r>
            <w:r w:rsidR="000C4636" w:rsidRPr="00576ABE">
              <w:rPr>
                <w:bCs/>
                <w:sz w:val="20"/>
                <w:szCs w:val="20"/>
              </w:rPr>
              <w:t xml:space="preserve"> </w:t>
            </w:r>
            <w:r w:rsidRPr="00576ABE">
              <w:rPr>
                <w:bCs/>
                <w:sz w:val="20"/>
                <w:szCs w:val="20"/>
              </w:rPr>
              <w:t>makinesi</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1.250,00</w:t>
            </w:r>
          </w:p>
        </w:tc>
      </w:tr>
      <w:tr w:rsidR="00AC3B09" w:rsidRPr="00576ABE" w:rsidTr="000C10B6">
        <w:trPr>
          <w:trHeight w:val="255"/>
        </w:trPr>
        <w:tc>
          <w:tcPr>
            <w:tcW w:w="5637" w:type="dxa"/>
            <w:shd w:val="clear" w:color="auto" w:fill="auto"/>
          </w:tcPr>
          <w:p w:rsidR="00AC3B09" w:rsidRPr="00576ABE" w:rsidRDefault="00AC3B09" w:rsidP="000C10B6">
            <w:pPr>
              <w:spacing w:after="0" w:line="240" w:lineRule="auto"/>
              <w:rPr>
                <w:bCs/>
                <w:sz w:val="20"/>
                <w:szCs w:val="20"/>
              </w:rPr>
            </w:pPr>
            <w:r w:rsidRPr="00576ABE">
              <w:rPr>
                <w:bCs/>
                <w:sz w:val="20"/>
                <w:szCs w:val="20"/>
              </w:rPr>
              <w:t>Minyatür</w:t>
            </w:r>
            <w:r w:rsidR="000C4636" w:rsidRPr="00576ABE">
              <w:rPr>
                <w:bCs/>
                <w:sz w:val="20"/>
                <w:szCs w:val="20"/>
              </w:rPr>
              <w:t xml:space="preserve"> </w:t>
            </w:r>
            <w:r w:rsidRPr="00576ABE">
              <w:rPr>
                <w:bCs/>
                <w:sz w:val="20"/>
                <w:szCs w:val="20"/>
              </w:rPr>
              <w:t>çentik</w:t>
            </w:r>
            <w:r w:rsidR="000C4636" w:rsidRPr="00576ABE">
              <w:rPr>
                <w:bCs/>
                <w:sz w:val="20"/>
                <w:szCs w:val="20"/>
              </w:rPr>
              <w:t xml:space="preserve"> </w:t>
            </w:r>
            <w:r w:rsidRPr="00576ABE">
              <w:rPr>
                <w:bCs/>
                <w:sz w:val="20"/>
                <w:szCs w:val="20"/>
              </w:rPr>
              <w:t>darbe</w:t>
            </w:r>
            <w:r w:rsidR="000C4636" w:rsidRPr="00576ABE">
              <w:rPr>
                <w:bCs/>
                <w:sz w:val="20"/>
                <w:szCs w:val="20"/>
              </w:rPr>
              <w:t xml:space="preserve"> </w:t>
            </w:r>
            <w:r w:rsidRPr="00576ABE">
              <w:rPr>
                <w:bCs/>
                <w:sz w:val="20"/>
                <w:szCs w:val="20"/>
              </w:rPr>
              <w:t>cihazı</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6.250,00</w:t>
            </w:r>
          </w:p>
        </w:tc>
      </w:tr>
      <w:tr w:rsidR="00AC3B09" w:rsidRPr="00576ABE" w:rsidTr="000C10B6">
        <w:trPr>
          <w:trHeight w:val="255"/>
        </w:trPr>
        <w:tc>
          <w:tcPr>
            <w:tcW w:w="5637" w:type="dxa"/>
            <w:shd w:val="clear" w:color="auto" w:fill="auto"/>
          </w:tcPr>
          <w:p w:rsidR="00AC3B09" w:rsidRPr="00576ABE" w:rsidRDefault="00AC3B09" w:rsidP="000C10B6">
            <w:pPr>
              <w:spacing w:after="0" w:line="240" w:lineRule="auto"/>
              <w:rPr>
                <w:bCs/>
                <w:sz w:val="20"/>
                <w:szCs w:val="20"/>
              </w:rPr>
            </w:pPr>
            <w:r w:rsidRPr="00576ABE">
              <w:rPr>
                <w:bCs/>
                <w:sz w:val="20"/>
                <w:szCs w:val="20"/>
              </w:rPr>
              <w:t>Isıl</w:t>
            </w:r>
            <w:r w:rsidR="000C4636" w:rsidRPr="00576ABE">
              <w:rPr>
                <w:bCs/>
                <w:sz w:val="20"/>
                <w:szCs w:val="20"/>
              </w:rPr>
              <w:t xml:space="preserve"> </w:t>
            </w:r>
            <w:r w:rsidRPr="00576ABE">
              <w:rPr>
                <w:bCs/>
                <w:sz w:val="20"/>
                <w:szCs w:val="20"/>
              </w:rPr>
              <w:t>işlem</w:t>
            </w:r>
            <w:r w:rsidR="000C4636" w:rsidRPr="00576ABE">
              <w:rPr>
                <w:bCs/>
                <w:sz w:val="20"/>
                <w:szCs w:val="20"/>
              </w:rPr>
              <w:t xml:space="preserve"> </w:t>
            </w:r>
            <w:r w:rsidRPr="00576ABE">
              <w:rPr>
                <w:bCs/>
                <w:sz w:val="20"/>
                <w:szCs w:val="20"/>
              </w:rPr>
              <w:t>fırını</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15.000,00</w:t>
            </w:r>
          </w:p>
        </w:tc>
      </w:tr>
      <w:tr w:rsidR="00AC3B09" w:rsidRPr="00576ABE" w:rsidTr="000C10B6">
        <w:trPr>
          <w:trHeight w:val="255"/>
        </w:trPr>
        <w:tc>
          <w:tcPr>
            <w:tcW w:w="5637" w:type="dxa"/>
            <w:shd w:val="clear" w:color="auto" w:fill="auto"/>
          </w:tcPr>
          <w:p w:rsidR="00AC3B09" w:rsidRPr="00576ABE" w:rsidRDefault="00AC3B09" w:rsidP="000C10B6">
            <w:pPr>
              <w:spacing w:after="0" w:line="240" w:lineRule="auto"/>
              <w:rPr>
                <w:bCs/>
                <w:sz w:val="20"/>
                <w:szCs w:val="20"/>
              </w:rPr>
            </w:pPr>
            <w:r w:rsidRPr="00576ABE">
              <w:rPr>
                <w:bCs/>
                <w:sz w:val="20"/>
                <w:szCs w:val="20"/>
              </w:rPr>
              <w:t>Su</w:t>
            </w:r>
            <w:r w:rsidR="000C4636" w:rsidRPr="00576ABE">
              <w:rPr>
                <w:bCs/>
                <w:sz w:val="20"/>
                <w:szCs w:val="20"/>
              </w:rPr>
              <w:t xml:space="preserve"> </w:t>
            </w:r>
            <w:r w:rsidRPr="00576ABE">
              <w:rPr>
                <w:bCs/>
                <w:sz w:val="20"/>
                <w:szCs w:val="20"/>
              </w:rPr>
              <w:t>verme</w:t>
            </w:r>
            <w:r w:rsidR="000C4636" w:rsidRPr="00576ABE">
              <w:rPr>
                <w:bCs/>
                <w:sz w:val="20"/>
                <w:szCs w:val="20"/>
              </w:rPr>
              <w:t xml:space="preserve"> </w:t>
            </w:r>
            <w:r w:rsidRPr="00576ABE">
              <w:rPr>
                <w:bCs/>
                <w:sz w:val="20"/>
                <w:szCs w:val="20"/>
              </w:rPr>
              <w:t>donanımı</w:t>
            </w:r>
          </w:p>
        </w:tc>
        <w:tc>
          <w:tcPr>
            <w:tcW w:w="992"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1</w:t>
            </w:r>
          </w:p>
        </w:tc>
        <w:tc>
          <w:tcPr>
            <w:tcW w:w="1701" w:type="dxa"/>
            <w:shd w:val="clear" w:color="auto" w:fill="auto"/>
            <w:noWrap/>
          </w:tcPr>
          <w:p w:rsidR="00AC3B09" w:rsidRPr="00576ABE" w:rsidRDefault="00AC3B09" w:rsidP="000C10B6">
            <w:pPr>
              <w:spacing w:after="0" w:line="240" w:lineRule="auto"/>
              <w:rPr>
                <w:bCs/>
                <w:sz w:val="20"/>
                <w:szCs w:val="20"/>
              </w:rPr>
            </w:pPr>
            <w:r w:rsidRPr="00576ABE">
              <w:rPr>
                <w:bCs/>
                <w:sz w:val="20"/>
                <w:szCs w:val="20"/>
              </w:rPr>
              <w:t>6.875,00</w:t>
            </w:r>
          </w:p>
        </w:tc>
      </w:tr>
      <w:tr w:rsidR="00AC3B09" w:rsidRPr="00576ABE" w:rsidTr="000C10B6">
        <w:trPr>
          <w:trHeight w:val="255"/>
        </w:trPr>
        <w:tc>
          <w:tcPr>
            <w:tcW w:w="5637" w:type="dxa"/>
            <w:shd w:val="clear" w:color="auto" w:fill="auto"/>
          </w:tcPr>
          <w:p w:rsidR="00AC3B09" w:rsidRPr="00576ABE" w:rsidRDefault="00AC3B09" w:rsidP="000C10B6">
            <w:pPr>
              <w:spacing w:after="0" w:line="240" w:lineRule="auto"/>
              <w:rPr>
                <w:b/>
                <w:bCs/>
                <w:sz w:val="20"/>
                <w:szCs w:val="20"/>
              </w:rPr>
            </w:pPr>
          </w:p>
        </w:tc>
        <w:tc>
          <w:tcPr>
            <w:tcW w:w="992" w:type="dxa"/>
            <w:shd w:val="clear" w:color="auto" w:fill="auto"/>
            <w:noWrap/>
          </w:tcPr>
          <w:p w:rsidR="00AC3B09" w:rsidRPr="00576ABE" w:rsidRDefault="00AC3B09" w:rsidP="000C10B6">
            <w:pPr>
              <w:spacing w:after="0" w:line="240" w:lineRule="auto"/>
              <w:rPr>
                <w:b/>
                <w:bCs/>
                <w:sz w:val="20"/>
                <w:szCs w:val="20"/>
              </w:rPr>
            </w:pPr>
            <w:r w:rsidRPr="00576ABE">
              <w:rPr>
                <w:b/>
                <w:bCs/>
                <w:sz w:val="20"/>
                <w:szCs w:val="20"/>
              </w:rPr>
              <w:t>Toplam</w:t>
            </w:r>
          </w:p>
        </w:tc>
        <w:tc>
          <w:tcPr>
            <w:tcW w:w="1701" w:type="dxa"/>
            <w:shd w:val="clear" w:color="auto" w:fill="auto"/>
            <w:noWrap/>
          </w:tcPr>
          <w:p w:rsidR="00AC3B09" w:rsidRPr="00576ABE" w:rsidRDefault="00AC3B09" w:rsidP="000C10B6">
            <w:pPr>
              <w:spacing w:after="0" w:line="240" w:lineRule="auto"/>
              <w:rPr>
                <w:b/>
                <w:bCs/>
                <w:sz w:val="20"/>
                <w:szCs w:val="20"/>
              </w:rPr>
            </w:pPr>
            <w:r w:rsidRPr="00576ABE">
              <w:rPr>
                <w:b/>
                <w:bCs/>
                <w:sz w:val="20"/>
                <w:szCs w:val="20"/>
              </w:rPr>
              <w:t>90.625,00</w:t>
            </w:r>
          </w:p>
        </w:tc>
      </w:tr>
    </w:tbl>
    <w:p w:rsidR="00AC3B09" w:rsidRPr="000C4636" w:rsidRDefault="00AC3B09" w:rsidP="00DC0F36">
      <w:pPr>
        <w:rPr>
          <w:b/>
        </w:rPr>
      </w:pPr>
    </w:p>
    <w:p w:rsidR="00AC3B09" w:rsidRPr="000C4636" w:rsidRDefault="00AC3B09" w:rsidP="00DC0F36">
      <w:pPr>
        <w:rPr>
          <w:b/>
          <w:sz w:val="28"/>
          <w:szCs w:val="28"/>
        </w:rPr>
      </w:pPr>
      <w:r w:rsidRPr="000C4636">
        <w:rPr>
          <w:rStyle w:val="treeviewspanarea"/>
          <w:rFonts w:ascii="Arial" w:hAnsi="Arial" w:cs="Arial"/>
          <w:b/>
          <w:sz w:val="28"/>
          <w:szCs w:val="28"/>
        </w:rPr>
        <w:t>Motorlu</w:t>
      </w:r>
      <w:r w:rsidR="000C4636">
        <w:rPr>
          <w:rStyle w:val="treeviewspanarea"/>
          <w:rFonts w:ascii="Arial" w:hAnsi="Arial" w:cs="Arial"/>
          <w:b/>
          <w:sz w:val="28"/>
          <w:szCs w:val="28"/>
        </w:rPr>
        <w:t xml:space="preserve"> </w:t>
      </w:r>
      <w:r w:rsidRPr="000C4636">
        <w:rPr>
          <w:rStyle w:val="treeviewspanarea"/>
          <w:rFonts w:ascii="Arial" w:hAnsi="Arial" w:cs="Arial"/>
          <w:b/>
          <w:sz w:val="28"/>
          <w:szCs w:val="28"/>
        </w:rPr>
        <w:t>kara</w:t>
      </w:r>
      <w:r w:rsidR="000C4636">
        <w:rPr>
          <w:rStyle w:val="treeviewspanarea"/>
          <w:rFonts w:ascii="Arial" w:hAnsi="Arial" w:cs="Arial"/>
          <w:b/>
          <w:sz w:val="28"/>
          <w:szCs w:val="28"/>
        </w:rPr>
        <w:t xml:space="preserve"> </w:t>
      </w:r>
      <w:r w:rsidRPr="000C4636">
        <w:rPr>
          <w:rStyle w:val="treeviewspanarea"/>
          <w:rFonts w:ascii="Arial" w:hAnsi="Arial" w:cs="Arial"/>
          <w:b/>
          <w:sz w:val="28"/>
          <w:szCs w:val="28"/>
        </w:rPr>
        <w:t>taşıtları</w:t>
      </w:r>
      <w:r w:rsidR="000C4636">
        <w:rPr>
          <w:rStyle w:val="treeviewspanarea"/>
          <w:rFonts w:ascii="Arial" w:hAnsi="Arial" w:cs="Arial"/>
          <w:b/>
          <w:sz w:val="28"/>
          <w:szCs w:val="28"/>
        </w:rPr>
        <w:t xml:space="preserve"> </w:t>
      </w:r>
      <w:r w:rsidRPr="000C4636">
        <w:rPr>
          <w:rStyle w:val="treeviewspanarea"/>
          <w:rFonts w:ascii="Arial" w:hAnsi="Arial" w:cs="Arial"/>
          <w:b/>
          <w:sz w:val="28"/>
          <w:szCs w:val="28"/>
        </w:rPr>
        <w:t>ile</w:t>
      </w:r>
      <w:r w:rsidR="000C4636">
        <w:rPr>
          <w:rStyle w:val="treeviewspanarea"/>
          <w:rFonts w:ascii="Arial" w:hAnsi="Arial" w:cs="Arial"/>
          <w:b/>
          <w:sz w:val="28"/>
          <w:szCs w:val="28"/>
        </w:rPr>
        <w:t xml:space="preserve"> </w:t>
      </w:r>
      <w:r w:rsidRPr="000C4636">
        <w:rPr>
          <w:rStyle w:val="treeviewspanarea"/>
          <w:rFonts w:ascii="Arial" w:hAnsi="Arial" w:cs="Arial"/>
          <w:b/>
          <w:sz w:val="28"/>
          <w:szCs w:val="28"/>
        </w:rPr>
        <w:t>motosikletlerin</w:t>
      </w:r>
      <w:r w:rsidR="000C4636">
        <w:rPr>
          <w:rStyle w:val="treeviewspanarea"/>
          <w:rFonts w:ascii="Arial" w:hAnsi="Arial" w:cs="Arial"/>
          <w:b/>
          <w:sz w:val="28"/>
          <w:szCs w:val="28"/>
        </w:rPr>
        <w:t xml:space="preserve"> </w:t>
      </w:r>
      <w:r w:rsidRPr="000C4636">
        <w:rPr>
          <w:rStyle w:val="treeviewspanarea"/>
          <w:rFonts w:ascii="Arial" w:hAnsi="Arial" w:cs="Arial"/>
          <w:b/>
          <w:sz w:val="28"/>
          <w:szCs w:val="28"/>
        </w:rPr>
        <w:t>onarımı</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gridCol w:w="992"/>
        <w:gridCol w:w="1701"/>
      </w:tblGrid>
      <w:tr w:rsidR="00AC3B09" w:rsidRPr="00576ABE" w:rsidTr="000C10B6">
        <w:trPr>
          <w:trHeight w:val="479"/>
        </w:trPr>
        <w:tc>
          <w:tcPr>
            <w:tcW w:w="5637" w:type="dxa"/>
            <w:shd w:val="clear" w:color="auto" w:fill="auto"/>
            <w:vAlign w:val="center"/>
          </w:tcPr>
          <w:p w:rsidR="00AC3B09" w:rsidRPr="00576ABE" w:rsidRDefault="00AC3B09" w:rsidP="000C10B6">
            <w:pPr>
              <w:spacing w:after="0" w:line="240" w:lineRule="auto"/>
              <w:rPr>
                <w:b/>
                <w:sz w:val="22"/>
              </w:rPr>
            </w:pPr>
            <w:r w:rsidRPr="00576ABE">
              <w:rPr>
                <w:b/>
                <w:sz w:val="22"/>
              </w:rPr>
              <w:t>Donanım</w:t>
            </w:r>
            <w:r w:rsidR="000C4636" w:rsidRPr="00576ABE">
              <w:rPr>
                <w:b/>
                <w:sz w:val="22"/>
              </w:rPr>
              <w:t xml:space="preserve"> </w:t>
            </w:r>
            <w:r w:rsidRPr="00576ABE">
              <w:rPr>
                <w:b/>
                <w:sz w:val="22"/>
              </w:rPr>
              <w:t>Adı</w:t>
            </w:r>
          </w:p>
        </w:tc>
        <w:tc>
          <w:tcPr>
            <w:tcW w:w="992" w:type="dxa"/>
            <w:shd w:val="clear" w:color="auto" w:fill="auto"/>
            <w:vAlign w:val="center"/>
          </w:tcPr>
          <w:p w:rsidR="00AC3B09" w:rsidRPr="00576ABE" w:rsidRDefault="00AC3B09" w:rsidP="000C10B6">
            <w:pPr>
              <w:spacing w:after="0" w:line="240" w:lineRule="auto"/>
              <w:rPr>
                <w:b/>
                <w:sz w:val="22"/>
              </w:rPr>
            </w:pPr>
            <w:r w:rsidRPr="00576ABE">
              <w:rPr>
                <w:b/>
                <w:sz w:val="22"/>
              </w:rPr>
              <w:t>Miktarı</w:t>
            </w:r>
          </w:p>
        </w:tc>
        <w:tc>
          <w:tcPr>
            <w:tcW w:w="1701" w:type="dxa"/>
            <w:shd w:val="clear" w:color="auto" w:fill="auto"/>
            <w:noWrap/>
            <w:vAlign w:val="center"/>
          </w:tcPr>
          <w:p w:rsidR="00AC3B09" w:rsidRPr="00576ABE" w:rsidRDefault="00AC3B09" w:rsidP="000C10B6">
            <w:pPr>
              <w:spacing w:after="0" w:line="240" w:lineRule="auto"/>
              <w:rPr>
                <w:b/>
                <w:sz w:val="22"/>
              </w:rPr>
            </w:pPr>
            <w:r w:rsidRPr="00576ABE">
              <w:rPr>
                <w:b/>
                <w:sz w:val="22"/>
              </w:rPr>
              <w:t>Birim</w:t>
            </w:r>
            <w:r w:rsidR="000C4636" w:rsidRPr="00576ABE">
              <w:rPr>
                <w:b/>
                <w:sz w:val="22"/>
              </w:rPr>
              <w:t xml:space="preserve"> </w:t>
            </w:r>
            <w:r w:rsidRPr="00576ABE">
              <w:rPr>
                <w:b/>
                <w:sz w:val="22"/>
              </w:rPr>
              <w:t>Fiyatı</w:t>
            </w:r>
            <w:r w:rsidR="000C4636" w:rsidRPr="00576ABE">
              <w:rPr>
                <w:b/>
                <w:sz w:val="22"/>
              </w:rPr>
              <w:t xml:space="preserve"> </w:t>
            </w:r>
            <w:r w:rsidRPr="00576ABE">
              <w:rPr>
                <w:b/>
                <w:sz w:val="22"/>
              </w:rPr>
              <w:t>(TL)</w:t>
            </w:r>
          </w:p>
        </w:tc>
      </w:tr>
      <w:tr w:rsidR="00AC3B09" w:rsidRPr="00576ABE" w:rsidTr="000C10B6">
        <w:trPr>
          <w:trHeight w:val="479"/>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Kompresyon</w:t>
            </w:r>
            <w:r w:rsidR="000C4636" w:rsidRPr="00576ABE">
              <w:rPr>
                <w:sz w:val="20"/>
                <w:szCs w:val="20"/>
              </w:rPr>
              <w:t xml:space="preserve"> </w:t>
            </w:r>
            <w:r w:rsidRPr="00576ABE">
              <w:rPr>
                <w:sz w:val="20"/>
                <w:szCs w:val="20"/>
              </w:rPr>
              <w:t>test</w:t>
            </w:r>
            <w:r w:rsidR="000C4636" w:rsidRPr="00576ABE">
              <w:rPr>
                <w:sz w:val="20"/>
                <w:szCs w:val="20"/>
              </w:rPr>
              <w:t xml:space="preserve"> </w:t>
            </w:r>
            <w:r w:rsidRPr="00576ABE">
              <w:rPr>
                <w:sz w:val="20"/>
                <w:szCs w:val="20"/>
              </w:rPr>
              <w:t>cihazı</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2.000,00</w:t>
            </w:r>
          </w:p>
        </w:tc>
      </w:tr>
      <w:tr w:rsidR="00AC3B09" w:rsidRPr="00576ABE" w:rsidTr="000C10B6">
        <w:trPr>
          <w:trHeight w:val="509"/>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Basınç</w:t>
            </w:r>
            <w:r w:rsidR="000C4636" w:rsidRPr="00576ABE">
              <w:rPr>
                <w:sz w:val="20"/>
                <w:szCs w:val="20"/>
              </w:rPr>
              <w:t xml:space="preserve"> </w:t>
            </w:r>
            <w:r w:rsidRPr="00576ABE">
              <w:rPr>
                <w:sz w:val="20"/>
                <w:szCs w:val="20"/>
              </w:rPr>
              <w:t>kaybı</w:t>
            </w:r>
            <w:r w:rsidR="000C4636" w:rsidRPr="00576ABE">
              <w:rPr>
                <w:sz w:val="20"/>
                <w:szCs w:val="20"/>
              </w:rPr>
              <w:t xml:space="preserve"> </w:t>
            </w:r>
            <w:r w:rsidRPr="00576ABE">
              <w:rPr>
                <w:sz w:val="20"/>
                <w:szCs w:val="20"/>
              </w:rPr>
              <w:t>test</w:t>
            </w:r>
            <w:r w:rsidR="000C4636" w:rsidRPr="00576ABE">
              <w:rPr>
                <w:sz w:val="20"/>
                <w:szCs w:val="20"/>
              </w:rPr>
              <w:t xml:space="preserve"> </w:t>
            </w:r>
            <w:r w:rsidRPr="00576ABE">
              <w:rPr>
                <w:sz w:val="20"/>
                <w:szCs w:val="20"/>
              </w:rPr>
              <w:t>cihazı</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2000,00</w:t>
            </w:r>
          </w:p>
        </w:tc>
      </w:tr>
      <w:tr w:rsidR="00AC3B09" w:rsidRPr="00576ABE" w:rsidTr="000C10B6">
        <w:trPr>
          <w:trHeight w:val="504"/>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Yakıt</w:t>
            </w:r>
            <w:r w:rsidR="000C4636" w:rsidRPr="00576ABE">
              <w:rPr>
                <w:sz w:val="20"/>
                <w:szCs w:val="20"/>
              </w:rPr>
              <w:t xml:space="preserve"> </w:t>
            </w:r>
            <w:r w:rsidRPr="00576ABE">
              <w:rPr>
                <w:sz w:val="20"/>
                <w:szCs w:val="20"/>
              </w:rPr>
              <w:t>basıncı</w:t>
            </w:r>
            <w:r w:rsidR="000C4636" w:rsidRPr="00576ABE">
              <w:rPr>
                <w:sz w:val="20"/>
                <w:szCs w:val="20"/>
              </w:rPr>
              <w:t xml:space="preserve"> </w:t>
            </w:r>
            <w:r w:rsidRPr="00576ABE">
              <w:rPr>
                <w:sz w:val="20"/>
                <w:szCs w:val="20"/>
              </w:rPr>
              <w:t>ölçme</w:t>
            </w:r>
            <w:r w:rsidR="000C4636" w:rsidRPr="00576ABE">
              <w:rPr>
                <w:sz w:val="20"/>
                <w:szCs w:val="20"/>
              </w:rPr>
              <w:t xml:space="preserve"> </w:t>
            </w:r>
            <w:r w:rsidRPr="00576ABE">
              <w:rPr>
                <w:sz w:val="20"/>
                <w:szCs w:val="20"/>
              </w:rPr>
              <w:t>seti</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10000,00</w:t>
            </w:r>
          </w:p>
        </w:tc>
      </w:tr>
      <w:tr w:rsidR="00AC3B09" w:rsidRPr="00576ABE" w:rsidTr="000C10B6">
        <w:trPr>
          <w:trHeight w:val="462"/>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Endoskopi</w:t>
            </w:r>
            <w:r w:rsidR="000C4636" w:rsidRPr="00576ABE">
              <w:rPr>
                <w:sz w:val="20"/>
                <w:szCs w:val="20"/>
              </w:rPr>
              <w:t xml:space="preserve"> </w:t>
            </w:r>
            <w:r w:rsidRPr="00576ABE">
              <w:rPr>
                <w:sz w:val="20"/>
                <w:szCs w:val="20"/>
              </w:rPr>
              <w:t>Cihazı</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30000,00</w:t>
            </w:r>
          </w:p>
        </w:tc>
      </w:tr>
      <w:tr w:rsidR="00AC3B09" w:rsidRPr="00576ABE" w:rsidTr="000C10B6">
        <w:trPr>
          <w:trHeight w:val="384"/>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Vakum</w:t>
            </w:r>
            <w:r w:rsidR="000C4636" w:rsidRPr="00576ABE">
              <w:rPr>
                <w:sz w:val="20"/>
                <w:szCs w:val="20"/>
              </w:rPr>
              <w:t xml:space="preserve"> </w:t>
            </w:r>
            <w:r w:rsidRPr="00576ABE">
              <w:rPr>
                <w:sz w:val="20"/>
                <w:szCs w:val="20"/>
              </w:rPr>
              <w:t>testi</w:t>
            </w:r>
            <w:r w:rsidR="000C4636" w:rsidRPr="00576ABE">
              <w:rPr>
                <w:sz w:val="20"/>
                <w:szCs w:val="20"/>
              </w:rPr>
              <w:t xml:space="preserve"> </w:t>
            </w:r>
            <w:r w:rsidRPr="00576ABE">
              <w:rPr>
                <w:sz w:val="20"/>
                <w:szCs w:val="20"/>
              </w:rPr>
              <w:t>cihazı</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1250,00</w:t>
            </w:r>
          </w:p>
        </w:tc>
      </w:tr>
      <w:tr w:rsidR="00AC3B09" w:rsidRPr="00576ABE" w:rsidTr="000C10B6">
        <w:trPr>
          <w:trHeight w:val="324"/>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Batarya</w:t>
            </w:r>
            <w:r w:rsidR="000C4636" w:rsidRPr="00576ABE">
              <w:rPr>
                <w:sz w:val="20"/>
                <w:szCs w:val="20"/>
              </w:rPr>
              <w:t xml:space="preserve"> </w:t>
            </w:r>
            <w:r w:rsidRPr="00576ABE">
              <w:rPr>
                <w:sz w:val="20"/>
                <w:szCs w:val="20"/>
              </w:rPr>
              <w:t>şarj</w:t>
            </w:r>
            <w:r w:rsidR="000C4636" w:rsidRPr="00576ABE">
              <w:rPr>
                <w:sz w:val="20"/>
                <w:szCs w:val="20"/>
              </w:rPr>
              <w:t xml:space="preserve"> </w:t>
            </w:r>
            <w:r w:rsidRPr="00576ABE">
              <w:rPr>
                <w:sz w:val="20"/>
                <w:szCs w:val="20"/>
              </w:rPr>
              <w:t>cihazı</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3750,00</w:t>
            </w:r>
          </w:p>
        </w:tc>
      </w:tr>
      <w:tr w:rsidR="00AC3B09" w:rsidRPr="00576ABE" w:rsidTr="000C10B6">
        <w:trPr>
          <w:trHeight w:val="424"/>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Motor</w:t>
            </w:r>
            <w:r w:rsidR="000C4636" w:rsidRPr="00576ABE">
              <w:rPr>
                <w:sz w:val="20"/>
                <w:szCs w:val="20"/>
              </w:rPr>
              <w:t xml:space="preserve"> </w:t>
            </w:r>
            <w:r w:rsidRPr="00576ABE">
              <w:rPr>
                <w:sz w:val="20"/>
                <w:szCs w:val="20"/>
              </w:rPr>
              <w:t>test</w:t>
            </w:r>
            <w:r w:rsidR="000C4636" w:rsidRPr="00576ABE">
              <w:rPr>
                <w:sz w:val="20"/>
                <w:szCs w:val="20"/>
              </w:rPr>
              <w:t xml:space="preserve"> </w:t>
            </w:r>
            <w:r w:rsidRPr="00576ABE">
              <w:rPr>
                <w:sz w:val="20"/>
                <w:szCs w:val="20"/>
              </w:rPr>
              <w:t>cihazı</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50000,00</w:t>
            </w:r>
          </w:p>
        </w:tc>
      </w:tr>
      <w:tr w:rsidR="00AC3B09" w:rsidRPr="00576ABE" w:rsidTr="000C10B6">
        <w:trPr>
          <w:trHeight w:val="274"/>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Buji</w:t>
            </w:r>
            <w:r w:rsidR="000C4636" w:rsidRPr="00576ABE">
              <w:rPr>
                <w:sz w:val="20"/>
                <w:szCs w:val="20"/>
              </w:rPr>
              <w:t xml:space="preserve"> </w:t>
            </w:r>
            <w:r w:rsidRPr="00576ABE">
              <w:rPr>
                <w:sz w:val="20"/>
                <w:szCs w:val="20"/>
              </w:rPr>
              <w:t>test</w:t>
            </w:r>
            <w:r w:rsidR="000C4636" w:rsidRPr="00576ABE">
              <w:rPr>
                <w:sz w:val="20"/>
                <w:szCs w:val="20"/>
              </w:rPr>
              <w:t xml:space="preserve"> </w:t>
            </w:r>
            <w:r w:rsidRPr="00576ABE">
              <w:rPr>
                <w:sz w:val="20"/>
                <w:szCs w:val="20"/>
              </w:rPr>
              <w:t>cihazı</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750,00</w:t>
            </w:r>
          </w:p>
        </w:tc>
      </w:tr>
      <w:tr w:rsidR="00AC3B09" w:rsidRPr="00576ABE" w:rsidTr="000C10B6">
        <w:trPr>
          <w:trHeight w:val="510"/>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Motor</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3</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22.500,00</w:t>
            </w:r>
          </w:p>
        </w:tc>
      </w:tr>
      <w:tr w:rsidR="00AC3B09" w:rsidRPr="00576ABE" w:rsidTr="000C10B6">
        <w:trPr>
          <w:trHeight w:val="510"/>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Fren</w:t>
            </w:r>
            <w:r w:rsidR="000C4636" w:rsidRPr="00576ABE">
              <w:rPr>
                <w:sz w:val="20"/>
                <w:szCs w:val="20"/>
              </w:rPr>
              <w:t xml:space="preserve"> </w:t>
            </w:r>
            <w:r w:rsidRPr="00576ABE">
              <w:rPr>
                <w:sz w:val="20"/>
                <w:szCs w:val="20"/>
              </w:rPr>
              <w:t>Test</w:t>
            </w:r>
            <w:r w:rsidR="000C4636" w:rsidRPr="00576ABE">
              <w:rPr>
                <w:sz w:val="20"/>
                <w:szCs w:val="20"/>
              </w:rPr>
              <w:t xml:space="preserve"> </w:t>
            </w:r>
            <w:r w:rsidRPr="00576ABE">
              <w:rPr>
                <w:sz w:val="20"/>
                <w:szCs w:val="20"/>
              </w:rPr>
              <w:t>Cihazı</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37.500,00</w:t>
            </w:r>
          </w:p>
        </w:tc>
      </w:tr>
      <w:tr w:rsidR="00AC3B09" w:rsidRPr="00576ABE" w:rsidTr="000C10B6">
        <w:trPr>
          <w:trHeight w:val="510"/>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Şasi</w:t>
            </w:r>
            <w:r w:rsidR="000C4636" w:rsidRPr="00576ABE">
              <w:rPr>
                <w:sz w:val="20"/>
                <w:szCs w:val="20"/>
              </w:rPr>
              <w:t xml:space="preserve"> </w:t>
            </w:r>
            <w:r w:rsidRPr="00576ABE">
              <w:rPr>
                <w:sz w:val="20"/>
                <w:szCs w:val="20"/>
              </w:rPr>
              <w:t>Dinamometresi</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50.000,00</w:t>
            </w:r>
          </w:p>
        </w:tc>
      </w:tr>
      <w:tr w:rsidR="00AC3B09" w:rsidRPr="00576ABE" w:rsidTr="000C10B6">
        <w:trPr>
          <w:trHeight w:val="510"/>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Öndüzen</w:t>
            </w:r>
            <w:r w:rsidR="000C4636" w:rsidRPr="00576ABE">
              <w:rPr>
                <w:sz w:val="20"/>
                <w:szCs w:val="20"/>
              </w:rPr>
              <w:t xml:space="preserve"> </w:t>
            </w:r>
            <w:r w:rsidRPr="00576ABE">
              <w:rPr>
                <w:sz w:val="20"/>
                <w:szCs w:val="20"/>
              </w:rPr>
              <w:t>Test</w:t>
            </w:r>
            <w:r w:rsidR="000C4636" w:rsidRPr="00576ABE">
              <w:rPr>
                <w:sz w:val="20"/>
                <w:szCs w:val="20"/>
              </w:rPr>
              <w:t xml:space="preserve"> </w:t>
            </w:r>
            <w:r w:rsidRPr="00576ABE">
              <w:rPr>
                <w:sz w:val="20"/>
                <w:szCs w:val="20"/>
              </w:rPr>
              <w:t>Cihazı</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1</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30.000,00</w:t>
            </w:r>
          </w:p>
        </w:tc>
      </w:tr>
      <w:tr w:rsidR="00AC3B09" w:rsidRPr="00576ABE" w:rsidTr="000C10B6">
        <w:trPr>
          <w:trHeight w:val="510"/>
        </w:trPr>
        <w:tc>
          <w:tcPr>
            <w:tcW w:w="5637" w:type="dxa"/>
            <w:shd w:val="clear" w:color="auto" w:fill="auto"/>
            <w:vAlign w:val="center"/>
          </w:tcPr>
          <w:p w:rsidR="00AC3B09" w:rsidRPr="00576ABE" w:rsidRDefault="00AC3B09" w:rsidP="000C10B6">
            <w:pPr>
              <w:spacing w:after="0" w:line="240" w:lineRule="auto"/>
              <w:rPr>
                <w:sz w:val="20"/>
                <w:szCs w:val="20"/>
              </w:rPr>
            </w:pPr>
            <w:r w:rsidRPr="00576ABE">
              <w:rPr>
                <w:sz w:val="20"/>
                <w:szCs w:val="20"/>
              </w:rPr>
              <w:t>El</w:t>
            </w:r>
            <w:r w:rsidR="000C4636" w:rsidRPr="00576ABE">
              <w:rPr>
                <w:sz w:val="20"/>
                <w:szCs w:val="20"/>
              </w:rPr>
              <w:t xml:space="preserve"> </w:t>
            </w:r>
            <w:r w:rsidRPr="00576ABE">
              <w:rPr>
                <w:sz w:val="20"/>
                <w:szCs w:val="20"/>
              </w:rPr>
              <w:t>Aletleri</w:t>
            </w:r>
            <w:r w:rsidR="000C4636" w:rsidRPr="00576ABE">
              <w:rPr>
                <w:sz w:val="20"/>
                <w:szCs w:val="20"/>
              </w:rPr>
              <w:t xml:space="preserve"> </w:t>
            </w:r>
            <w:r w:rsidRPr="00576ABE">
              <w:rPr>
                <w:sz w:val="20"/>
                <w:szCs w:val="20"/>
              </w:rPr>
              <w:t>ve</w:t>
            </w:r>
            <w:r w:rsidR="000C4636" w:rsidRPr="00576ABE">
              <w:rPr>
                <w:sz w:val="20"/>
                <w:szCs w:val="20"/>
              </w:rPr>
              <w:t xml:space="preserve"> </w:t>
            </w:r>
            <w:r w:rsidRPr="00576ABE">
              <w:rPr>
                <w:sz w:val="20"/>
                <w:szCs w:val="20"/>
              </w:rPr>
              <w:t>Avadanlıklar</w:t>
            </w:r>
          </w:p>
        </w:tc>
        <w:tc>
          <w:tcPr>
            <w:tcW w:w="992" w:type="dxa"/>
            <w:shd w:val="clear" w:color="auto" w:fill="auto"/>
            <w:vAlign w:val="center"/>
          </w:tcPr>
          <w:p w:rsidR="00AC3B09" w:rsidRPr="00576ABE" w:rsidRDefault="00AC3B09" w:rsidP="000C10B6">
            <w:pPr>
              <w:spacing w:after="0" w:line="240" w:lineRule="auto"/>
              <w:rPr>
                <w:sz w:val="18"/>
                <w:szCs w:val="18"/>
              </w:rPr>
            </w:pPr>
            <w:r w:rsidRPr="00576ABE">
              <w:rPr>
                <w:sz w:val="18"/>
                <w:szCs w:val="18"/>
              </w:rPr>
              <w:t>4</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12.500,00</w:t>
            </w:r>
          </w:p>
        </w:tc>
      </w:tr>
      <w:tr w:rsidR="00AC3B09" w:rsidRPr="00576ABE" w:rsidTr="000C10B6">
        <w:trPr>
          <w:trHeight w:val="510"/>
        </w:trPr>
        <w:tc>
          <w:tcPr>
            <w:tcW w:w="6629" w:type="dxa"/>
            <w:gridSpan w:val="2"/>
            <w:shd w:val="clear" w:color="auto" w:fill="auto"/>
            <w:vAlign w:val="center"/>
          </w:tcPr>
          <w:p w:rsidR="00AC3B09" w:rsidRPr="00576ABE" w:rsidRDefault="00AC3B09" w:rsidP="000C10B6">
            <w:pPr>
              <w:spacing w:after="0" w:line="240" w:lineRule="auto"/>
              <w:rPr>
                <w:sz w:val="18"/>
                <w:szCs w:val="18"/>
              </w:rPr>
            </w:pPr>
            <w:r w:rsidRPr="00576ABE">
              <w:rPr>
                <w:sz w:val="20"/>
                <w:szCs w:val="20"/>
              </w:rPr>
              <w:t>TOPLAM</w:t>
            </w:r>
          </w:p>
        </w:tc>
        <w:tc>
          <w:tcPr>
            <w:tcW w:w="1701" w:type="dxa"/>
            <w:shd w:val="clear" w:color="auto" w:fill="auto"/>
            <w:noWrap/>
            <w:vAlign w:val="center"/>
          </w:tcPr>
          <w:p w:rsidR="00AC3B09" w:rsidRPr="00576ABE" w:rsidRDefault="00AC3B09" w:rsidP="000C10B6">
            <w:pPr>
              <w:spacing w:after="0" w:line="240" w:lineRule="auto"/>
              <w:rPr>
                <w:sz w:val="20"/>
                <w:szCs w:val="20"/>
              </w:rPr>
            </w:pPr>
            <w:r w:rsidRPr="00576ABE">
              <w:rPr>
                <w:sz w:val="20"/>
                <w:szCs w:val="20"/>
              </w:rPr>
              <w:t>122.250,00</w:t>
            </w:r>
          </w:p>
        </w:tc>
      </w:tr>
    </w:tbl>
    <w:p w:rsidR="00AC3B09" w:rsidRPr="000C4636" w:rsidRDefault="00AC3B09" w:rsidP="00DC0F36"/>
    <w:p w:rsidR="0024045D" w:rsidRDefault="0024045D" w:rsidP="00DC0F36">
      <w:pPr>
        <w:rPr>
          <w:rStyle w:val="treeviewspanarea"/>
          <w:rFonts w:ascii="Arial" w:hAnsi="Arial" w:cs="Arial"/>
          <w:b/>
          <w:sz w:val="28"/>
          <w:szCs w:val="28"/>
        </w:rPr>
      </w:pPr>
    </w:p>
    <w:p w:rsidR="00AC3B09" w:rsidRPr="000C4636" w:rsidRDefault="00AC3B09" w:rsidP="00DC0F36">
      <w:pPr>
        <w:rPr>
          <w:rStyle w:val="treeviewspanarea"/>
          <w:rFonts w:ascii="Arial" w:hAnsi="Arial" w:cs="Arial"/>
          <w:sz w:val="28"/>
          <w:szCs w:val="28"/>
        </w:rPr>
      </w:pPr>
      <w:r w:rsidRPr="000C4636">
        <w:rPr>
          <w:rStyle w:val="treeviewspanarea"/>
          <w:rFonts w:ascii="Arial" w:hAnsi="Arial" w:cs="Arial"/>
          <w:sz w:val="28"/>
          <w:szCs w:val="28"/>
        </w:rPr>
        <w:t>Diğer</w:t>
      </w:r>
      <w:r w:rsidR="000C4636">
        <w:rPr>
          <w:rStyle w:val="treeviewspanarea"/>
          <w:rFonts w:ascii="Arial" w:hAnsi="Arial" w:cs="Arial"/>
          <w:sz w:val="28"/>
          <w:szCs w:val="28"/>
        </w:rPr>
        <w:t xml:space="preserve"> </w:t>
      </w:r>
      <w:r w:rsidRPr="000C4636">
        <w:rPr>
          <w:rStyle w:val="treeviewspanarea"/>
          <w:rFonts w:ascii="Arial" w:hAnsi="Arial" w:cs="Arial"/>
          <w:sz w:val="28"/>
          <w:szCs w:val="28"/>
        </w:rPr>
        <w:t>makine</w:t>
      </w:r>
      <w:r w:rsidR="000C4636">
        <w:rPr>
          <w:rStyle w:val="treeviewspanarea"/>
          <w:rFonts w:ascii="Arial" w:hAnsi="Arial" w:cs="Arial"/>
          <w:sz w:val="28"/>
          <w:szCs w:val="28"/>
        </w:rPr>
        <w:t xml:space="preserve"> </w:t>
      </w:r>
      <w:r w:rsidRPr="000C4636">
        <w:rPr>
          <w:rStyle w:val="treeviewspanarea"/>
          <w:rFonts w:ascii="Arial" w:hAnsi="Arial" w:cs="Arial"/>
          <w:sz w:val="28"/>
          <w:szCs w:val="28"/>
        </w:rPr>
        <w:t>ve</w:t>
      </w:r>
      <w:r w:rsidR="000C4636">
        <w:rPr>
          <w:rStyle w:val="treeviewspanarea"/>
          <w:rFonts w:ascii="Arial" w:hAnsi="Arial" w:cs="Arial"/>
          <w:sz w:val="28"/>
          <w:szCs w:val="28"/>
        </w:rPr>
        <w:t xml:space="preserve"> </w:t>
      </w:r>
      <w:r w:rsidRPr="000C4636">
        <w:rPr>
          <w:rStyle w:val="treeviewspanarea"/>
          <w:rFonts w:ascii="Arial" w:hAnsi="Arial" w:cs="Arial"/>
          <w:sz w:val="28"/>
          <w:szCs w:val="28"/>
        </w:rPr>
        <w:t>ekipmanların</w:t>
      </w:r>
      <w:r w:rsidR="000C4636">
        <w:rPr>
          <w:rStyle w:val="treeviewspanarea"/>
          <w:rFonts w:ascii="Arial" w:hAnsi="Arial" w:cs="Arial"/>
          <w:sz w:val="28"/>
          <w:szCs w:val="28"/>
        </w:rPr>
        <w:t xml:space="preserve"> </w:t>
      </w:r>
      <w:r w:rsidRPr="000C4636">
        <w:rPr>
          <w:rStyle w:val="treeviewspanarea"/>
          <w:rFonts w:ascii="Arial" w:hAnsi="Arial" w:cs="Arial"/>
          <w:sz w:val="28"/>
          <w:szCs w:val="28"/>
        </w:rPr>
        <w:t>imalatı</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876"/>
        <w:gridCol w:w="2693"/>
      </w:tblGrid>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Donanım</w:t>
            </w:r>
            <w:r w:rsidR="000C4636" w:rsidRPr="00576ABE">
              <w:rPr>
                <w:sz w:val="22"/>
              </w:rPr>
              <w:t xml:space="preserve"> </w:t>
            </w:r>
            <w:r w:rsidRPr="00576ABE">
              <w:rPr>
                <w:sz w:val="22"/>
              </w:rPr>
              <w:t>Adı</w:t>
            </w:r>
          </w:p>
        </w:tc>
        <w:tc>
          <w:tcPr>
            <w:tcW w:w="876" w:type="dxa"/>
            <w:shd w:val="clear" w:color="auto" w:fill="auto"/>
          </w:tcPr>
          <w:p w:rsidR="00AC3B09" w:rsidRPr="00576ABE" w:rsidRDefault="00AC3B09" w:rsidP="000C10B6">
            <w:pPr>
              <w:spacing w:after="0" w:line="240" w:lineRule="auto"/>
              <w:rPr>
                <w:sz w:val="22"/>
              </w:rPr>
            </w:pPr>
            <w:r w:rsidRPr="00576ABE">
              <w:rPr>
                <w:sz w:val="22"/>
              </w:rPr>
              <w:t>Miktarı</w:t>
            </w:r>
          </w:p>
        </w:tc>
        <w:tc>
          <w:tcPr>
            <w:tcW w:w="2693" w:type="dxa"/>
            <w:shd w:val="clear" w:color="auto" w:fill="auto"/>
          </w:tcPr>
          <w:p w:rsidR="00AC3B09" w:rsidRPr="00576ABE" w:rsidRDefault="00AC3B09" w:rsidP="000C10B6">
            <w:pPr>
              <w:spacing w:after="0" w:line="240" w:lineRule="auto"/>
              <w:rPr>
                <w:sz w:val="22"/>
              </w:rPr>
            </w:pPr>
            <w:r w:rsidRPr="00576ABE">
              <w:rPr>
                <w:sz w:val="22"/>
              </w:rPr>
              <w:t>Birim</w:t>
            </w:r>
            <w:r w:rsidR="000C4636" w:rsidRPr="00576ABE">
              <w:rPr>
                <w:sz w:val="22"/>
              </w:rPr>
              <w:t xml:space="preserve"> </w:t>
            </w:r>
            <w:r w:rsidRPr="00576ABE">
              <w:rPr>
                <w:sz w:val="22"/>
              </w:rPr>
              <w:t>Fiyatı</w:t>
            </w:r>
            <w:r w:rsidR="000C4636" w:rsidRPr="00576ABE">
              <w:rPr>
                <w:sz w:val="22"/>
              </w:rPr>
              <w:t xml:space="preserve"> </w:t>
            </w:r>
            <w:r w:rsidRPr="00576ABE">
              <w:rPr>
                <w:sz w:val="22"/>
              </w:rPr>
              <w:t>(TL)</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İş</w:t>
            </w:r>
            <w:r w:rsidR="000C4636" w:rsidRPr="00576ABE">
              <w:rPr>
                <w:sz w:val="22"/>
              </w:rPr>
              <w:t xml:space="preserve"> </w:t>
            </w:r>
            <w:r w:rsidRPr="00576ABE">
              <w:rPr>
                <w:sz w:val="22"/>
              </w:rPr>
              <w:t>Sağlığı</w:t>
            </w:r>
            <w:r w:rsidR="000C4636" w:rsidRPr="00576ABE">
              <w:rPr>
                <w:sz w:val="22"/>
              </w:rPr>
              <w:t xml:space="preserve"> </w:t>
            </w:r>
            <w:r w:rsidRPr="00576ABE">
              <w:rPr>
                <w:sz w:val="22"/>
              </w:rPr>
              <w:t>ve</w:t>
            </w:r>
            <w:r w:rsidR="00D4586E" w:rsidRPr="00576ABE">
              <w:rPr>
                <w:sz w:val="22"/>
              </w:rPr>
              <w:t xml:space="preserve"> </w:t>
            </w:r>
            <w:r w:rsidRPr="00576ABE">
              <w:rPr>
                <w:sz w:val="22"/>
              </w:rPr>
              <w:t>İş</w:t>
            </w:r>
            <w:r w:rsidR="000C4636" w:rsidRPr="00576ABE">
              <w:rPr>
                <w:sz w:val="22"/>
              </w:rPr>
              <w:t xml:space="preserve"> </w:t>
            </w:r>
            <w:r w:rsidRPr="00576ABE">
              <w:rPr>
                <w:sz w:val="22"/>
              </w:rPr>
              <w:t>Güvenliği</w:t>
            </w:r>
            <w:r w:rsidR="000C4636" w:rsidRPr="00576ABE">
              <w:rPr>
                <w:sz w:val="22"/>
              </w:rPr>
              <w:t xml:space="preserve"> </w:t>
            </w:r>
            <w:r w:rsidRPr="00576ABE">
              <w:rPr>
                <w:sz w:val="22"/>
              </w:rPr>
              <w:t>Ekipmanları</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6.000,00</w:t>
            </w:r>
          </w:p>
        </w:tc>
      </w:tr>
      <w:tr w:rsidR="00AC3B09" w:rsidRPr="00576ABE" w:rsidTr="00576ABE">
        <w:trPr>
          <w:trHeight w:val="218"/>
        </w:trPr>
        <w:tc>
          <w:tcPr>
            <w:tcW w:w="4761" w:type="dxa"/>
            <w:shd w:val="clear" w:color="auto" w:fill="auto"/>
          </w:tcPr>
          <w:p w:rsidR="00AC3B09" w:rsidRPr="00576ABE" w:rsidRDefault="00AC3B09" w:rsidP="000C10B6">
            <w:pPr>
              <w:spacing w:after="0" w:line="240" w:lineRule="auto"/>
              <w:rPr>
                <w:sz w:val="22"/>
              </w:rPr>
            </w:pPr>
            <w:r w:rsidRPr="00576ABE">
              <w:rPr>
                <w:sz w:val="22"/>
              </w:rPr>
              <w:t>Uyarı</w:t>
            </w:r>
            <w:r w:rsidR="000C4636" w:rsidRPr="00576ABE">
              <w:rPr>
                <w:sz w:val="22"/>
              </w:rPr>
              <w:t xml:space="preserve"> </w:t>
            </w:r>
            <w:r w:rsidRPr="00576ABE">
              <w:rPr>
                <w:sz w:val="22"/>
              </w:rPr>
              <w:t>Ekipmanları</w:t>
            </w:r>
            <w:r w:rsidR="000C4636" w:rsidRPr="00576ABE">
              <w:rPr>
                <w:sz w:val="22"/>
              </w:rPr>
              <w:t xml:space="preserve"> </w:t>
            </w:r>
            <w:r w:rsidRPr="00576ABE">
              <w:rPr>
                <w:sz w:val="22"/>
              </w:rPr>
              <w:t>(Tabela</w:t>
            </w:r>
            <w:r w:rsidR="000C4636" w:rsidRPr="00576ABE">
              <w:rPr>
                <w:sz w:val="22"/>
              </w:rPr>
              <w:t xml:space="preserve"> </w:t>
            </w:r>
            <w:r w:rsidRPr="00576ABE">
              <w:rPr>
                <w:sz w:val="22"/>
              </w:rPr>
              <w:t>ve</w:t>
            </w:r>
            <w:r w:rsidR="000C4636" w:rsidRPr="00576ABE">
              <w:rPr>
                <w:sz w:val="22"/>
              </w:rPr>
              <w:t xml:space="preserve"> </w:t>
            </w:r>
            <w:r w:rsidRPr="00576ABE">
              <w:rPr>
                <w:sz w:val="22"/>
              </w:rPr>
              <w:t>işaretciler)</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AC3B09" w:rsidP="000C10B6">
            <w:pPr>
              <w:spacing w:after="0" w:line="240" w:lineRule="auto"/>
              <w:rPr>
                <w:sz w:val="22"/>
              </w:rPr>
            </w:pPr>
            <w:r w:rsidRPr="00576ABE">
              <w:rPr>
                <w:sz w:val="22"/>
              </w:rPr>
              <w:t>1.000,00</w:t>
            </w:r>
          </w:p>
        </w:tc>
      </w:tr>
      <w:tr w:rsidR="00AC3B09" w:rsidRPr="00576ABE" w:rsidTr="00576ABE">
        <w:trPr>
          <w:trHeight w:val="268"/>
        </w:trPr>
        <w:tc>
          <w:tcPr>
            <w:tcW w:w="4761" w:type="dxa"/>
            <w:shd w:val="clear" w:color="auto" w:fill="auto"/>
          </w:tcPr>
          <w:p w:rsidR="00AC3B09" w:rsidRPr="00576ABE" w:rsidRDefault="00AC3B09" w:rsidP="000C10B6">
            <w:pPr>
              <w:spacing w:after="0" w:line="240" w:lineRule="auto"/>
              <w:rPr>
                <w:sz w:val="22"/>
              </w:rPr>
            </w:pPr>
            <w:r w:rsidRPr="00576ABE">
              <w:rPr>
                <w:sz w:val="22"/>
              </w:rPr>
              <w:t>İşe</w:t>
            </w:r>
            <w:r w:rsidR="000C4636" w:rsidRPr="00576ABE">
              <w:rPr>
                <w:sz w:val="22"/>
              </w:rPr>
              <w:t xml:space="preserve"> </w:t>
            </w:r>
            <w:r w:rsidRPr="00576ABE">
              <w:rPr>
                <w:sz w:val="22"/>
              </w:rPr>
              <w:t>özel</w:t>
            </w:r>
            <w:r w:rsidR="000C4636" w:rsidRPr="00576ABE">
              <w:rPr>
                <w:sz w:val="22"/>
              </w:rPr>
              <w:t xml:space="preserve"> </w:t>
            </w:r>
            <w:r w:rsidRPr="00576ABE">
              <w:rPr>
                <w:sz w:val="22"/>
              </w:rPr>
              <w:t>yazılımlar</w:t>
            </w:r>
            <w:r w:rsidR="000C4636" w:rsidRPr="00576ABE">
              <w:rPr>
                <w:sz w:val="22"/>
              </w:rPr>
              <w:t xml:space="preserve"> </w:t>
            </w:r>
            <w:r w:rsidRPr="00576ABE">
              <w:rPr>
                <w:sz w:val="22"/>
              </w:rPr>
              <w:t>(CAM,</w:t>
            </w:r>
            <w:r w:rsidR="000C4636" w:rsidRPr="00576ABE">
              <w:rPr>
                <w:sz w:val="22"/>
              </w:rPr>
              <w:t xml:space="preserve"> </w:t>
            </w:r>
            <w:r w:rsidRPr="00576ABE">
              <w:rPr>
                <w:sz w:val="22"/>
              </w:rPr>
              <w:t>CAD,</w:t>
            </w:r>
            <w:r w:rsidR="000C4636" w:rsidRPr="00576ABE">
              <w:rPr>
                <w:sz w:val="22"/>
              </w:rPr>
              <w:t xml:space="preserve"> </w:t>
            </w:r>
            <w:r w:rsidRPr="00576ABE">
              <w:rPr>
                <w:sz w:val="22"/>
              </w:rPr>
              <w:t>Üretim</w:t>
            </w:r>
            <w:r w:rsidR="000C4636" w:rsidRPr="00576ABE">
              <w:rPr>
                <w:sz w:val="22"/>
              </w:rPr>
              <w:t xml:space="preserve"> </w:t>
            </w:r>
            <w:r w:rsidRPr="00576ABE">
              <w:rPr>
                <w:sz w:val="22"/>
              </w:rPr>
              <w:t>Planlama)</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65.320,00</w:t>
            </w:r>
          </w:p>
        </w:tc>
      </w:tr>
      <w:tr w:rsidR="00AC3B09" w:rsidRPr="00576ABE" w:rsidTr="000C10B6">
        <w:trPr>
          <w:trHeight w:val="510"/>
        </w:trPr>
        <w:tc>
          <w:tcPr>
            <w:tcW w:w="4761" w:type="dxa"/>
            <w:shd w:val="clear" w:color="auto" w:fill="auto"/>
          </w:tcPr>
          <w:p w:rsidR="00AC3B09" w:rsidRPr="00576ABE" w:rsidRDefault="00AC3B09" w:rsidP="000C10B6">
            <w:pPr>
              <w:spacing w:after="0" w:line="240" w:lineRule="auto"/>
              <w:rPr>
                <w:sz w:val="22"/>
              </w:rPr>
            </w:pPr>
            <w:r w:rsidRPr="00576ABE">
              <w:rPr>
                <w:sz w:val="22"/>
              </w:rPr>
              <w:t>Ölçme</w:t>
            </w:r>
            <w:r w:rsidR="000C4636" w:rsidRPr="00576ABE">
              <w:rPr>
                <w:sz w:val="22"/>
              </w:rPr>
              <w:t xml:space="preserve"> </w:t>
            </w:r>
            <w:r w:rsidRPr="00576ABE">
              <w:rPr>
                <w:sz w:val="22"/>
              </w:rPr>
              <w:t>ve</w:t>
            </w:r>
            <w:r w:rsidR="000C4636" w:rsidRPr="00576ABE">
              <w:rPr>
                <w:sz w:val="22"/>
              </w:rPr>
              <w:t xml:space="preserve"> </w:t>
            </w:r>
            <w:r w:rsidRPr="00576ABE">
              <w:rPr>
                <w:sz w:val="22"/>
              </w:rPr>
              <w:t>Kontrol</w:t>
            </w:r>
            <w:r w:rsidR="000C4636" w:rsidRPr="00576ABE">
              <w:rPr>
                <w:sz w:val="22"/>
              </w:rPr>
              <w:t xml:space="preserve"> </w:t>
            </w:r>
            <w:r w:rsidRPr="00576ABE">
              <w:rPr>
                <w:sz w:val="22"/>
              </w:rPr>
              <w:t>Aletleri</w:t>
            </w:r>
            <w:r w:rsidR="000C4636" w:rsidRPr="00576ABE">
              <w:rPr>
                <w:sz w:val="22"/>
              </w:rPr>
              <w:t xml:space="preserve"> </w:t>
            </w:r>
            <w:r w:rsidRPr="00576ABE">
              <w:rPr>
                <w:sz w:val="22"/>
              </w:rPr>
              <w:t>(Sertlik</w:t>
            </w:r>
            <w:r w:rsidR="000C4636" w:rsidRPr="00576ABE">
              <w:rPr>
                <w:sz w:val="22"/>
              </w:rPr>
              <w:t xml:space="preserve"> </w:t>
            </w:r>
            <w:r w:rsidRPr="00576ABE">
              <w:rPr>
                <w:sz w:val="22"/>
              </w:rPr>
              <w:t>Ölçüm</w:t>
            </w:r>
            <w:r w:rsidR="000C4636" w:rsidRPr="00576ABE">
              <w:rPr>
                <w:sz w:val="22"/>
              </w:rPr>
              <w:t xml:space="preserve"> </w:t>
            </w:r>
            <w:r w:rsidRPr="00576ABE">
              <w:rPr>
                <w:sz w:val="22"/>
              </w:rPr>
              <w:t>Cihazı</w:t>
            </w:r>
            <w:r w:rsidR="000C4636" w:rsidRPr="00576ABE">
              <w:rPr>
                <w:sz w:val="22"/>
              </w:rPr>
              <w:t xml:space="preserve"> </w:t>
            </w:r>
            <w:r w:rsidRPr="00576ABE">
              <w:rPr>
                <w:sz w:val="22"/>
              </w:rPr>
              <w:t>Dahil)</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30.800,00</w:t>
            </w:r>
            <w:r w:rsidR="000C4636"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Takım</w:t>
            </w:r>
            <w:r w:rsidR="000C4636" w:rsidRPr="00576ABE">
              <w:rPr>
                <w:sz w:val="22"/>
              </w:rPr>
              <w:t xml:space="preserve"> </w:t>
            </w:r>
            <w:r w:rsidRPr="00576ABE">
              <w:rPr>
                <w:sz w:val="22"/>
              </w:rPr>
              <w:t>Sandığı</w:t>
            </w:r>
            <w:r w:rsidR="000C4636" w:rsidRPr="00576ABE">
              <w:rPr>
                <w:sz w:val="22"/>
              </w:rPr>
              <w:t xml:space="preserve"> </w:t>
            </w:r>
            <w:r w:rsidRPr="00576ABE">
              <w:rPr>
                <w:sz w:val="22"/>
              </w:rPr>
              <w:t>ve</w:t>
            </w:r>
            <w:r w:rsidR="000C4636" w:rsidRPr="00576ABE">
              <w:rPr>
                <w:sz w:val="22"/>
              </w:rPr>
              <w:t xml:space="preserve"> </w:t>
            </w:r>
            <w:r w:rsidRPr="00576ABE">
              <w:rPr>
                <w:sz w:val="22"/>
              </w:rPr>
              <w:t>El</w:t>
            </w:r>
            <w:r w:rsidR="000C4636" w:rsidRPr="00576ABE">
              <w:rPr>
                <w:sz w:val="22"/>
              </w:rPr>
              <w:t xml:space="preserve"> </w:t>
            </w:r>
            <w:r w:rsidRPr="00576ABE">
              <w:rPr>
                <w:sz w:val="22"/>
              </w:rPr>
              <w:t>Aletleri</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6.560,00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Atölye</w:t>
            </w:r>
            <w:r w:rsidR="000C4636" w:rsidRPr="00576ABE">
              <w:rPr>
                <w:sz w:val="22"/>
              </w:rPr>
              <w:t xml:space="preserve"> </w:t>
            </w:r>
            <w:r w:rsidRPr="00576ABE">
              <w:rPr>
                <w:sz w:val="22"/>
              </w:rPr>
              <w:t>Tertibatı</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18.680,00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Üniversal</w:t>
            </w:r>
            <w:r w:rsidR="000C4636" w:rsidRPr="00576ABE">
              <w:rPr>
                <w:sz w:val="22"/>
              </w:rPr>
              <w:t xml:space="preserve"> </w:t>
            </w:r>
            <w:r w:rsidRPr="00576ABE">
              <w:rPr>
                <w:sz w:val="22"/>
              </w:rPr>
              <w:t>Torna</w:t>
            </w:r>
            <w:r w:rsidR="000C4636" w:rsidRPr="00576ABE">
              <w:rPr>
                <w:sz w:val="22"/>
              </w:rPr>
              <w:t xml:space="preserve"> </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58.040,00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Revolver</w:t>
            </w:r>
            <w:r w:rsidR="000C4636" w:rsidRPr="00576ABE">
              <w:rPr>
                <w:sz w:val="22"/>
              </w:rPr>
              <w:t xml:space="preserve"> </w:t>
            </w:r>
            <w:r w:rsidRPr="00576ABE">
              <w:rPr>
                <w:sz w:val="22"/>
              </w:rPr>
              <w:t>torna</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23.960,00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Torna</w:t>
            </w:r>
            <w:r w:rsidR="000C4636" w:rsidRPr="00576ABE">
              <w:rPr>
                <w:sz w:val="22"/>
              </w:rPr>
              <w:t xml:space="preserve"> </w:t>
            </w:r>
            <w:r w:rsidRPr="00576ABE">
              <w:rPr>
                <w:sz w:val="22"/>
              </w:rPr>
              <w:t>tablası</w:t>
            </w:r>
          </w:p>
        </w:tc>
        <w:tc>
          <w:tcPr>
            <w:tcW w:w="876" w:type="dxa"/>
            <w:shd w:val="clear" w:color="auto" w:fill="auto"/>
          </w:tcPr>
          <w:p w:rsidR="00AC3B09" w:rsidRPr="00576ABE" w:rsidRDefault="00AC3B09" w:rsidP="000C10B6">
            <w:pPr>
              <w:spacing w:after="0" w:line="240" w:lineRule="auto"/>
              <w:rPr>
                <w:sz w:val="22"/>
              </w:rPr>
            </w:pPr>
            <w:r w:rsidRPr="00576ABE">
              <w:rPr>
                <w:sz w:val="22"/>
              </w:rPr>
              <w:t>2</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3.536,00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Kalıpçı</w:t>
            </w:r>
            <w:r w:rsidR="000C4636" w:rsidRPr="00576ABE">
              <w:rPr>
                <w:sz w:val="22"/>
              </w:rPr>
              <w:t xml:space="preserve"> </w:t>
            </w:r>
            <w:r w:rsidRPr="00576ABE">
              <w:rPr>
                <w:sz w:val="22"/>
              </w:rPr>
              <w:t>frezesi</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40.360,00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0C4636" w:rsidP="000C10B6">
            <w:pPr>
              <w:spacing w:after="0" w:line="240" w:lineRule="auto"/>
              <w:rPr>
                <w:sz w:val="22"/>
              </w:rPr>
            </w:pPr>
            <w:r w:rsidRPr="00576ABE">
              <w:rPr>
                <w:sz w:val="22"/>
              </w:rPr>
              <w:t xml:space="preserve"> </w:t>
            </w:r>
            <w:r w:rsidR="00AC3B09" w:rsidRPr="00576ABE">
              <w:rPr>
                <w:sz w:val="22"/>
              </w:rPr>
              <w:t>Dik</w:t>
            </w:r>
            <w:r w:rsidRPr="00576ABE">
              <w:rPr>
                <w:sz w:val="22"/>
              </w:rPr>
              <w:t xml:space="preserve"> </w:t>
            </w:r>
            <w:r w:rsidR="00AC3B09" w:rsidRPr="00576ABE">
              <w:rPr>
                <w:sz w:val="22"/>
              </w:rPr>
              <w:t>freze</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25.240,00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Üniversal</w:t>
            </w:r>
            <w:r w:rsidR="000C4636" w:rsidRPr="00576ABE">
              <w:rPr>
                <w:sz w:val="22"/>
              </w:rPr>
              <w:t xml:space="preserve"> </w:t>
            </w:r>
            <w:r w:rsidRPr="00576ABE">
              <w:rPr>
                <w:sz w:val="22"/>
              </w:rPr>
              <w:t>freze</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58.040,00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Freze</w:t>
            </w:r>
            <w:r w:rsidR="000C4636" w:rsidRPr="00576ABE">
              <w:rPr>
                <w:sz w:val="22"/>
              </w:rPr>
              <w:t xml:space="preserve"> </w:t>
            </w:r>
            <w:r w:rsidRPr="00576ABE">
              <w:rPr>
                <w:sz w:val="22"/>
              </w:rPr>
              <w:t>tablası</w:t>
            </w:r>
          </w:p>
        </w:tc>
        <w:tc>
          <w:tcPr>
            <w:tcW w:w="876" w:type="dxa"/>
            <w:shd w:val="clear" w:color="auto" w:fill="auto"/>
          </w:tcPr>
          <w:p w:rsidR="00AC3B09" w:rsidRPr="00576ABE" w:rsidRDefault="00AC3B09" w:rsidP="000C10B6">
            <w:pPr>
              <w:spacing w:after="0" w:line="240" w:lineRule="auto"/>
              <w:rPr>
                <w:sz w:val="22"/>
              </w:rPr>
            </w:pPr>
            <w:r w:rsidRPr="00576ABE">
              <w:rPr>
                <w:sz w:val="22"/>
              </w:rPr>
              <w:t>2</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3.536,00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Matkap</w:t>
            </w:r>
            <w:r w:rsidR="000C4636" w:rsidRPr="00576ABE">
              <w:rPr>
                <w:sz w:val="22"/>
              </w:rPr>
              <w:t xml:space="preserve"> </w:t>
            </w:r>
            <w:r w:rsidRPr="00576ABE">
              <w:rPr>
                <w:sz w:val="22"/>
              </w:rPr>
              <w:t>freze</w:t>
            </w:r>
            <w:r w:rsidR="000C4636" w:rsidRPr="00576ABE">
              <w:rPr>
                <w:sz w:val="22"/>
              </w:rPr>
              <w:t xml:space="preserve"> </w:t>
            </w:r>
            <w:r w:rsidRPr="00576ABE">
              <w:rPr>
                <w:sz w:val="22"/>
              </w:rPr>
              <w:t>tezgahları</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25.240,00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Pens</w:t>
            </w:r>
            <w:r w:rsidR="000C4636" w:rsidRPr="00576ABE">
              <w:rPr>
                <w:sz w:val="22"/>
              </w:rPr>
              <w:t xml:space="preserve"> </w:t>
            </w:r>
            <w:r w:rsidRPr="00576ABE">
              <w:rPr>
                <w:sz w:val="22"/>
              </w:rPr>
              <w:t>takımı</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3.280,00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Freze</w:t>
            </w:r>
            <w:r w:rsidR="000C4636" w:rsidRPr="00576ABE">
              <w:rPr>
                <w:sz w:val="22"/>
              </w:rPr>
              <w:t xml:space="preserve"> </w:t>
            </w:r>
            <w:r w:rsidRPr="00576ABE">
              <w:rPr>
                <w:sz w:val="22"/>
              </w:rPr>
              <w:t>Mengenesi</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456,00</w:t>
            </w:r>
            <w:r w:rsidRPr="00576ABE">
              <w:rPr>
                <w:sz w:val="22"/>
              </w:rPr>
              <w:t xml:space="preserve">  </w:t>
            </w:r>
          </w:p>
        </w:tc>
      </w:tr>
      <w:tr w:rsidR="00AC3B09" w:rsidRPr="00576ABE" w:rsidTr="00576ABE">
        <w:trPr>
          <w:trHeight w:val="321"/>
        </w:trPr>
        <w:tc>
          <w:tcPr>
            <w:tcW w:w="4761" w:type="dxa"/>
            <w:shd w:val="clear" w:color="auto" w:fill="auto"/>
          </w:tcPr>
          <w:p w:rsidR="00AC3B09" w:rsidRPr="00576ABE" w:rsidRDefault="00AC3B09" w:rsidP="000C10B6">
            <w:pPr>
              <w:spacing w:after="0" w:line="240" w:lineRule="auto"/>
              <w:rPr>
                <w:sz w:val="22"/>
              </w:rPr>
            </w:pPr>
            <w:r w:rsidRPr="00576ABE">
              <w:rPr>
                <w:sz w:val="22"/>
              </w:rPr>
              <w:t>Tezgahlarda</w:t>
            </w:r>
            <w:r w:rsidR="000C4636" w:rsidRPr="00576ABE">
              <w:rPr>
                <w:sz w:val="22"/>
              </w:rPr>
              <w:t xml:space="preserve"> </w:t>
            </w:r>
            <w:r w:rsidRPr="00576ABE">
              <w:rPr>
                <w:sz w:val="22"/>
              </w:rPr>
              <w:t>işlenecek</w:t>
            </w:r>
            <w:r w:rsidR="000C4636" w:rsidRPr="00576ABE">
              <w:rPr>
                <w:sz w:val="22"/>
              </w:rPr>
              <w:t xml:space="preserve"> </w:t>
            </w:r>
            <w:r w:rsidRPr="00576ABE">
              <w:rPr>
                <w:sz w:val="22"/>
              </w:rPr>
              <w:t>metal</w:t>
            </w:r>
            <w:r w:rsidR="000C4636" w:rsidRPr="00576ABE">
              <w:rPr>
                <w:sz w:val="22"/>
              </w:rPr>
              <w:t xml:space="preserve"> </w:t>
            </w:r>
            <w:r w:rsidRPr="00576ABE">
              <w:rPr>
                <w:sz w:val="22"/>
              </w:rPr>
              <w:t>numuneler</w:t>
            </w:r>
          </w:p>
        </w:tc>
        <w:tc>
          <w:tcPr>
            <w:tcW w:w="876" w:type="dxa"/>
            <w:shd w:val="clear" w:color="auto" w:fill="auto"/>
          </w:tcPr>
          <w:p w:rsidR="00AC3B09" w:rsidRPr="00576ABE" w:rsidRDefault="00AC3B09" w:rsidP="000C10B6">
            <w:pPr>
              <w:spacing w:after="0" w:line="240" w:lineRule="auto"/>
              <w:rPr>
                <w:sz w:val="22"/>
              </w:rPr>
            </w:pPr>
            <w:r w:rsidRPr="00576ABE">
              <w:rPr>
                <w:sz w:val="22"/>
              </w:rPr>
              <w:t>1000</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3.280,00</w:t>
            </w:r>
            <w:r w:rsid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Puntasız</w:t>
            </w:r>
            <w:r w:rsidR="000C4636" w:rsidRPr="00576ABE">
              <w:rPr>
                <w:sz w:val="22"/>
              </w:rPr>
              <w:t xml:space="preserve"> </w:t>
            </w:r>
            <w:r w:rsidRPr="00576ABE">
              <w:rPr>
                <w:sz w:val="22"/>
              </w:rPr>
              <w:t>taşlama</w:t>
            </w:r>
            <w:r w:rsidR="000C4636" w:rsidRPr="00576ABE">
              <w:rPr>
                <w:sz w:val="22"/>
              </w:rPr>
              <w:t xml:space="preserve"> </w:t>
            </w:r>
            <w:r w:rsidRPr="00576ABE">
              <w:rPr>
                <w:sz w:val="22"/>
              </w:rPr>
              <w:t>tezgahı</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17.680,00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Silindirik</w:t>
            </w:r>
            <w:r w:rsidR="000C4636" w:rsidRPr="00576ABE">
              <w:rPr>
                <w:sz w:val="22"/>
              </w:rPr>
              <w:t xml:space="preserve"> </w:t>
            </w:r>
            <w:r w:rsidRPr="00576ABE">
              <w:rPr>
                <w:sz w:val="22"/>
              </w:rPr>
              <w:t>taşlama</w:t>
            </w:r>
            <w:r w:rsidR="000C4636" w:rsidRPr="00576ABE">
              <w:rPr>
                <w:sz w:val="22"/>
              </w:rPr>
              <w:t xml:space="preserve"> </w:t>
            </w:r>
            <w:r w:rsidRPr="00576ABE">
              <w:rPr>
                <w:sz w:val="22"/>
              </w:rPr>
              <w:t>tezgahı</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38.360,00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Taşlama</w:t>
            </w:r>
            <w:r w:rsidR="000C4636" w:rsidRPr="00576ABE">
              <w:rPr>
                <w:sz w:val="22"/>
              </w:rPr>
              <w:t xml:space="preserve"> </w:t>
            </w:r>
            <w:r w:rsidRPr="00576ABE">
              <w:rPr>
                <w:sz w:val="22"/>
              </w:rPr>
              <w:t>tablası</w:t>
            </w:r>
          </w:p>
        </w:tc>
        <w:tc>
          <w:tcPr>
            <w:tcW w:w="876" w:type="dxa"/>
            <w:shd w:val="clear" w:color="auto" w:fill="auto"/>
          </w:tcPr>
          <w:p w:rsidR="00AC3B09" w:rsidRPr="00576ABE" w:rsidRDefault="00AC3B09" w:rsidP="000C10B6">
            <w:pPr>
              <w:spacing w:after="0" w:line="240" w:lineRule="auto"/>
              <w:rPr>
                <w:sz w:val="22"/>
              </w:rPr>
            </w:pPr>
            <w:r w:rsidRPr="00576ABE">
              <w:rPr>
                <w:sz w:val="22"/>
              </w:rPr>
              <w:t>2</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3.536,00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Delik</w:t>
            </w:r>
            <w:r w:rsidR="000C4636" w:rsidRPr="00576ABE">
              <w:rPr>
                <w:sz w:val="22"/>
              </w:rPr>
              <w:t xml:space="preserve"> </w:t>
            </w:r>
            <w:r w:rsidRPr="00576ABE">
              <w:rPr>
                <w:sz w:val="22"/>
              </w:rPr>
              <w:t>taşlama</w:t>
            </w:r>
            <w:r w:rsidR="000C4636" w:rsidRPr="00576ABE">
              <w:rPr>
                <w:sz w:val="22"/>
              </w:rPr>
              <w:t xml:space="preserve"> </w:t>
            </w:r>
            <w:r w:rsidRPr="00576ABE">
              <w:rPr>
                <w:sz w:val="22"/>
              </w:rPr>
              <w:t>tezgahı</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19.960,00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Satıh</w:t>
            </w:r>
            <w:r w:rsidR="000C4636" w:rsidRPr="00576ABE">
              <w:rPr>
                <w:sz w:val="22"/>
              </w:rPr>
              <w:t xml:space="preserve"> </w:t>
            </w:r>
            <w:r w:rsidRPr="00576ABE">
              <w:rPr>
                <w:sz w:val="22"/>
              </w:rPr>
              <w:t>taşlama</w:t>
            </w:r>
            <w:r w:rsidR="000C4636" w:rsidRPr="00576ABE">
              <w:rPr>
                <w:sz w:val="22"/>
              </w:rPr>
              <w:t xml:space="preserve"> </w:t>
            </w:r>
            <w:r w:rsidRPr="00576ABE">
              <w:rPr>
                <w:sz w:val="22"/>
              </w:rPr>
              <w:t>tezgahı</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25.240,00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Alet</w:t>
            </w:r>
            <w:r w:rsidR="000C4636" w:rsidRPr="00576ABE">
              <w:rPr>
                <w:sz w:val="22"/>
              </w:rPr>
              <w:t xml:space="preserve"> </w:t>
            </w:r>
            <w:r w:rsidRPr="00576ABE">
              <w:rPr>
                <w:sz w:val="22"/>
              </w:rPr>
              <w:t>bileme</w:t>
            </w:r>
            <w:r w:rsidR="000C4636" w:rsidRPr="00576ABE">
              <w:rPr>
                <w:sz w:val="22"/>
              </w:rPr>
              <w:t xml:space="preserve"> </w:t>
            </w:r>
            <w:r w:rsidRPr="00576ABE">
              <w:rPr>
                <w:sz w:val="22"/>
              </w:rPr>
              <w:t>tezgahı</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12.120,00</w:t>
            </w:r>
            <w:r w:rsidRPr="00576ABE">
              <w:rPr>
                <w:sz w:val="22"/>
              </w:rPr>
              <w:t xml:space="preserve">  </w:t>
            </w:r>
          </w:p>
        </w:tc>
      </w:tr>
      <w:tr w:rsidR="00AC3B09" w:rsidRPr="00576ABE" w:rsidTr="00576ABE">
        <w:trPr>
          <w:trHeight w:val="254"/>
        </w:trPr>
        <w:tc>
          <w:tcPr>
            <w:tcW w:w="4761" w:type="dxa"/>
            <w:shd w:val="clear" w:color="auto" w:fill="auto"/>
          </w:tcPr>
          <w:p w:rsidR="00AC3B09" w:rsidRPr="00576ABE" w:rsidRDefault="00AC3B09" w:rsidP="000C10B6">
            <w:pPr>
              <w:spacing w:after="0" w:line="240" w:lineRule="auto"/>
              <w:rPr>
                <w:sz w:val="22"/>
              </w:rPr>
            </w:pPr>
            <w:r w:rsidRPr="00576ABE">
              <w:rPr>
                <w:sz w:val="22"/>
              </w:rPr>
              <w:t>Tezgahlarda</w:t>
            </w:r>
            <w:r w:rsidR="000C4636" w:rsidRPr="00576ABE">
              <w:rPr>
                <w:sz w:val="22"/>
              </w:rPr>
              <w:t xml:space="preserve"> </w:t>
            </w:r>
            <w:r w:rsidRPr="00576ABE">
              <w:rPr>
                <w:sz w:val="22"/>
              </w:rPr>
              <w:t>kullanılan</w:t>
            </w:r>
            <w:r w:rsidR="000C4636" w:rsidRPr="00576ABE">
              <w:rPr>
                <w:sz w:val="22"/>
              </w:rPr>
              <w:t xml:space="preserve"> </w:t>
            </w:r>
            <w:r w:rsidRPr="00576ABE">
              <w:rPr>
                <w:sz w:val="22"/>
              </w:rPr>
              <w:t>kesici</w:t>
            </w:r>
            <w:r w:rsidR="000C4636" w:rsidRPr="00576ABE">
              <w:rPr>
                <w:sz w:val="22"/>
              </w:rPr>
              <w:t xml:space="preserve"> </w:t>
            </w:r>
            <w:r w:rsidRPr="00576ABE">
              <w:rPr>
                <w:sz w:val="22"/>
              </w:rPr>
              <w:t>takım</w:t>
            </w:r>
            <w:r w:rsidR="000C4636" w:rsidRPr="00576ABE">
              <w:rPr>
                <w:sz w:val="22"/>
              </w:rPr>
              <w:t xml:space="preserve"> </w:t>
            </w:r>
            <w:r w:rsidRPr="00576ABE">
              <w:rPr>
                <w:sz w:val="22"/>
              </w:rPr>
              <w:t>ve</w:t>
            </w:r>
            <w:r w:rsidR="000C4636" w:rsidRPr="00576ABE">
              <w:rPr>
                <w:sz w:val="22"/>
              </w:rPr>
              <w:t xml:space="preserve"> </w:t>
            </w:r>
            <w:r w:rsidRPr="00576ABE">
              <w:rPr>
                <w:sz w:val="22"/>
              </w:rPr>
              <w:t>taşlar</w:t>
            </w:r>
          </w:p>
        </w:tc>
        <w:tc>
          <w:tcPr>
            <w:tcW w:w="876" w:type="dxa"/>
            <w:shd w:val="clear" w:color="auto" w:fill="auto"/>
          </w:tcPr>
          <w:p w:rsidR="00AC3B09" w:rsidRPr="00576ABE" w:rsidRDefault="00AC3B09" w:rsidP="000C10B6">
            <w:pPr>
              <w:spacing w:after="0" w:line="240" w:lineRule="auto"/>
              <w:rPr>
                <w:sz w:val="22"/>
              </w:rPr>
            </w:pPr>
            <w:r w:rsidRPr="00576ABE">
              <w:rPr>
                <w:sz w:val="22"/>
              </w:rPr>
              <w:t>1</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6.560,00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Soğutma</w:t>
            </w:r>
            <w:r w:rsidR="000C4636" w:rsidRPr="00576ABE">
              <w:rPr>
                <w:sz w:val="22"/>
              </w:rPr>
              <w:t xml:space="preserve"> </w:t>
            </w:r>
            <w:r w:rsidRPr="00576ABE">
              <w:rPr>
                <w:sz w:val="22"/>
              </w:rPr>
              <w:t>sıvıları</w:t>
            </w:r>
            <w:r w:rsidR="000C4636" w:rsidRPr="00576ABE">
              <w:rPr>
                <w:sz w:val="22"/>
              </w:rPr>
              <w:t xml:space="preserve"> </w:t>
            </w:r>
          </w:p>
        </w:tc>
        <w:tc>
          <w:tcPr>
            <w:tcW w:w="876" w:type="dxa"/>
            <w:shd w:val="clear" w:color="auto" w:fill="auto"/>
          </w:tcPr>
          <w:p w:rsidR="00AC3B09" w:rsidRPr="00576ABE" w:rsidRDefault="00AC3B09" w:rsidP="000C10B6">
            <w:pPr>
              <w:spacing w:after="0" w:line="240" w:lineRule="auto"/>
              <w:rPr>
                <w:sz w:val="22"/>
              </w:rPr>
            </w:pPr>
            <w:r w:rsidRPr="00576ABE">
              <w:rPr>
                <w:sz w:val="22"/>
              </w:rPr>
              <w:t>50</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500,00</w:t>
            </w:r>
            <w:r w:rsidRPr="00576ABE">
              <w:rPr>
                <w:sz w:val="22"/>
              </w:rPr>
              <w:t xml:space="preserve">  </w:t>
            </w:r>
          </w:p>
        </w:tc>
      </w:tr>
      <w:tr w:rsidR="00AC3B09" w:rsidRPr="00576ABE" w:rsidTr="000C10B6">
        <w:trPr>
          <w:trHeight w:val="300"/>
        </w:trPr>
        <w:tc>
          <w:tcPr>
            <w:tcW w:w="4761" w:type="dxa"/>
            <w:shd w:val="clear" w:color="auto" w:fill="auto"/>
          </w:tcPr>
          <w:p w:rsidR="00AC3B09" w:rsidRPr="00576ABE" w:rsidRDefault="00AC3B09" w:rsidP="000C10B6">
            <w:pPr>
              <w:spacing w:after="0" w:line="240" w:lineRule="auto"/>
              <w:rPr>
                <w:sz w:val="22"/>
              </w:rPr>
            </w:pPr>
            <w:r w:rsidRPr="00576ABE">
              <w:rPr>
                <w:sz w:val="22"/>
              </w:rPr>
              <w:t>Bakım</w:t>
            </w:r>
            <w:r w:rsidR="000C4636" w:rsidRPr="00576ABE">
              <w:rPr>
                <w:sz w:val="22"/>
              </w:rPr>
              <w:t xml:space="preserve"> </w:t>
            </w:r>
            <w:r w:rsidRPr="00576ABE">
              <w:rPr>
                <w:sz w:val="22"/>
              </w:rPr>
              <w:t>Yağları</w:t>
            </w:r>
          </w:p>
        </w:tc>
        <w:tc>
          <w:tcPr>
            <w:tcW w:w="876" w:type="dxa"/>
            <w:shd w:val="clear" w:color="auto" w:fill="auto"/>
          </w:tcPr>
          <w:p w:rsidR="00AC3B09" w:rsidRPr="00576ABE" w:rsidRDefault="00AC3B09" w:rsidP="000C10B6">
            <w:pPr>
              <w:spacing w:after="0" w:line="240" w:lineRule="auto"/>
              <w:rPr>
                <w:sz w:val="22"/>
              </w:rPr>
            </w:pPr>
            <w:r w:rsidRPr="00576ABE">
              <w:rPr>
                <w:sz w:val="22"/>
              </w:rPr>
              <w:t>100</w:t>
            </w:r>
          </w:p>
        </w:tc>
        <w:tc>
          <w:tcPr>
            <w:tcW w:w="2693" w:type="dxa"/>
            <w:shd w:val="clear" w:color="auto" w:fill="auto"/>
          </w:tcPr>
          <w:p w:rsidR="00AC3B09" w:rsidRPr="00576ABE" w:rsidRDefault="00D4586E" w:rsidP="000C10B6">
            <w:pPr>
              <w:spacing w:after="0" w:line="240" w:lineRule="auto"/>
              <w:rPr>
                <w:sz w:val="22"/>
              </w:rPr>
            </w:pPr>
            <w:r w:rsidRPr="00576ABE">
              <w:rPr>
                <w:sz w:val="22"/>
              </w:rPr>
              <w:t xml:space="preserve">      </w:t>
            </w:r>
            <w:r w:rsidR="00AC3B09" w:rsidRPr="00576ABE">
              <w:rPr>
                <w:sz w:val="22"/>
              </w:rPr>
              <w:t>2.880,00</w:t>
            </w:r>
            <w:r w:rsidRPr="00576ABE">
              <w:rPr>
                <w:sz w:val="22"/>
              </w:rPr>
              <w:t xml:space="preserve">  </w:t>
            </w:r>
          </w:p>
        </w:tc>
      </w:tr>
    </w:tbl>
    <w:p w:rsidR="00AC3B09" w:rsidRPr="00FE304B" w:rsidRDefault="00AC3B09" w:rsidP="00DC0F36">
      <w:pPr>
        <w:rPr>
          <w:b/>
          <w:noProof/>
          <w:szCs w:val="24"/>
          <w:lang w:eastAsia="tr-TR"/>
        </w:rPr>
      </w:pPr>
    </w:p>
    <w:p w:rsidR="00936A63" w:rsidRDefault="00936A63">
      <w:pPr>
        <w:spacing w:after="0" w:line="240" w:lineRule="auto"/>
        <w:jc w:val="left"/>
        <w:rPr>
          <w:b/>
          <w:noProof/>
          <w:szCs w:val="24"/>
          <w:lang w:eastAsia="tr-TR"/>
        </w:rPr>
      </w:pPr>
      <w:r>
        <w:rPr>
          <w:b/>
          <w:noProof/>
          <w:szCs w:val="24"/>
          <w:lang w:eastAsia="tr-TR"/>
        </w:rPr>
        <w:br w:type="page"/>
      </w:r>
    </w:p>
    <w:p w:rsidR="00FE304B" w:rsidRPr="00936A63" w:rsidRDefault="00936A63" w:rsidP="00936A63">
      <w:pPr>
        <w:pStyle w:val="AralkYok"/>
      </w:pPr>
      <w:bookmarkStart w:id="8" w:name="_Toc315332471"/>
      <w:r>
        <w:t>8</w:t>
      </w:r>
      <w:r w:rsidR="000D09ED" w:rsidRPr="00936A63">
        <w:t>. SONUÇ</w:t>
      </w:r>
      <w:bookmarkEnd w:id="8"/>
    </w:p>
    <w:p w:rsidR="000D09ED" w:rsidRPr="00813895" w:rsidRDefault="000D09ED" w:rsidP="00576ABE">
      <w:pPr>
        <w:spacing w:line="360" w:lineRule="auto"/>
      </w:pPr>
      <w:r w:rsidRPr="00813895">
        <w:t>Otomotiv sektöründe yaşanan en büyük problemlerden bir tanesi, nitelikli çalışanlar ile firmaların yeterli ölçüde buluşamamalarıdır. 2009 yılı işsizlik rakamları, bu rakamlar içerisindeki meslek sahibi bireylerin sayısı ve sektör temsilcileri ile yapılan görüşmeler bu saptamayı desteklemektedir. Bu genel sorun iki alt kategoriye ayrılabilir; mevcut meslek sahiplerinin bilişsel ve donanımsal yetkinliklerinin güncel olarak denetlenememesi; iş deneyimleri sayesinde belirli bir yeterlilik seviyesine gelen bireylerin gerekli belgelendirmeye sahip olamamalarıdır. Bir çalışanın iş değiştirme veya iş arayan bir kişinin iş bulma kabiliyeti olarak da tanımlanabilecek olan işgücü hareketliliği, tamamen işverenlerin ve çalışanların nitelikler açısından kendilerini ifade etmelerine bağlıdır. Nitelik</w:t>
      </w:r>
      <w:r w:rsidR="00576ABE">
        <w:t>ler açısından ulusal ve uluslar</w:t>
      </w:r>
      <w:r w:rsidRPr="00813895">
        <w:t xml:space="preserve">arası </w:t>
      </w:r>
      <w:r w:rsidR="00576ABE" w:rsidRPr="00813895">
        <w:t>standartlarda</w:t>
      </w:r>
      <w:r w:rsidRPr="00813895">
        <w:t xml:space="preserve"> ifadeler (seviyeler) olmadan işgücü hareketliliği sağlıksız olmaktadır. Özellikle yeni bir istihdam sırasında çalışanların niteliklerinin uygun olup olmadığını anlamak hem işveren hem</w:t>
      </w:r>
      <w:r w:rsidR="00576ABE">
        <w:t xml:space="preserve"> </w:t>
      </w:r>
      <w:r w:rsidRPr="00813895">
        <w:t>de çalışan için zaman ve finansman açısından büyük maliyetlere sahiptir.</w:t>
      </w:r>
    </w:p>
    <w:p w:rsidR="000D09ED" w:rsidRPr="00FE304B" w:rsidRDefault="000D09ED" w:rsidP="00576ABE">
      <w:pPr>
        <w:spacing w:line="360" w:lineRule="auto"/>
        <w:rPr>
          <w:b/>
          <w:noProof/>
          <w:szCs w:val="24"/>
          <w:lang w:eastAsia="tr-TR"/>
        </w:rPr>
      </w:pPr>
      <w:r w:rsidRPr="00813895">
        <w:t>İşsizlik probleminin bir diğer kaynağı ise yapısal bozukluklardır. Piyasaya arz edilen meslek sahibi bireylerin sayıları ile piyasa talebi örtüşmemektedir. Çünkü endüstri kuruluşları, çalışan ihtiyaçlarını çok farklı tanımlarla nitelemekte ve büyük çoğunluğu devlet eliyle gerçekleştirilen mesleki eğitim ve bu eğitim sistemini şekillendiren bireyler, endüstrinin ihtiyaçlarını takip edememektedir.</w:t>
      </w:r>
    </w:p>
    <w:p w:rsidR="000D09ED" w:rsidRPr="00813895" w:rsidRDefault="000D09ED" w:rsidP="00576ABE">
      <w:pPr>
        <w:spacing w:line="360" w:lineRule="auto"/>
      </w:pPr>
      <w:r w:rsidRPr="00813895">
        <w:t>Son olarak mesleki eğitim sistemindeki aksaklıklar, otomotiv endüstrisi için sakıncalar doğurmaktadır. Mevcut</w:t>
      </w:r>
      <w:r>
        <w:t xml:space="preserve"> </w:t>
      </w:r>
      <w:r w:rsidRPr="00813895">
        <w:t>teknolojilere donanımsal ve bilişimsel olarak uyum sağlanması gerekmektedir. Fakat mevcut donanımlar ile arz edilen bireylerin sağlıklı eğitim ve değerlendirilmesi yapılamamaktadır. Yine bu bilişsel ve donanımsal yapının güncellenebilmesi için sektörel ihtiyaçların belirginleşmesi ve eğitimin belirli standartlara dayandırılması gerekmektedir.</w:t>
      </w:r>
    </w:p>
    <w:p w:rsidR="00FE304B" w:rsidRDefault="000D09ED" w:rsidP="00576ABE">
      <w:pPr>
        <w:spacing w:line="360" w:lineRule="auto"/>
      </w:pPr>
      <w:r w:rsidRPr="00813895">
        <w:t>Yukarıda bahsedilen üç temel sorun doğrudan ilişkilidir. Genel olarak otomotiv sektörünün ihtiyaçlarına dönük mesleki eğitim yapılandırması, eğitim ve belgelendirmede standardizasyonu ile bu sorunların çözülebileceği görülmektedir. Bir başka değişle, ulusal mesleki yeterlilik standartları ve bu standartlara uygun belgelendirme ve sınav sistemi yokluğu, genel bir sorun olarak karşımıza çıkmaktadır.</w:t>
      </w:r>
    </w:p>
    <w:p w:rsidR="000D09ED" w:rsidRPr="00FE304B" w:rsidRDefault="000D09ED" w:rsidP="00576ABE">
      <w:pPr>
        <w:spacing w:line="360" w:lineRule="auto"/>
        <w:rPr>
          <w:b/>
          <w:noProof/>
          <w:szCs w:val="24"/>
          <w:lang w:eastAsia="tr-TR"/>
        </w:rPr>
      </w:pPr>
      <w:r w:rsidRPr="00813895">
        <w:t>Yukarıda bahsedilen üç temel sorun doğrudan ilişkilidir. Genel olarak otomotiv sektörünün ihtiyaçlarına dönük mesleki eğitim yapılandırması, eğitim ve belgelendirmede standardizasyonu ile bu sorunların çözülebileceği görülmektedir. Bir başka değişle, ulusal mesleki yeterlilik standartları ve bu standartlara uygun belgelendirme ve sınav sistemi yokluğu, genel bir sorun olarak karşımıza çıkmaktadır.</w:t>
      </w:r>
      <w:r>
        <w:t xml:space="preserve"> </w:t>
      </w:r>
      <w:r w:rsidR="004E3F86">
        <w:t xml:space="preserve">Dolayısıyla Konya da bir Voc-Test Merkezinin kurulması kaçınılmazdır. Bu bağlamda Konya da </w:t>
      </w:r>
      <w:r w:rsidR="004E3F86" w:rsidRPr="00813895">
        <w:t>Otomotiv sektöründe çalışabilecek fiziksel ve kanuni özelliklere sahip (yaş, boy, kilo, sağlık durumu, istihdam durumu v.b.) bütün erkek ve kadınlar bu hedef grup içerisinde yer almaktadır. Projede AYÇ seviye 3-</w:t>
      </w:r>
      <w:r w:rsidR="004E3F86">
        <w:t>5</w:t>
      </w:r>
      <w:r w:rsidR="004E3F86" w:rsidRPr="00813895">
        <w:t xml:space="preserve"> arasındaki standartlar ve sınav merkezinin kurulumu hedeflenmektedir. Bu seviye aralığı, hem hedeflenen grup için hem de sektörün ihtiyaçları için en kısa sürede en çok faydayı sağlayacak seviyelerdir. Bu noktadan hareketle projenin hedef grubu Makine Mühendisleri, Metalürji Mühendisleri, Endüstri Mühendisleri, Makine Eğitimi mezunu Teknik Öğretmenler, Metal eğitimi Mezunu Teknik öğretmenler, Makine Teknikerleri, Makine Teknisyenleri, Mesleki Eğitim Mezunları İşletmelerde çalışan ve herhangi bir belge sahibi olmayan nitelikli elemanlar Hedef grupların bu şekilde belirlenmesinin amacı, </w:t>
      </w:r>
      <w:r w:rsidR="00576ABE" w:rsidRPr="00813895">
        <w:t>hepsi de</w:t>
      </w:r>
      <w:r w:rsidR="004E3F86" w:rsidRPr="00813895">
        <w:t xml:space="preserve"> Otomotiv Yan Sanayi imalat sektöründe çalışabilecek ve mevcut çalışan teknik elemanlardır. Dolayısıyla, sektörün ihtiyacına çok kısa sürede cevap verebilecek duruma gelebileceklerdir.</w:t>
      </w:r>
    </w:p>
    <w:p w:rsidR="00FE304B" w:rsidRDefault="0024045D" w:rsidP="00576ABE">
      <w:pPr>
        <w:pStyle w:val="AralkYok"/>
        <w:rPr>
          <w:noProof/>
          <w:lang w:eastAsia="tr-TR"/>
        </w:rPr>
      </w:pPr>
      <w:r>
        <w:rPr>
          <w:noProof/>
          <w:lang w:eastAsia="tr-TR"/>
        </w:rPr>
        <w:br w:type="page"/>
      </w:r>
      <w:bookmarkStart w:id="9" w:name="_Toc315332472"/>
      <w:r w:rsidR="00936A63" w:rsidRPr="00576ABE">
        <w:rPr>
          <w:noProof/>
          <w:lang w:eastAsia="tr-TR"/>
        </w:rPr>
        <w:t>9</w:t>
      </w:r>
      <w:r w:rsidR="00FE304B" w:rsidRPr="00576ABE">
        <w:rPr>
          <w:noProof/>
          <w:lang w:eastAsia="tr-TR"/>
        </w:rPr>
        <w:t>. K</w:t>
      </w:r>
      <w:r w:rsidR="000D09ED" w:rsidRPr="00576ABE">
        <w:rPr>
          <w:noProof/>
          <w:lang w:eastAsia="tr-TR"/>
        </w:rPr>
        <w:t>AYNAKLAR</w:t>
      </w:r>
      <w:bookmarkEnd w:id="9"/>
    </w:p>
    <w:p w:rsidR="00576ABE" w:rsidRPr="00576ABE" w:rsidRDefault="00576ABE" w:rsidP="00576ABE">
      <w:pPr>
        <w:rPr>
          <w:b/>
          <w:noProof/>
          <w:lang w:eastAsia="tr-TR"/>
        </w:rPr>
      </w:pPr>
    </w:p>
    <w:p w:rsidR="00FE304B" w:rsidRPr="002E08FC" w:rsidRDefault="00FE304B" w:rsidP="00576ABE">
      <w:pPr>
        <w:pStyle w:val="ListeParagraf"/>
        <w:numPr>
          <w:ilvl w:val="0"/>
          <w:numId w:val="6"/>
        </w:numPr>
        <w:spacing w:line="360" w:lineRule="auto"/>
        <w:rPr>
          <w:noProof/>
          <w:szCs w:val="24"/>
          <w:lang w:eastAsia="tr-TR"/>
        </w:rPr>
      </w:pPr>
      <w:r w:rsidRPr="002E08FC">
        <w:rPr>
          <w:noProof/>
          <w:szCs w:val="24"/>
          <w:lang w:eastAsia="tr-TR"/>
        </w:rPr>
        <w:t>Konya Sanayi Odası, Konya Ana Metal Sanayi Sektörel Analiz Raporu 2008.</w:t>
      </w:r>
    </w:p>
    <w:p w:rsidR="002E08FC" w:rsidRPr="002E08FC" w:rsidRDefault="002E08FC" w:rsidP="00576ABE">
      <w:pPr>
        <w:pStyle w:val="ListeParagraf"/>
        <w:numPr>
          <w:ilvl w:val="0"/>
          <w:numId w:val="6"/>
        </w:numPr>
        <w:spacing w:line="360" w:lineRule="auto"/>
        <w:rPr>
          <w:noProof/>
          <w:szCs w:val="24"/>
          <w:lang w:eastAsia="tr-TR"/>
        </w:rPr>
      </w:pPr>
      <w:r w:rsidRPr="002E08FC">
        <w:rPr>
          <w:noProof/>
          <w:szCs w:val="24"/>
          <w:lang w:eastAsia="tr-TR"/>
        </w:rPr>
        <w:t>Konya Sanayi Odası, Konya Makine İmalat Sanayi Sektörel Analiz Raporu 2008.</w:t>
      </w:r>
    </w:p>
    <w:p w:rsidR="002E08FC" w:rsidRPr="002E08FC" w:rsidRDefault="002E08FC" w:rsidP="00576ABE">
      <w:pPr>
        <w:pStyle w:val="ListeParagraf"/>
        <w:numPr>
          <w:ilvl w:val="0"/>
          <w:numId w:val="6"/>
        </w:numPr>
        <w:spacing w:line="360" w:lineRule="auto"/>
        <w:rPr>
          <w:noProof/>
          <w:szCs w:val="24"/>
          <w:lang w:eastAsia="tr-TR"/>
        </w:rPr>
      </w:pPr>
      <w:r w:rsidRPr="002E08FC">
        <w:rPr>
          <w:noProof/>
          <w:szCs w:val="24"/>
          <w:lang w:eastAsia="tr-TR"/>
        </w:rPr>
        <w:t>Konya Sanayi Odası, Konya Otomotiv Yan Sanayi Sektörel Analiz Raporu 2008.</w:t>
      </w:r>
    </w:p>
    <w:p w:rsidR="00FE304B" w:rsidRDefault="00DE259B" w:rsidP="00576ABE">
      <w:pPr>
        <w:pStyle w:val="ListeParagraf"/>
        <w:numPr>
          <w:ilvl w:val="0"/>
          <w:numId w:val="6"/>
        </w:numPr>
        <w:spacing w:line="360" w:lineRule="auto"/>
        <w:rPr>
          <w:noProof/>
          <w:szCs w:val="24"/>
          <w:lang w:eastAsia="tr-TR"/>
        </w:rPr>
      </w:pPr>
      <w:r w:rsidRPr="002E08FC">
        <w:rPr>
          <w:noProof/>
          <w:szCs w:val="24"/>
          <w:lang w:eastAsia="tr-TR"/>
        </w:rPr>
        <w:t>Konya Sanayi Odası, Döküm Sektör Çalıştayı 2010, Konya.</w:t>
      </w:r>
    </w:p>
    <w:p w:rsidR="00572450" w:rsidRDefault="00572450" w:rsidP="00576ABE">
      <w:pPr>
        <w:pStyle w:val="ListeParagraf"/>
        <w:numPr>
          <w:ilvl w:val="0"/>
          <w:numId w:val="6"/>
        </w:numPr>
        <w:spacing w:line="360" w:lineRule="auto"/>
        <w:rPr>
          <w:noProof/>
          <w:szCs w:val="24"/>
          <w:lang w:eastAsia="tr-TR"/>
        </w:rPr>
      </w:pPr>
      <w:r>
        <w:rPr>
          <w:noProof/>
          <w:szCs w:val="24"/>
          <w:lang w:eastAsia="tr-TR"/>
        </w:rPr>
        <w:t xml:space="preserve">T.C. </w:t>
      </w:r>
      <w:r w:rsidR="003B4319" w:rsidRPr="00572450">
        <w:rPr>
          <w:noProof/>
          <w:szCs w:val="24"/>
          <w:lang w:eastAsia="tr-TR"/>
        </w:rPr>
        <w:t xml:space="preserve">Sanayi </w:t>
      </w:r>
      <w:r w:rsidR="003B4319">
        <w:rPr>
          <w:noProof/>
          <w:szCs w:val="24"/>
          <w:lang w:eastAsia="tr-TR"/>
        </w:rPr>
        <w:t>v</w:t>
      </w:r>
      <w:r w:rsidR="003B4319" w:rsidRPr="00572450">
        <w:rPr>
          <w:noProof/>
          <w:szCs w:val="24"/>
          <w:lang w:eastAsia="tr-TR"/>
        </w:rPr>
        <w:t>e Ticaret Bakanlığı</w:t>
      </w:r>
      <w:r w:rsidR="003B4319">
        <w:rPr>
          <w:noProof/>
          <w:szCs w:val="24"/>
          <w:lang w:eastAsia="tr-TR"/>
        </w:rPr>
        <w:t xml:space="preserve">, </w:t>
      </w:r>
      <w:r w:rsidR="003B4319" w:rsidRPr="00572450">
        <w:rPr>
          <w:noProof/>
          <w:szCs w:val="24"/>
          <w:lang w:eastAsia="tr-TR"/>
        </w:rPr>
        <w:t xml:space="preserve">Sanayi </w:t>
      </w:r>
      <w:r w:rsidR="003B4319">
        <w:rPr>
          <w:noProof/>
          <w:szCs w:val="24"/>
          <w:lang w:eastAsia="tr-TR"/>
        </w:rPr>
        <w:t>v</w:t>
      </w:r>
      <w:r w:rsidR="003B4319" w:rsidRPr="00572450">
        <w:rPr>
          <w:noProof/>
          <w:szCs w:val="24"/>
          <w:lang w:eastAsia="tr-TR"/>
        </w:rPr>
        <w:t>e Ticaret Bakanlığı</w:t>
      </w:r>
      <w:r w:rsidR="003B4319">
        <w:rPr>
          <w:noProof/>
          <w:szCs w:val="24"/>
          <w:lang w:eastAsia="tr-TR"/>
        </w:rPr>
        <w:t xml:space="preserve">, </w:t>
      </w:r>
      <w:r w:rsidR="003B4319" w:rsidRPr="00572450">
        <w:rPr>
          <w:noProof/>
          <w:szCs w:val="24"/>
          <w:lang w:eastAsia="tr-TR"/>
        </w:rPr>
        <w:t>Türkiye Otomotiv Sektörü</w:t>
      </w:r>
      <w:r w:rsidR="003B4319">
        <w:rPr>
          <w:noProof/>
          <w:szCs w:val="24"/>
          <w:lang w:eastAsia="tr-TR"/>
        </w:rPr>
        <w:t xml:space="preserve"> </w:t>
      </w:r>
      <w:r w:rsidR="003B4319" w:rsidRPr="00572450">
        <w:rPr>
          <w:noProof/>
          <w:szCs w:val="24"/>
          <w:lang w:eastAsia="tr-TR"/>
        </w:rPr>
        <w:t xml:space="preserve">Strateji Belgesi </w:t>
      </w:r>
      <w:r w:rsidR="003B4319">
        <w:rPr>
          <w:noProof/>
          <w:szCs w:val="24"/>
          <w:lang w:eastAsia="tr-TR"/>
        </w:rPr>
        <w:t>v</w:t>
      </w:r>
      <w:r w:rsidR="003B4319" w:rsidRPr="00572450">
        <w:rPr>
          <w:noProof/>
          <w:szCs w:val="24"/>
          <w:lang w:eastAsia="tr-TR"/>
        </w:rPr>
        <w:t>e Eylem Planı</w:t>
      </w:r>
      <w:r w:rsidR="003B4319">
        <w:rPr>
          <w:noProof/>
          <w:szCs w:val="24"/>
          <w:lang w:eastAsia="tr-TR"/>
        </w:rPr>
        <w:t xml:space="preserve"> </w:t>
      </w:r>
      <w:r>
        <w:rPr>
          <w:noProof/>
          <w:szCs w:val="24"/>
          <w:lang w:eastAsia="tr-TR"/>
        </w:rPr>
        <w:t>2011-2014</w:t>
      </w:r>
      <w:r w:rsidR="003B4319">
        <w:rPr>
          <w:noProof/>
          <w:szCs w:val="24"/>
          <w:lang w:eastAsia="tr-TR"/>
        </w:rPr>
        <w:t>.</w:t>
      </w:r>
    </w:p>
    <w:p w:rsidR="009A239A" w:rsidRDefault="009A239A" w:rsidP="00576ABE">
      <w:pPr>
        <w:pStyle w:val="ListeParagraf"/>
        <w:numPr>
          <w:ilvl w:val="0"/>
          <w:numId w:val="6"/>
        </w:numPr>
        <w:spacing w:line="360" w:lineRule="auto"/>
        <w:rPr>
          <w:noProof/>
          <w:szCs w:val="24"/>
          <w:lang w:eastAsia="tr-TR"/>
        </w:rPr>
      </w:pPr>
      <w:r w:rsidRPr="009A239A">
        <w:rPr>
          <w:noProof/>
          <w:szCs w:val="24"/>
          <w:lang w:eastAsia="tr-TR"/>
        </w:rPr>
        <w:t>Esma Deniz, OTOMOTİV Sektör Raporu, Avrupa İşletmeler Ağı-Karadeniz, 2009</w:t>
      </w:r>
      <w:r>
        <w:rPr>
          <w:noProof/>
          <w:szCs w:val="24"/>
          <w:lang w:eastAsia="tr-TR"/>
        </w:rPr>
        <w:t>.</w:t>
      </w:r>
    </w:p>
    <w:p w:rsidR="0031025D" w:rsidRPr="0031025D" w:rsidRDefault="0031025D" w:rsidP="00576ABE">
      <w:pPr>
        <w:pStyle w:val="ListeParagraf"/>
        <w:numPr>
          <w:ilvl w:val="0"/>
          <w:numId w:val="6"/>
        </w:numPr>
        <w:spacing w:line="360" w:lineRule="auto"/>
        <w:rPr>
          <w:noProof/>
          <w:szCs w:val="24"/>
          <w:lang w:eastAsia="tr-TR"/>
        </w:rPr>
      </w:pPr>
      <w:r w:rsidRPr="0031025D">
        <w:rPr>
          <w:noProof/>
          <w:szCs w:val="24"/>
          <w:lang w:eastAsia="tr-TR"/>
        </w:rPr>
        <w:t>http://www.myk.gov.tr/</w:t>
      </w:r>
      <w:r>
        <w:rPr>
          <w:noProof/>
          <w:szCs w:val="24"/>
          <w:lang w:eastAsia="tr-TR"/>
        </w:rPr>
        <w:t>, 2011.</w:t>
      </w:r>
    </w:p>
    <w:p w:rsidR="0031025D" w:rsidRPr="0031025D" w:rsidRDefault="0031025D" w:rsidP="00576ABE">
      <w:pPr>
        <w:pStyle w:val="ListeParagraf"/>
        <w:numPr>
          <w:ilvl w:val="0"/>
          <w:numId w:val="6"/>
        </w:numPr>
        <w:spacing w:line="360" w:lineRule="auto"/>
        <w:rPr>
          <w:noProof/>
          <w:szCs w:val="24"/>
          <w:lang w:eastAsia="tr-TR"/>
        </w:rPr>
      </w:pPr>
      <w:r w:rsidRPr="0031025D">
        <w:rPr>
          <w:noProof/>
          <w:szCs w:val="24"/>
          <w:lang w:eastAsia="tr-TR"/>
        </w:rPr>
        <w:t>http://www.khake.com/page11.html</w:t>
      </w:r>
      <w:r>
        <w:rPr>
          <w:noProof/>
          <w:szCs w:val="24"/>
          <w:lang w:eastAsia="tr-TR"/>
        </w:rPr>
        <w:t>, 2011.</w:t>
      </w:r>
    </w:p>
    <w:p w:rsidR="0031025D" w:rsidRPr="0031025D" w:rsidRDefault="0031025D" w:rsidP="00576ABE">
      <w:pPr>
        <w:pStyle w:val="ListeParagraf"/>
        <w:numPr>
          <w:ilvl w:val="0"/>
          <w:numId w:val="6"/>
        </w:numPr>
        <w:spacing w:line="360" w:lineRule="auto"/>
        <w:rPr>
          <w:noProof/>
          <w:szCs w:val="24"/>
          <w:lang w:eastAsia="tr-TR"/>
        </w:rPr>
      </w:pPr>
      <w:r w:rsidRPr="0031025D">
        <w:rPr>
          <w:noProof/>
          <w:szCs w:val="24"/>
          <w:lang w:eastAsia="tr-TR"/>
        </w:rPr>
        <w:t>http://www.altsovoctest.org</w:t>
      </w:r>
      <w:r>
        <w:rPr>
          <w:noProof/>
          <w:szCs w:val="24"/>
          <w:lang w:eastAsia="tr-TR"/>
        </w:rPr>
        <w:t>, 2011.</w:t>
      </w:r>
    </w:p>
    <w:p w:rsidR="0031025D" w:rsidRPr="0031025D" w:rsidRDefault="0031025D" w:rsidP="00576ABE">
      <w:pPr>
        <w:pStyle w:val="ListeParagraf"/>
        <w:numPr>
          <w:ilvl w:val="0"/>
          <w:numId w:val="6"/>
        </w:numPr>
        <w:spacing w:line="360" w:lineRule="auto"/>
        <w:rPr>
          <w:noProof/>
          <w:szCs w:val="24"/>
          <w:lang w:eastAsia="tr-TR"/>
        </w:rPr>
      </w:pPr>
      <w:r w:rsidRPr="0031025D">
        <w:rPr>
          <w:noProof/>
          <w:szCs w:val="24"/>
          <w:lang w:eastAsia="tr-TR"/>
        </w:rPr>
        <w:t>http://www.voctestbursa.org</w:t>
      </w:r>
      <w:r>
        <w:rPr>
          <w:noProof/>
          <w:szCs w:val="24"/>
          <w:lang w:eastAsia="tr-TR"/>
        </w:rPr>
        <w:t>, 2011.</w:t>
      </w:r>
    </w:p>
    <w:p w:rsidR="0031025D" w:rsidRPr="0031025D" w:rsidRDefault="0031025D" w:rsidP="00576ABE">
      <w:pPr>
        <w:pStyle w:val="ListeParagraf"/>
        <w:numPr>
          <w:ilvl w:val="0"/>
          <w:numId w:val="6"/>
        </w:numPr>
        <w:spacing w:line="360" w:lineRule="auto"/>
        <w:rPr>
          <w:noProof/>
          <w:szCs w:val="24"/>
          <w:lang w:eastAsia="tr-TR"/>
        </w:rPr>
      </w:pPr>
      <w:r w:rsidRPr="0031025D">
        <w:rPr>
          <w:noProof/>
          <w:szCs w:val="24"/>
          <w:lang w:eastAsia="tr-TR"/>
        </w:rPr>
        <w:t>http://www.cizgi-tagem.org/e-kutuphane/topic.aspx?id=1302</w:t>
      </w:r>
      <w:r>
        <w:rPr>
          <w:noProof/>
          <w:szCs w:val="24"/>
          <w:lang w:eastAsia="tr-TR"/>
        </w:rPr>
        <w:t>, 2011.</w:t>
      </w:r>
    </w:p>
    <w:p w:rsidR="0031025D" w:rsidRPr="0031025D" w:rsidRDefault="0031025D" w:rsidP="00576ABE">
      <w:pPr>
        <w:pStyle w:val="ListeParagraf"/>
        <w:numPr>
          <w:ilvl w:val="0"/>
          <w:numId w:val="6"/>
        </w:numPr>
        <w:spacing w:line="360" w:lineRule="auto"/>
        <w:rPr>
          <w:noProof/>
          <w:szCs w:val="24"/>
          <w:lang w:eastAsia="tr-TR"/>
        </w:rPr>
      </w:pPr>
      <w:r w:rsidRPr="0031025D">
        <w:rPr>
          <w:noProof/>
          <w:szCs w:val="24"/>
          <w:lang w:eastAsia="tr-TR"/>
        </w:rPr>
        <w:t>http://dokumteknoloji.com/detay.asp?haber_id=2440</w:t>
      </w:r>
      <w:r>
        <w:rPr>
          <w:noProof/>
          <w:szCs w:val="24"/>
          <w:lang w:eastAsia="tr-TR"/>
        </w:rPr>
        <w:t>, 2011.</w:t>
      </w:r>
    </w:p>
    <w:p w:rsidR="0031025D" w:rsidRPr="0031025D" w:rsidRDefault="0031025D" w:rsidP="00576ABE">
      <w:pPr>
        <w:pStyle w:val="ListeParagraf"/>
        <w:numPr>
          <w:ilvl w:val="0"/>
          <w:numId w:val="6"/>
        </w:numPr>
        <w:spacing w:line="360" w:lineRule="auto"/>
        <w:rPr>
          <w:noProof/>
          <w:szCs w:val="24"/>
          <w:lang w:eastAsia="tr-TR"/>
        </w:rPr>
      </w:pPr>
      <w:r w:rsidRPr="0031025D">
        <w:rPr>
          <w:noProof/>
          <w:szCs w:val="24"/>
          <w:lang w:eastAsia="tr-TR"/>
        </w:rPr>
        <w:t>http://www.voctestmerkezi.com/</w:t>
      </w:r>
      <w:r>
        <w:rPr>
          <w:noProof/>
          <w:szCs w:val="24"/>
          <w:lang w:eastAsia="tr-TR"/>
        </w:rPr>
        <w:t>, 2011.</w:t>
      </w:r>
    </w:p>
    <w:p w:rsidR="0031025D" w:rsidRPr="0031025D" w:rsidRDefault="0031025D" w:rsidP="00576ABE">
      <w:pPr>
        <w:pStyle w:val="ListeParagraf"/>
        <w:numPr>
          <w:ilvl w:val="0"/>
          <w:numId w:val="6"/>
        </w:numPr>
        <w:spacing w:line="360" w:lineRule="auto"/>
        <w:rPr>
          <w:noProof/>
          <w:szCs w:val="24"/>
          <w:lang w:eastAsia="tr-TR"/>
        </w:rPr>
      </w:pPr>
      <w:r w:rsidRPr="0031025D">
        <w:rPr>
          <w:noProof/>
          <w:szCs w:val="24"/>
          <w:lang w:eastAsia="tr-TR"/>
        </w:rPr>
        <w:t>http://www.voctest.org/</w:t>
      </w:r>
      <w:r>
        <w:rPr>
          <w:noProof/>
          <w:szCs w:val="24"/>
          <w:lang w:eastAsia="tr-TR"/>
        </w:rPr>
        <w:t>, 2011.</w:t>
      </w:r>
    </w:p>
    <w:p w:rsidR="0031025D" w:rsidRPr="0031025D" w:rsidRDefault="0031025D" w:rsidP="00576ABE">
      <w:pPr>
        <w:pStyle w:val="ListeParagraf"/>
        <w:numPr>
          <w:ilvl w:val="0"/>
          <w:numId w:val="6"/>
        </w:numPr>
        <w:spacing w:line="360" w:lineRule="auto"/>
        <w:rPr>
          <w:noProof/>
          <w:szCs w:val="24"/>
          <w:lang w:eastAsia="tr-TR"/>
        </w:rPr>
      </w:pPr>
      <w:r w:rsidRPr="0031025D">
        <w:rPr>
          <w:noProof/>
          <w:szCs w:val="24"/>
          <w:lang w:eastAsia="tr-TR"/>
        </w:rPr>
        <w:t>http://www.kso.org.tr/rapor/</w:t>
      </w:r>
      <w:r>
        <w:rPr>
          <w:noProof/>
          <w:szCs w:val="24"/>
          <w:lang w:eastAsia="tr-TR"/>
        </w:rPr>
        <w:t>, 2011.</w:t>
      </w:r>
    </w:p>
    <w:p w:rsidR="009A239A" w:rsidRDefault="0031025D" w:rsidP="00576ABE">
      <w:pPr>
        <w:pStyle w:val="ListeParagraf"/>
        <w:numPr>
          <w:ilvl w:val="0"/>
          <w:numId w:val="6"/>
        </w:numPr>
        <w:spacing w:line="360" w:lineRule="auto"/>
        <w:rPr>
          <w:noProof/>
          <w:szCs w:val="24"/>
          <w:lang w:eastAsia="tr-TR"/>
        </w:rPr>
      </w:pPr>
      <w:r w:rsidRPr="0031025D">
        <w:rPr>
          <w:noProof/>
          <w:szCs w:val="24"/>
          <w:lang w:eastAsia="tr-TR"/>
        </w:rPr>
        <w:t>http://www.meksavoctest.org/?p=ortaklar-ve-istirakciler</w:t>
      </w:r>
      <w:r>
        <w:rPr>
          <w:noProof/>
          <w:szCs w:val="24"/>
          <w:lang w:eastAsia="tr-TR"/>
        </w:rPr>
        <w:t>, 2011.</w:t>
      </w:r>
    </w:p>
    <w:p w:rsidR="00DE259B" w:rsidRPr="009A239A" w:rsidRDefault="00DE259B" w:rsidP="00DC0F36">
      <w:pPr>
        <w:rPr>
          <w:noProof/>
          <w:szCs w:val="24"/>
          <w:lang w:eastAsia="tr-TR"/>
        </w:rPr>
      </w:pPr>
    </w:p>
    <w:sectPr w:rsidR="00DE259B" w:rsidRPr="009A239A" w:rsidSect="00D4586E">
      <w:headerReference w:type="default" r:id="rId16"/>
      <w:footerReference w:type="default" r:id="rId17"/>
      <w:pgSz w:w="11906" w:h="16838"/>
      <w:pgMar w:top="1701" w:right="1133" w:bottom="1276" w:left="1417"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CC7" w:rsidRDefault="00255CC7" w:rsidP="00550F5F">
      <w:pPr>
        <w:spacing w:after="0" w:line="240" w:lineRule="auto"/>
      </w:pPr>
      <w:r>
        <w:separator/>
      </w:r>
    </w:p>
  </w:endnote>
  <w:endnote w:type="continuationSeparator" w:id="0">
    <w:p w:rsidR="00255CC7" w:rsidRDefault="00255CC7" w:rsidP="00550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30" w:rsidRPr="00830980" w:rsidRDefault="008F1B30" w:rsidP="00830980">
    <w:pPr>
      <w:pStyle w:val="Altbilgi"/>
      <w:jc w:val="center"/>
      <w:rPr>
        <w:sz w:val="16"/>
        <w:szCs w:val="16"/>
      </w:rPr>
    </w:pPr>
    <w:r w:rsidRPr="00830980">
      <w:rPr>
        <w:noProof/>
        <w:sz w:val="16"/>
        <w:szCs w:val="16"/>
        <w:lang w:eastAsia="tr-TR"/>
      </w:rPr>
      <w:t>Bu basılı materyal T.C. Mevlana Kalkınma Ajansının Desteklediği Mesleki Yeterlilik (Voc-Test) Merkezi Kurulması Fizibilite Çalışması Projesi kapsamında hazırlanmıştır.</w:t>
    </w:r>
    <w:r w:rsidR="00465FC8">
      <w:rPr>
        <w:noProof/>
        <w:sz w:val="16"/>
        <w:szCs w:val="16"/>
        <w:lang w:eastAsia="tr-TR"/>
      </w:rPr>
      <w:t xml:space="preserve"> İçerikle ilgili tek sorumluluk </w:t>
    </w:r>
    <w:r w:rsidRPr="00830980">
      <w:rPr>
        <w:noProof/>
        <w:sz w:val="16"/>
        <w:szCs w:val="16"/>
        <w:lang w:eastAsia="tr-TR"/>
      </w:rPr>
      <w:t>Kümelenme Derneğine aittir. T.C. Mevlana Kalkınma Ajansının görüşlerini yansıtmaz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CC7" w:rsidRDefault="00255CC7" w:rsidP="00550F5F">
      <w:pPr>
        <w:spacing w:after="0" w:line="240" w:lineRule="auto"/>
      </w:pPr>
      <w:r>
        <w:separator/>
      </w:r>
    </w:p>
  </w:footnote>
  <w:footnote w:type="continuationSeparator" w:id="0">
    <w:p w:rsidR="00255CC7" w:rsidRDefault="00255CC7" w:rsidP="00550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088"/>
      <w:docPartObj>
        <w:docPartGallery w:val="Page Numbers (Top of Page)"/>
        <w:docPartUnique/>
      </w:docPartObj>
    </w:sdtPr>
    <w:sdtContent>
      <w:p w:rsidR="00FE4AC4" w:rsidRDefault="00FA5458">
        <w:pPr>
          <w:pStyle w:val="stbilgi"/>
          <w:jc w:val="right"/>
        </w:pPr>
        <w:fldSimple w:instr=" PAGE   \* MERGEFORMAT ">
          <w:r w:rsidR="00255CC7">
            <w:rPr>
              <w:noProof/>
            </w:rPr>
            <w:t>1</w:t>
          </w:r>
        </w:fldSimple>
      </w:p>
    </w:sdtContent>
  </w:sdt>
  <w:p w:rsidR="00FE4AC4" w:rsidRDefault="00FE4AC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6951"/>
    <w:multiLevelType w:val="hybridMultilevel"/>
    <w:tmpl w:val="F16EA130"/>
    <w:lvl w:ilvl="0" w:tplc="4F48CD08">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E15B3D"/>
    <w:multiLevelType w:val="hybridMultilevel"/>
    <w:tmpl w:val="9D7C49F8"/>
    <w:lvl w:ilvl="0" w:tplc="F3BC22A0">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4BF6E0D"/>
    <w:multiLevelType w:val="hybridMultilevel"/>
    <w:tmpl w:val="A6128D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3740BB"/>
    <w:multiLevelType w:val="hybridMultilevel"/>
    <w:tmpl w:val="21180E2E"/>
    <w:lvl w:ilvl="0" w:tplc="28F0E98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5D0E8A"/>
    <w:multiLevelType w:val="hybridMultilevel"/>
    <w:tmpl w:val="28580B3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63F61717"/>
    <w:multiLevelType w:val="hybridMultilevel"/>
    <w:tmpl w:val="66E25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7D515A0"/>
    <w:multiLevelType w:val="hybridMultilevel"/>
    <w:tmpl w:val="7C4848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8571F5"/>
    <w:multiLevelType w:val="hybridMultilevel"/>
    <w:tmpl w:val="8B10627E"/>
    <w:lvl w:ilvl="0" w:tplc="52BC54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F9D6E0A"/>
    <w:multiLevelType w:val="hybridMultilevel"/>
    <w:tmpl w:val="ADF4F552"/>
    <w:lvl w:ilvl="0" w:tplc="977624F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8"/>
  </w:num>
  <w:num w:numId="5">
    <w:abstractNumId w:val="3"/>
  </w:num>
  <w:num w:numId="6">
    <w:abstractNumId w:val="0"/>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hdrShapeDefaults>
    <o:shapedefaults v:ext="edit" spidmax="14338"/>
  </w:hdrShapeDefaults>
  <w:footnotePr>
    <w:footnote w:id="-1"/>
    <w:footnote w:id="0"/>
  </w:footnotePr>
  <w:endnotePr>
    <w:endnote w:id="-1"/>
    <w:endnote w:id="0"/>
  </w:endnotePr>
  <w:compat/>
  <w:rsids>
    <w:rsidRoot w:val="00654C79"/>
    <w:rsid w:val="00076FFE"/>
    <w:rsid w:val="000C10B6"/>
    <w:rsid w:val="000C4636"/>
    <w:rsid w:val="000D09ED"/>
    <w:rsid w:val="00164EF3"/>
    <w:rsid w:val="001D140C"/>
    <w:rsid w:val="0020493B"/>
    <w:rsid w:val="002132B0"/>
    <w:rsid w:val="00214716"/>
    <w:rsid w:val="0024045D"/>
    <w:rsid w:val="00255CC7"/>
    <w:rsid w:val="00285A3D"/>
    <w:rsid w:val="002A76BC"/>
    <w:rsid w:val="002D21D6"/>
    <w:rsid w:val="002E08FC"/>
    <w:rsid w:val="00305B30"/>
    <w:rsid w:val="0031025D"/>
    <w:rsid w:val="00344A36"/>
    <w:rsid w:val="003A2C9E"/>
    <w:rsid w:val="003B4319"/>
    <w:rsid w:val="004406A9"/>
    <w:rsid w:val="00465FC8"/>
    <w:rsid w:val="004A06A1"/>
    <w:rsid w:val="004E3F86"/>
    <w:rsid w:val="00526EF8"/>
    <w:rsid w:val="00544781"/>
    <w:rsid w:val="00550F5F"/>
    <w:rsid w:val="00562F35"/>
    <w:rsid w:val="0057190D"/>
    <w:rsid w:val="00572450"/>
    <w:rsid w:val="005762CE"/>
    <w:rsid w:val="00576ABE"/>
    <w:rsid w:val="00592B17"/>
    <w:rsid w:val="005A08B3"/>
    <w:rsid w:val="005A0908"/>
    <w:rsid w:val="005A531E"/>
    <w:rsid w:val="005B1DE7"/>
    <w:rsid w:val="005D24A5"/>
    <w:rsid w:val="005E7EA3"/>
    <w:rsid w:val="00654C79"/>
    <w:rsid w:val="00663E92"/>
    <w:rsid w:val="00693888"/>
    <w:rsid w:val="006B4328"/>
    <w:rsid w:val="0072336B"/>
    <w:rsid w:val="00730511"/>
    <w:rsid w:val="00757CBE"/>
    <w:rsid w:val="007763E9"/>
    <w:rsid w:val="007B0B19"/>
    <w:rsid w:val="00830980"/>
    <w:rsid w:val="00865E8E"/>
    <w:rsid w:val="008945C1"/>
    <w:rsid w:val="008F1B30"/>
    <w:rsid w:val="00902BB3"/>
    <w:rsid w:val="00936A63"/>
    <w:rsid w:val="00964BEF"/>
    <w:rsid w:val="009A239A"/>
    <w:rsid w:val="009E2C96"/>
    <w:rsid w:val="00A31F77"/>
    <w:rsid w:val="00A46E55"/>
    <w:rsid w:val="00A9542D"/>
    <w:rsid w:val="00AC1097"/>
    <w:rsid w:val="00AC28A8"/>
    <w:rsid w:val="00AC3B09"/>
    <w:rsid w:val="00AD7AFA"/>
    <w:rsid w:val="00B2713B"/>
    <w:rsid w:val="00B45C5E"/>
    <w:rsid w:val="00B75903"/>
    <w:rsid w:val="00BA19B9"/>
    <w:rsid w:val="00BB4B4C"/>
    <w:rsid w:val="00C0726B"/>
    <w:rsid w:val="00C12011"/>
    <w:rsid w:val="00C33641"/>
    <w:rsid w:val="00C354D2"/>
    <w:rsid w:val="00C56F69"/>
    <w:rsid w:val="00C74CF3"/>
    <w:rsid w:val="00C83CC4"/>
    <w:rsid w:val="00CB6E5A"/>
    <w:rsid w:val="00CD7116"/>
    <w:rsid w:val="00CF541F"/>
    <w:rsid w:val="00D2268D"/>
    <w:rsid w:val="00D4586E"/>
    <w:rsid w:val="00D7735F"/>
    <w:rsid w:val="00DC0F36"/>
    <w:rsid w:val="00DC6843"/>
    <w:rsid w:val="00DE259B"/>
    <w:rsid w:val="00DF4BD0"/>
    <w:rsid w:val="00E62393"/>
    <w:rsid w:val="00E72568"/>
    <w:rsid w:val="00EA1749"/>
    <w:rsid w:val="00EA34FB"/>
    <w:rsid w:val="00EC2C3F"/>
    <w:rsid w:val="00EC4AC1"/>
    <w:rsid w:val="00F53D04"/>
    <w:rsid w:val="00F54114"/>
    <w:rsid w:val="00F63052"/>
    <w:rsid w:val="00F66381"/>
    <w:rsid w:val="00FA5458"/>
    <w:rsid w:val="00FC6A66"/>
    <w:rsid w:val="00FE304B"/>
    <w:rsid w:val="00FE4A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49"/>
    <w:pPr>
      <w:spacing w:after="200" w:line="276" w:lineRule="auto"/>
      <w:jc w:val="both"/>
    </w:pPr>
    <w:rPr>
      <w:rFonts w:ascii="Times New Roman" w:hAnsi="Times New Roman"/>
      <w:sz w:val="24"/>
      <w:szCs w:val="22"/>
      <w:lang w:eastAsia="en-US"/>
    </w:rPr>
  </w:style>
  <w:style w:type="paragraph" w:styleId="Balk1">
    <w:name w:val="heading 1"/>
    <w:basedOn w:val="Normal"/>
    <w:next w:val="Normal"/>
    <w:link w:val="Balk1Char"/>
    <w:uiPriority w:val="9"/>
    <w:qFormat/>
    <w:rsid w:val="007763E9"/>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4C79"/>
    <w:pPr>
      <w:spacing w:after="0" w:line="240" w:lineRule="auto"/>
    </w:pPr>
    <w:rPr>
      <w:rFonts w:ascii="Tahoma" w:hAnsi="Tahoma"/>
      <w:sz w:val="16"/>
      <w:szCs w:val="16"/>
    </w:rPr>
  </w:style>
  <w:style w:type="character" w:customStyle="1" w:styleId="BalonMetniChar">
    <w:name w:val="Balon Metni Char"/>
    <w:link w:val="BalonMetni"/>
    <w:uiPriority w:val="99"/>
    <w:semiHidden/>
    <w:rsid w:val="00654C79"/>
    <w:rPr>
      <w:rFonts w:ascii="Tahoma" w:hAnsi="Tahoma" w:cs="Tahoma"/>
      <w:sz w:val="16"/>
      <w:szCs w:val="16"/>
    </w:rPr>
  </w:style>
  <w:style w:type="paragraph" w:styleId="ListeParagraf">
    <w:name w:val="List Paragraph"/>
    <w:basedOn w:val="Normal"/>
    <w:uiPriority w:val="34"/>
    <w:qFormat/>
    <w:rsid w:val="00AC3B09"/>
    <w:pPr>
      <w:ind w:left="720"/>
      <w:contextualSpacing/>
    </w:pPr>
  </w:style>
  <w:style w:type="paragraph" w:customStyle="1" w:styleId="Serdar">
    <w:name w:val="Serdar"/>
    <w:basedOn w:val="Normal"/>
    <w:next w:val="Normal"/>
    <w:rsid w:val="00AC3B09"/>
    <w:pPr>
      <w:tabs>
        <w:tab w:val="left" w:pos="851"/>
        <w:tab w:val="left" w:pos="1276"/>
        <w:tab w:val="left" w:pos="1701"/>
        <w:tab w:val="left" w:pos="2126"/>
        <w:tab w:val="left" w:pos="2552"/>
        <w:tab w:val="left" w:pos="2977"/>
        <w:tab w:val="left" w:pos="3402"/>
        <w:tab w:val="left" w:pos="3827"/>
        <w:tab w:val="left" w:pos="4253"/>
        <w:tab w:val="left" w:pos="4678"/>
        <w:tab w:val="left" w:pos="5103"/>
      </w:tabs>
      <w:spacing w:after="0" w:line="240" w:lineRule="auto"/>
    </w:pPr>
    <w:rPr>
      <w:rFonts w:eastAsia="Times New Roman"/>
      <w:szCs w:val="20"/>
    </w:rPr>
  </w:style>
  <w:style w:type="paragraph" w:styleId="GvdeMetni">
    <w:name w:val="Body Text"/>
    <w:basedOn w:val="Normal"/>
    <w:link w:val="GvdeMetniChar"/>
    <w:uiPriority w:val="99"/>
    <w:semiHidden/>
    <w:unhideWhenUsed/>
    <w:rsid w:val="00AC3B09"/>
    <w:pPr>
      <w:spacing w:after="120"/>
    </w:pPr>
  </w:style>
  <w:style w:type="character" w:customStyle="1" w:styleId="GvdeMetniChar">
    <w:name w:val="Gövde Metni Char"/>
    <w:basedOn w:val="VarsaylanParagrafYazTipi"/>
    <w:link w:val="GvdeMetni"/>
    <w:uiPriority w:val="99"/>
    <w:semiHidden/>
    <w:rsid w:val="00AC3B09"/>
  </w:style>
  <w:style w:type="paragraph" w:styleId="NormalWeb">
    <w:name w:val="Normal (Web)"/>
    <w:basedOn w:val="Normal"/>
    <w:uiPriority w:val="99"/>
    <w:rsid w:val="00AC3B09"/>
    <w:pPr>
      <w:spacing w:before="100" w:beforeAutospacing="1" w:after="100" w:afterAutospacing="1" w:line="240" w:lineRule="auto"/>
    </w:pPr>
    <w:rPr>
      <w:rFonts w:eastAsia="Times New Roman"/>
      <w:szCs w:val="24"/>
      <w:lang w:eastAsia="tr-TR"/>
    </w:rPr>
  </w:style>
  <w:style w:type="character" w:customStyle="1" w:styleId="treeviewspanarea">
    <w:name w:val="treeviewspanarea"/>
    <w:basedOn w:val="VarsaylanParagrafYazTipi"/>
    <w:rsid w:val="00AC3B09"/>
  </w:style>
  <w:style w:type="table" w:styleId="TabloKlavuzu">
    <w:name w:val="Table Grid"/>
    <w:basedOn w:val="NormalTablo"/>
    <w:uiPriority w:val="59"/>
    <w:rsid w:val="00AC3B09"/>
    <w:pPr>
      <w:jc w:val="center"/>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aliases w:val="Başlık-1"/>
    <w:basedOn w:val="Balk1"/>
    <w:uiPriority w:val="1"/>
    <w:qFormat/>
    <w:rsid w:val="00936A63"/>
    <w:pPr>
      <w:spacing w:before="0" w:after="200"/>
    </w:pPr>
    <w:rPr>
      <w:rFonts w:ascii="Times New Roman" w:hAnsi="Times New Roman"/>
      <w:caps/>
      <w:color w:val="auto"/>
      <w:sz w:val="24"/>
    </w:rPr>
  </w:style>
  <w:style w:type="paragraph" w:styleId="TBal">
    <w:name w:val="TOC Heading"/>
    <w:basedOn w:val="Balk1"/>
    <w:next w:val="Normal"/>
    <w:uiPriority w:val="39"/>
    <w:semiHidden/>
    <w:unhideWhenUsed/>
    <w:qFormat/>
    <w:rsid w:val="00544781"/>
    <w:pPr>
      <w:jc w:val="left"/>
      <w:outlineLvl w:val="9"/>
    </w:pPr>
    <w:rPr>
      <w:lang w:eastAsia="tr-TR"/>
    </w:rPr>
  </w:style>
  <w:style w:type="character" w:customStyle="1" w:styleId="Balk1Char">
    <w:name w:val="Başlık 1 Char"/>
    <w:link w:val="Balk1"/>
    <w:uiPriority w:val="9"/>
    <w:rsid w:val="007763E9"/>
    <w:rPr>
      <w:rFonts w:ascii="Cambria" w:eastAsia="Times New Roman" w:hAnsi="Cambria" w:cs="Times New Roman"/>
      <w:b/>
      <w:bCs/>
      <w:color w:val="365F91"/>
      <w:sz w:val="28"/>
      <w:szCs w:val="28"/>
    </w:rPr>
  </w:style>
  <w:style w:type="paragraph" w:styleId="T1">
    <w:name w:val="toc 1"/>
    <w:basedOn w:val="Normal"/>
    <w:next w:val="Normal"/>
    <w:autoRedefine/>
    <w:uiPriority w:val="39"/>
    <w:unhideWhenUsed/>
    <w:rsid w:val="00544781"/>
    <w:pPr>
      <w:spacing w:after="100"/>
    </w:pPr>
  </w:style>
  <w:style w:type="character" w:styleId="Kpr">
    <w:name w:val="Hyperlink"/>
    <w:uiPriority w:val="99"/>
    <w:unhideWhenUsed/>
    <w:rsid w:val="00544781"/>
    <w:rPr>
      <w:color w:val="0000FF"/>
      <w:u w:val="single"/>
    </w:rPr>
  </w:style>
  <w:style w:type="paragraph" w:styleId="stbilgi">
    <w:name w:val="header"/>
    <w:basedOn w:val="Normal"/>
    <w:link w:val="stbilgiChar"/>
    <w:uiPriority w:val="99"/>
    <w:unhideWhenUsed/>
    <w:rsid w:val="00550F5F"/>
    <w:pPr>
      <w:tabs>
        <w:tab w:val="center" w:pos="4536"/>
        <w:tab w:val="right" w:pos="9072"/>
      </w:tabs>
      <w:spacing w:after="0" w:line="240" w:lineRule="auto"/>
    </w:pPr>
    <w:rPr>
      <w:szCs w:val="20"/>
    </w:rPr>
  </w:style>
  <w:style w:type="character" w:customStyle="1" w:styleId="stbilgiChar">
    <w:name w:val="Üstbilgi Char"/>
    <w:link w:val="stbilgi"/>
    <w:uiPriority w:val="99"/>
    <w:rsid w:val="00550F5F"/>
    <w:rPr>
      <w:rFonts w:ascii="Times New Roman" w:hAnsi="Times New Roman"/>
      <w:sz w:val="24"/>
    </w:rPr>
  </w:style>
  <w:style w:type="paragraph" w:styleId="Altbilgi">
    <w:name w:val="footer"/>
    <w:basedOn w:val="Normal"/>
    <w:link w:val="AltbilgiChar"/>
    <w:uiPriority w:val="99"/>
    <w:unhideWhenUsed/>
    <w:rsid w:val="00550F5F"/>
    <w:pPr>
      <w:tabs>
        <w:tab w:val="center" w:pos="4536"/>
        <w:tab w:val="right" w:pos="9072"/>
      </w:tabs>
      <w:spacing w:after="0" w:line="240" w:lineRule="auto"/>
    </w:pPr>
    <w:rPr>
      <w:szCs w:val="20"/>
    </w:rPr>
  </w:style>
  <w:style w:type="character" w:customStyle="1" w:styleId="AltbilgiChar">
    <w:name w:val="Altbilgi Char"/>
    <w:link w:val="Altbilgi"/>
    <w:uiPriority w:val="99"/>
    <w:rsid w:val="00550F5F"/>
    <w:rPr>
      <w:rFonts w:ascii="Times New Roman" w:hAnsi="Times New Roman"/>
      <w:sz w:val="24"/>
    </w:rPr>
  </w:style>
  <w:style w:type="paragraph" w:customStyle="1" w:styleId="Guidelines2">
    <w:name w:val="Guidelines 2"/>
    <w:basedOn w:val="Normal"/>
    <w:rsid w:val="00A9542D"/>
    <w:pPr>
      <w:spacing w:before="240" w:after="240" w:line="240" w:lineRule="auto"/>
    </w:pPr>
    <w:rPr>
      <w:rFonts w:eastAsia="Times New Roman"/>
      <w:b/>
      <w:smallCaps/>
      <w:snapToGrid w:val="0"/>
      <w:szCs w:val="20"/>
      <w:lang w:val="en-GB"/>
    </w:rPr>
  </w:style>
  <w:style w:type="paragraph" w:customStyle="1" w:styleId="Application1">
    <w:name w:val="Application1"/>
    <w:basedOn w:val="Balk1"/>
    <w:next w:val="Normal"/>
    <w:rsid w:val="00A9542D"/>
    <w:pPr>
      <w:keepLines w:val="0"/>
      <w:pageBreakBefore/>
      <w:widowControl w:val="0"/>
      <w:tabs>
        <w:tab w:val="num" w:pos="360"/>
      </w:tabs>
      <w:spacing w:before="0" w:after="480" w:line="240" w:lineRule="auto"/>
      <w:ind w:left="360" w:hanging="360"/>
      <w:jc w:val="left"/>
    </w:pPr>
    <w:rPr>
      <w:rFonts w:ascii="Arial" w:hAnsi="Arial"/>
      <w:bCs w:val="0"/>
      <w:caps/>
      <w:snapToGrid w:val="0"/>
      <w:color w:val="auto"/>
      <w:kern w:val="28"/>
      <w:szCs w:val="20"/>
      <w:lang w:val="en-GB"/>
    </w:rPr>
  </w:style>
  <w:style w:type="character" w:styleId="Gl">
    <w:name w:val="Strong"/>
    <w:uiPriority w:val="22"/>
    <w:qFormat/>
    <w:rsid w:val="00730511"/>
    <w:rPr>
      <w:b/>
      <w:bCs/>
    </w:rPr>
  </w:style>
  <w:style w:type="character" w:customStyle="1" w:styleId="apple-converted-space">
    <w:name w:val="apple-converted-space"/>
    <w:rsid w:val="00730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262658">
      <w:bodyDiv w:val="1"/>
      <w:marLeft w:val="0"/>
      <w:marRight w:val="0"/>
      <w:marTop w:val="0"/>
      <w:marBottom w:val="0"/>
      <w:divBdr>
        <w:top w:val="none" w:sz="0" w:space="0" w:color="auto"/>
        <w:left w:val="none" w:sz="0" w:space="0" w:color="auto"/>
        <w:bottom w:val="none" w:sz="0" w:space="0" w:color="auto"/>
        <w:right w:val="none" w:sz="0" w:space="0" w:color="auto"/>
      </w:divBdr>
    </w:div>
    <w:div w:id="7093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k.gov.tr/index.php/ulusal-meslek-standartlar-ana/218-avrupa-yeterllk-cerceves-ayc-referans-sevyel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turkak.org.tr/"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urkak.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21F3-A950-4687-A7A0-A3EF85E5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9162</Words>
  <Characters>52228</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61268</CharactersWithSpaces>
  <SharedDoc>false</SharedDoc>
  <HLinks>
    <vt:vector size="54" baseType="variant">
      <vt:variant>
        <vt:i4>1572982</vt:i4>
      </vt:variant>
      <vt:variant>
        <vt:i4>48</vt:i4>
      </vt:variant>
      <vt:variant>
        <vt:i4>0</vt:i4>
      </vt:variant>
      <vt:variant>
        <vt:i4>5</vt:i4>
      </vt:variant>
      <vt:variant>
        <vt:lpwstr>http://www.myk.gov.tr/index.php/ulusal-meslek-standartlar-ana/218-avrupa-yeterllk-cerceves-ayc-referans-sevyeler</vt:lpwstr>
      </vt:variant>
      <vt:variant>
        <vt:lpwstr>_ftnref1</vt:lpwstr>
      </vt:variant>
      <vt:variant>
        <vt:i4>4980834</vt:i4>
      </vt:variant>
      <vt:variant>
        <vt:i4>45</vt:i4>
      </vt:variant>
      <vt:variant>
        <vt:i4>0</vt:i4>
      </vt:variant>
      <vt:variant>
        <vt:i4>5</vt:i4>
      </vt:variant>
      <vt:variant>
        <vt:lpwstr>http://www.myk.gov.tr/index.php/ulusal-meslek-standartlar-ana/218-avrupa-yeterllk-cerceves-ayc-referans-sevyeler</vt:lpwstr>
      </vt:variant>
      <vt:variant>
        <vt:lpwstr>_ftn1</vt:lpwstr>
      </vt:variant>
      <vt:variant>
        <vt:i4>1114168</vt:i4>
      </vt:variant>
      <vt:variant>
        <vt:i4>38</vt:i4>
      </vt:variant>
      <vt:variant>
        <vt:i4>0</vt:i4>
      </vt:variant>
      <vt:variant>
        <vt:i4>5</vt:i4>
      </vt:variant>
      <vt:variant>
        <vt:lpwstr/>
      </vt:variant>
      <vt:variant>
        <vt:lpwstr>_Toc314682732</vt:lpwstr>
      </vt:variant>
      <vt:variant>
        <vt:i4>1114168</vt:i4>
      </vt:variant>
      <vt:variant>
        <vt:i4>32</vt:i4>
      </vt:variant>
      <vt:variant>
        <vt:i4>0</vt:i4>
      </vt:variant>
      <vt:variant>
        <vt:i4>5</vt:i4>
      </vt:variant>
      <vt:variant>
        <vt:lpwstr/>
      </vt:variant>
      <vt:variant>
        <vt:lpwstr>_Toc314682731</vt:lpwstr>
      </vt:variant>
      <vt:variant>
        <vt:i4>1114168</vt:i4>
      </vt:variant>
      <vt:variant>
        <vt:i4>26</vt:i4>
      </vt:variant>
      <vt:variant>
        <vt:i4>0</vt:i4>
      </vt:variant>
      <vt:variant>
        <vt:i4>5</vt:i4>
      </vt:variant>
      <vt:variant>
        <vt:lpwstr/>
      </vt:variant>
      <vt:variant>
        <vt:lpwstr>_Toc314682730</vt:lpwstr>
      </vt:variant>
      <vt:variant>
        <vt:i4>1048632</vt:i4>
      </vt:variant>
      <vt:variant>
        <vt:i4>20</vt:i4>
      </vt:variant>
      <vt:variant>
        <vt:i4>0</vt:i4>
      </vt:variant>
      <vt:variant>
        <vt:i4>5</vt:i4>
      </vt:variant>
      <vt:variant>
        <vt:lpwstr/>
      </vt:variant>
      <vt:variant>
        <vt:lpwstr>_Toc314682729</vt:lpwstr>
      </vt:variant>
      <vt:variant>
        <vt:i4>1048632</vt:i4>
      </vt:variant>
      <vt:variant>
        <vt:i4>14</vt:i4>
      </vt:variant>
      <vt:variant>
        <vt:i4>0</vt:i4>
      </vt:variant>
      <vt:variant>
        <vt:i4>5</vt:i4>
      </vt:variant>
      <vt:variant>
        <vt:lpwstr/>
      </vt:variant>
      <vt:variant>
        <vt:lpwstr>_Toc314682728</vt:lpwstr>
      </vt:variant>
      <vt:variant>
        <vt:i4>1048632</vt:i4>
      </vt:variant>
      <vt:variant>
        <vt:i4>8</vt:i4>
      </vt:variant>
      <vt:variant>
        <vt:i4>0</vt:i4>
      </vt:variant>
      <vt:variant>
        <vt:i4>5</vt:i4>
      </vt:variant>
      <vt:variant>
        <vt:lpwstr/>
      </vt:variant>
      <vt:variant>
        <vt:lpwstr>_Toc314682727</vt:lpwstr>
      </vt:variant>
      <vt:variant>
        <vt:i4>1048632</vt:i4>
      </vt:variant>
      <vt:variant>
        <vt:i4>2</vt:i4>
      </vt:variant>
      <vt:variant>
        <vt:i4>0</vt:i4>
      </vt:variant>
      <vt:variant>
        <vt:i4>5</vt:i4>
      </vt:variant>
      <vt:variant>
        <vt:lpwstr/>
      </vt:variant>
      <vt:variant>
        <vt:lpwstr>_Toc314682726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21</cp:revision>
  <cp:lastPrinted>2012-01-30T09:13:00Z</cp:lastPrinted>
  <dcterms:created xsi:type="dcterms:W3CDTF">2012-01-26T05:48:00Z</dcterms:created>
  <dcterms:modified xsi:type="dcterms:W3CDTF">2012-01-30T09:13:00Z</dcterms:modified>
</cp:coreProperties>
</file>